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02" w:rsidRPr="00CF2763" w:rsidRDefault="00E607D1" w:rsidP="00DD2D02">
      <w:pPr>
        <w:rPr>
          <w:color w:val="000000" w:themeColor="text1"/>
          <w:sz w:val="24"/>
          <w:szCs w:val="24"/>
          <w:shd w:val="clear" w:color="auto" w:fill="FFFFFF"/>
        </w:rPr>
      </w:pPr>
      <w:sdt>
        <w:sdtPr>
          <w:rPr>
            <w:color w:val="000000" w:themeColor="text1"/>
            <w:sz w:val="24"/>
            <w:szCs w:val="24"/>
            <w:shd w:val="clear" w:color="auto" w:fill="FFFFFF"/>
          </w:rPr>
          <w:id w:val="-1368906707"/>
          <w:docPartObj>
            <w:docPartGallery w:val="Cover Pages"/>
            <w:docPartUnique/>
          </w:docPartObj>
        </w:sdtPr>
        <w:sdtEndPr/>
        <w:sdtContent>
          <w:r w:rsidR="004A01D1" w:rsidRPr="004A01D1">
            <w:rPr>
              <w:noProof/>
              <w:color w:val="000000" w:themeColor="text1"/>
              <w:sz w:val="24"/>
              <w:szCs w:val="24"/>
              <w:shd w:val="clear" w:color="auto" w:fill="FFFFF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4A01D1">
                                  <w:trPr>
                                    <w:jc w:val="center"/>
                                  </w:trPr>
                                  <w:tc>
                                    <w:tcPr>
                                      <w:tcW w:w="2568" w:type="pct"/>
                                      <w:vAlign w:val="center"/>
                                    </w:tcPr>
                                    <w:p w:rsidR="004A01D1" w:rsidRDefault="00E24FB4">
                                      <w:pPr>
                                        <w:jc w:val="right"/>
                                      </w:pPr>
                                      <w:r>
                                        <w:rPr>
                                          <w:noProof/>
                                          <w:lang w:val="en-GB" w:eastAsia="en-GB"/>
                                        </w:rPr>
                                        <w:drawing>
                                          <wp:inline distT="0" distB="0" distL="0" distR="0" wp14:anchorId="3734D8BB" wp14:editId="0E8EB30B">
                                            <wp:extent cx="3116211" cy="3999395"/>
                                            <wp:effectExtent l="0" t="0" r="8255" b="1270"/>
                                            <wp:docPr id="2" name="Picture 2" descr="http://www.bahai.org/chrome/img/home/home-feature-8.jpg"/>
                                            <wp:cNvGraphicFramePr/>
                                            <a:graphic xmlns:a="http://schemas.openxmlformats.org/drawingml/2006/main">
                                              <a:graphicData uri="http://schemas.openxmlformats.org/drawingml/2006/picture">
                                                <pic:pic xmlns:pic="http://schemas.openxmlformats.org/drawingml/2006/picture">
                                                  <pic:nvPicPr>
                                                    <pic:cNvPr id="2" name="Picture 2" descr="http://www.bahai.org/chrome/img/home/home-feature-8.jpg"/>
                                                    <pic:cNvPicPr/>
                                                  </pic:nvPicPr>
                                                  <pic:blipFill rotWithShape="1">
                                                    <a:blip r:embed="rId7">
                                                      <a:extLst>
                                                        <a:ext uri="{28A0092B-C50C-407E-A947-70E740481C1C}">
                                                          <a14:useLocalDpi xmlns:a14="http://schemas.microsoft.com/office/drawing/2010/main" val="0"/>
                                                        </a:ext>
                                                      </a:extLst>
                                                    </a:blip>
                                                    <a:srcRect l="6680" r="50834"/>
                                                    <a:stretch/>
                                                  </pic:blipFill>
                                                  <pic:spPr bwMode="auto">
                                                    <a:xfrm>
                                                      <a:off x="0" y="0"/>
                                                      <a:ext cx="3123445" cy="4008679"/>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66"/>
                                          <w:szCs w:val="6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4A01D1" w:rsidRPr="00113BB0" w:rsidRDefault="00113BB0">
                                          <w:pPr>
                                            <w:pStyle w:val="NoSpacing"/>
                                            <w:spacing w:line="312" w:lineRule="auto"/>
                                            <w:jc w:val="right"/>
                                            <w:rPr>
                                              <w:caps/>
                                              <w:color w:val="191919" w:themeColor="text1" w:themeTint="E6"/>
                                              <w:sz w:val="66"/>
                                              <w:szCs w:val="66"/>
                                            </w:rPr>
                                          </w:pPr>
                                          <w:r w:rsidRPr="00113BB0">
                                            <w:rPr>
                                              <w:caps/>
                                              <w:color w:val="191919" w:themeColor="text1" w:themeTint="E6"/>
                                              <w:sz w:val="66"/>
                                              <w:szCs w:val="66"/>
                                            </w:rPr>
                                            <w:t>A handbook</w:t>
                                          </w:r>
                                          <w:r w:rsidR="00E24FB4" w:rsidRPr="00113BB0">
                                            <w:rPr>
                                              <w:caps/>
                                              <w:color w:val="191919" w:themeColor="text1" w:themeTint="E6"/>
                                              <w:sz w:val="66"/>
                                              <w:szCs w:val="66"/>
                                            </w:rPr>
                                            <w:t xml:space="preserve"> for childrens’ class coordinators</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4A01D1" w:rsidRDefault="00E4109D" w:rsidP="00E4109D">
                                          <w:pPr>
                                            <w:jc w:val="right"/>
                                            <w:rPr>
                                              <w:sz w:val="24"/>
                                              <w:szCs w:val="24"/>
                                            </w:rPr>
                                          </w:pPr>
                                          <w:r>
                                            <w:rPr>
                                              <w:color w:val="000000" w:themeColor="text1"/>
                                              <w:sz w:val="24"/>
                                              <w:szCs w:val="24"/>
                                            </w:rPr>
                                            <w:t xml:space="preserve">     </w:t>
                                          </w:r>
                                        </w:p>
                                      </w:sdtContent>
                                    </w:sdt>
                                  </w:tc>
                                  <w:tc>
                                    <w:tcPr>
                                      <w:tcW w:w="2432" w:type="pct"/>
                                      <w:vAlign w:val="center"/>
                                    </w:tcPr>
                                    <w:p w:rsidR="004A01D1" w:rsidRDefault="004A01D1">
                                      <w:pPr>
                                        <w:pStyle w:val="NoSpacing"/>
                                        <w:rPr>
                                          <w:caps/>
                                          <w:color w:val="ED7D31" w:themeColor="accent2"/>
                                          <w:sz w:val="26"/>
                                          <w:szCs w:val="26"/>
                                        </w:rPr>
                                      </w:pPr>
                                    </w:p>
                                    <w:sdt>
                                      <w:sdtPr>
                                        <w:rPr>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4A01D1" w:rsidRPr="00E4109D" w:rsidRDefault="00E4109D" w:rsidP="00E4109D">
                                          <w:pPr>
                                            <w:rPr>
                                              <w:color w:val="000000" w:themeColor="text1"/>
                                            </w:rPr>
                                          </w:pPr>
                                          <w:r w:rsidRPr="00E4109D">
                                            <w:rPr>
                                              <w:color w:val="000000" w:themeColor="text1"/>
                                              <w:sz w:val="24"/>
                                              <w:szCs w:val="24"/>
                                            </w:rPr>
                                            <w:t>A compilation of recent guidance from the Universal House of Justice and International Teaching Centre concerning the duties and responsibilities of children’s class coordinators</w:t>
                                          </w:r>
                                        </w:p>
                                      </w:sdtContent>
                                    </w:sdt>
                                  </w:tc>
                                </w:tr>
                              </w:tbl>
                              <w:p w:rsidR="004A01D1" w:rsidRDefault="004A01D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4A01D1">
                            <w:trPr>
                              <w:jc w:val="center"/>
                            </w:trPr>
                            <w:tc>
                              <w:tcPr>
                                <w:tcW w:w="2568" w:type="pct"/>
                                <w:vAlign w:val="center"/>
                              </w:tcPr>
                              <w:p w:rsidR="004A01D1" w:rsidRDefault="00E24FB4">
                                <w:pPr>
                                  <w:jc w:val="right"/>
                                </w:pPr>
                                <w:r>
                                  <w:rPr>
                                    <w:noProof/>
                                    <w:lang w:val="en-GB" w:eastAsia="en-GB"/>
                                  </w:rPr>
                                  <w:drawing>
                                    <wp:inline distT="0" distB="0" distL="0" distR="0" wp14:anchorId="3734D8BB" wp14:editId="0E8EB30B">
                                      <wp:extent cx="3116211" cy="3999395"/>
                                      <wp:effectExtent l="0" t="0" r="8255" b="1270"/>
                                      <wp:docPr id="2" name="Picture 2" descr="http://www.bahai.org/chrome/img/home/home-feature-8.jpg"/>
                                      <wp:cNvGraphicFramePr/>
                                      <a:graphic xmlns:a="http://schemas.openxmlformats.org/drawingml/2006/main">
                                        <a:graphicData uri="http://schemas.openxmlformats.org/drawingml/2006/picture">
                                          <pic:pic xmlns:pic="http://schemas.openxmlformats.org/drawingml/2006/picture">
                                            <pic:nvPicPr>
                                              <pic:cNvPr id="2" name="Picture 2" descr="http://www.bahai.org/chrome/img/home/home-feature-8.jpg"/>
                                              <pic:cNvPicPr/>
                                            </pic:nvPicPr>
                                            <pic:blipFill rotWithShape="1">
                                              <a:blip r:embed="rId7">
                                                <a:extLst>
                                                  <a:ext uri="{28A0092B-C50C-407E-A947-70E740481C1C}">
                                                    <a14:useLocalDpi xmlns:a14="http://schemas.microsoft.com/office/drawing/2010/main" val="0"/>
                                                  </a:ext>
                                                </a:extLst>
                                              </a:blip>
                                              <a:srcRect l="6680" r="50834"/>
                                              <a:stretch/>
                                            </pic:blipFill>
                                            <pic:spPr bwMode="auto">
                                              <a:xfrm>
                                                <a:off x="0" y="0"/>
                                                <a:ext cx="3123445" cy="4008679"/>
                                              </a:xfrm>
                                              <a:prstGeom prst="rect">
                                                <a:avLst/>
                                              </a:prstGeom>
                                              <a:noFill/>
                                              <a:ln>
                                                <a:noFill/>
                                              </a:ln>
                                              <a:extLst>
                                                <a:ext uri="{53640926-AAD7-44D8-BBD7-CCE9431645EC}">
                                                  <a14:shadowObscured xmlns:a14="http://schemas.microsoft.com/office/drawing/2010/main"/>
                                                </a:ext>
                                              </a:extLst>
                                            </pic:spPr>
                                          </pic:pic>
                                        </a:graphicData>
                                      </a:graphic>
                                    </wp:inline>
                                  </w:drawing>
                                </w:r>
                              </w:p>
                              <w:sdt>
                                <w:sdtPr>
                                  <w:rPr>
                                    <w:caps/>
                                    <w:color w:val="191919" w:themeColor="text1" w:themeTint="E6"/>
                                    <w:sz w:val="66"/>
                                    <w:szCs w:val="6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4A01D1" w:rsidRPr="00113BB0" w:rsidRDefault="00113BB0">
                                    <w:pPr>
                                      <w:pStyle w:val="NoSpacing"/>
                                      <w:spacing w:line="312" w:lineRule="auto"/>
                                      <w:jc w:val="right"/>
                                      <w:rPr>
                                        <w:caps/>
                                        <w:color w:val="191919" w:themeColor="text1" w:themeTint="E6"/>
                                        <w:sz w:val="66"/>
                                        <w:szCs w:val="66"/>
                                      </w:rPr>
                                    </w:pPr>
                                    <w:r w:rsidRPr="00113BB0">
                                      <w:rPr>
                                        <w:caps/>
                                        <w:color w:val="191919" w:themeColor="text1" w:themeTint="E6"/>
                                        <w:sz w:val="66"/>
                                        <w:szCs w:val="66"/>
                                      </w:rPr>
                                      <w:t>A handbook</w:t>
                                    </w:r>
                                    <w:r w:rsidR="00E24FB4" w:rsidRPr="00113BB0">
                                      <w:rPr>
                                        <w:caps/>
                                        <w:color w:val="191919" w:themeColor="text1" w:themeTint="E6"/>
                                        <w:sz w:val="66"/>
                                        <w:szCs w:val="66"/>
                                      </w:rPr>
                                      <w:t xml:space="preserve"> for childrens’ class coordinators</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4A01D1" w:rsidRDefault="00E4109D" w:rsidP="00E4109D">
                                    <w:pPr>
                                      <w:jc w:val="right"/>
                                      <w:rPr>
                                        <w:sz w:val="24"/>
                                        <w:szCs w:val="24"/>
                                      </w:rPr>
                                    </w:pPr>
                                    <w:r>
                                      <w:rPr>
                                        <w:color w:val="000000" w:themeColor="text1"/>
                                        <w:sz w:val="24"/>
                                        <w:szCs w:val="24"/>
                                      </w:rPr>
                                      <w:t xml:space="preserve">     </w:t>
                                    </w:r>
                                  </w:p>
                                </w:sdtContent>
                              </w:sdt>
                            </w:tc>
                            <w:tc>
                              <w:tcPr>
                                <w:tcW w:w="2432" w:type="pct"/>
                                <w:vAlign w:val="center"/>
                              </w:tcPr>
                              <w:p w:rsidR="004A01D1" w:rsidRDefault="004A01D1">
                                <w:pPr>
                                  <w:pStyle w:val="NoSpacing"/>
                                  <w:rPr>
                                    <w:caps/>
                                    <w:color w:val="ED7D31" w:themeColor="accent2"/>
                                    <w:sz w:val="26"/>
                                    <w:szCs w:val="26"/>
                                  </w:rPr>
                                </w:pPr>
                              </w:p>
                              <w:sdt>
                                <w:sdtPr>
                                  <w:rPr>
                                    <w:color w:val="000000" w:themeColor="text1"/>
                                    <w:sz w:val="24"/>
                                    <w:szCs w:val="24"/>
                                  </w:rPr>
                                  <w:alias w:val="Abstract"/>
                                  <w:tag w:val=""/>
                                  <w:id w:val="-2036181933"/>
                                  <w:dataBinding w:prefixMappings="xmlns:ns0='http://schemas.microsoft.com/office/2006/coverPageProps' " w:xpath="/ns0:CoverPageProperties[1]/ns0:Abstract[1]" w:storeItemID="{55AF091B-3C7A-41E3-B477-F2FDAA23CFDA}"/>
                                  <w:text/>
                                </w:sdtPr>
                                <w:sdtEndPr/>
                                <w:sdtContent>
                                  <w:p w:rsidR="004A01D1" w:rsidRPr="00E4109D" w:rsidRDefault="00E4109D" w:rsidP="00E4109D">
                                    <w:pPr>
                                      <w:rPr>
                                        <w:color w:val="000000" w:themeColor="text1"/>
                                      </w:rPr>
                                    </w:pPr>
                                    <w:r w:rsidRPr="00E4109D">
                                      <w:rPr>
                                        <w:color w:val="000000" w:themeColor="text1"/>
                                        <w:sz w:val="24"/>
                                        <w:szCs w:val="24"/>
                                      </w:rPr>
                                      <w:t>A compilation of recent guidance from the Universal House of Justice and International Teaching Centre concerning the duties and responsibilities of children’s class coordinators</w:t>
                                    </w:r>
                                  </w:p>
                                </w:sdtContent>
                              </w:sdt>
                            </w:tc>
                          </w:tr>
                        </w:tbl>
                        <w:p w:rsidR="004A01D1" w:rsidRDefault="004A01D1"/>
                      </w:txbxContent>
                    </v:textbox>
                    <w10:wrap anchorx="page" anchory="page"/>
                  </v:shape>
                </w:pict>
              </mc:Fallback>
            </mc:AlternateContent>
          </w:r>
          <w:r w:rsidR="004A01D1">
            <w:rPr>
              <w:color w:val="000000" w:themeColor="text1"/>
              <w:sz w:val="24"/>
              <w:szCs w:val="24"/>
              <w:shd w:val="clear" w:color="auto" w:fill="FFFFFF"/>
            </w:rPr>
            <w:br w:type="page"/>
          </w:r>
        </w:sdtContent>
      </w:sdt>
      <w:r w:rsidR="00DD2D02" w:rsidRPr="00DD2D02">
        <w:rPr>
          <w:b/>
          <w:color w:val="000000" w:themeColor="text1"/>
          <w:sz w:val="32"/>
          <w:szCs w:val="32"/>
          <w:shd w:val="clear" w:color="auto" w:fill="FFFFFF"/>
        </w:rPr>
        <w:t>The Coordinator</w:t>
      </w:r>
    </w:p>
    <w:p w:rsidR="00DD2D02" w:rsidRPr="005E3481" w:rsidRDefault="00CF2763" w:rsidP="00DD2D02">
      <w:pPr>
        <w:rPr>
          <w:rFonts w:cs="Palatino"/>
          <w:b/>
          <w:i/>
          <w:color w:val="000000"/>
          <w:sz w:val="24"/>
          <w:szCs w:val="24"/>
        </w:rPr>
      </w:pPr>
      <w:r>
        <w:rPr>
          <w:rFonts w:cs="Palatino"/>
          <w:b/>
          <w:i/>
          <w:color w:val="000000"/>
          <w:sz w:val="24"/>
          <w:szCs w:val="24"/>
        </w:rPr>
        <w:t xml:space="preserve">Q.   </w:t>
      </w:r>
      <w:r w:rsidR="00DD2D02" w:rsidRPr="005E3481">
        <w:rPr>
          <w:rFonts w:cs="Palatino"/>
          <w:b/>
          <w:i/>
          <w:color w:val="000000"/>
          <w:sz w:val="24"/>
          <w:szCs w:val="24"/>
        </w:rPr>
        <w:t>What are some of the abilities</w:t>
      </w:r>
      <w:r w:rsidR="00DD2D02">
        <w:rPr>
          <w:rFonts w:cs="Palatino"/>
          <w:b/>
          <w:i/>
          <w:color w:val="000000"/>
          <w:sz w:val="24"/>
          <w:szCs w:val="24"/>
        </w:rPr>
        <w:t xml:space="preserve"> and </w:t>
      </w:r>
      <w:r w:rsidR="00347644">
        <w:rPr>
          <w:rFonts w:cs="Palatino"/>
          <w:b/>
          <w:i/>
          <w:color w:val="000000"/>
          <w:sz w:val="24"/>
          <w:szCs w:val="24"/>
        </w:rPr>
        <w:t>qualities</w:t>
      </w:r>
      <w:r w:rsidR="00DD2D02" w:rsidRPr="005E3481">
        <w:rPr>
          <w:rFonts w:cs="Palatino"/>
          <w:b/>
          <w:i/>
          <w:color w:val="000000"/>
          <w:sz w:val="24"/>
          <w:szCs w:val="24"/>
        </w:rPr>
        <w:t xml:space="preserve"> one should try to develop in order to be an effective coordinator?</w:t>
      </w:r>
    </w:p>
    <w:p w:rsidR="00DD2D02" w:rsidRPr="005E3481" w:rsidRDefault="00DD2D02" w:rsidP="00DD2D02">
      <w:pPr>
        <w:rPr>
          <w:rFonts w:cs="Palatino"/>
          <w:color w:val="000000"/>
          <w:sz w:val="24"/>
          <w:szCs w:val="24"/>
        </w:rPr>
      </w:pPr>
      <w:r w:rsidRPr="005E3481">
        <w:rPr>
          <w:rFonts w:cs="Palatino"/>
          <w:color w:val="000000"/>
          <w:sz w:val="24"/>
          <w:szCs w:val="24"/>
        </w:rPr>
        <w:t>“A number of attitudes and abilities are essential to foster in coordinators at all levels: deep understanding and appreciation of the nature, purpose, and methods of the training institute; commitment to the community-building process; recognition of the need to nurture the potential of others; dedication to learning; a collab</w:t>
      </w:r>
      <w:r w:rsidRPr="005E3481">
        <w:rPr>
          <w:rFonts w:cs="Palatino"/>
          <w:color w:val="000000"/>
          <w:sz w:val="24"/>
          <w:szCs w:val="24"/>
        </w:rPr>
        <w:softHyphen/>
        <w:t>orative spirit; and a readiness to support others and be supported by them in adhering to a Bahá’í way of life.”</w:t>
      </w:r>
      <w:r w:rsidR="00C53E70">
        <w:rPr>
          <w:rFonts w:cs="Palatino"/>
          <w:color w:val="000000"/>
          <w:sz w:val="24"/>
          <w:szCs w:val="24"/>
        </w:rPr>
        <w:t xml:space="preserve">   </w:t>
      </w:r>
      <w:r w:rsidR="001A31BC">
        <w:rPr>
          <w:rFonts w:cs="Palatino"/>
          <w:color w:val="000000"/>
          <w:sz w:val="24"/>
          <w:szCs w:val="24"/>
        </w:rPr>
        <w:t>(1)</w:t>
      </w:r>
    </w:p>
    <w:p w:rsidR="00DD2D02" w:rsidRDefault="00DD2D02" w:rsidP="00DD2D02">
      <w:pPr>
        <w:rPr>
          <w:rFonts w:cs="Palatino"/>
          <w:color w:val="000000"/>
          <w:sz w:val="24"/>
          <w:szCs w:val="24"/>
        </w:rPr>
      </w:pPr>
      <w:r w:rsidRPr="005E3481">
        <w:rPr>
          <w:rFonts w:cs="Palatino"/>
          <w:color w:val="000000"/>
          <w:sz w:val="24"/>
          <w:szCs w:val="24"/>
        </w:rPr>
        <w:t xml:space="preserve">“Let the coordinators of every training institute, the members of every Area Teaching Committee, every Auxiliary Board member and every one of his or her assistants, and all members of every local, regional and national Bahá’í body, whether elected or appointed, appreciate the significance of the Guardian’s plea to ponder in their hearts the implications of the moral rectitude which he described with such clarity. May their actions serve as a reminder to a beleaguered and weary humanity of its high destiny and its inherent </w:t>
      </w:r>
      <w:proofErr w:type="gramStart"/>
      <w:r w:rsidRPr="005E3481">
        <w:rPr>
          <w:rFonts w:cs="Palatino"/>
          <w:color w:val="000000"/>
          <w:sz w:val="24"/>
          <w:szCs w:val="24"/>
        </w:rPr>
        <w:t>nobility.</w:t>
      </w:r>
      <w:proofErr w:type="gramEnd"/>
      <w:r w:rsidRPr="005E3481">
        <w:rPr>
          <w:rFonts w:cs="Palatino"/>
          <w:color w:val="000000"/>
          <w:sz w:val="24"/>
          <w:szCs w:val="24"/>
        </w:rPr>
        <w:t>”</w:t>
      </w:r>
      <w:r w:rsidR="002E275C">
        <w:rPr>
          <w:rFonts w:cs="Palatino"/>
          <w:color w:val="000000"/>
          <w:sz w:val="24"/>
          <w:szCs w:val="24"/>
        </w:rPr>
        <w:t xml:space="preserve">   (6)</w:t>
      </w:r>
    </w:p>
    <w:p w:rsidR="00DD2D02" w:rsidRPr="00DD2D02" w:rsidRDefault="00DD2D02" w:rsidP="00DD2D02">
      <w:pPr>
        <w:rPr>
          <w:rFonts w:cs="Palatino"/>
          <w:color w:val="000000"/>
          <w:sz w:val="24"/>
          <w:szCs w:val="24"/>
        </w:rPr>
      </w:pPr>
      <w:r w:rsidRPr="00DD2D02">
        <w:rPr>
          <w:rFonts w:cs="Palatino"/>
          <w:color w:val="000000"/>
          <w:sz w:val="24"/>
          <w:szCs w:val="24"/>
        </w:rPr>
        <w:t>“From among these dedicated friends, some, thoroughly conversant with the processes shaping the cluster, attend to the administrative needs of the Plan as cluster coordina</w:t>
      </w:r>
      <w:r w:rsidRPr="00DD2D02">
        <w:rPr>
          <w:rFonts w:cs="Palatino"/>
          <w:color w:val="000000"/>
          <w:sz w:val="24"/>
          <w:szCs w:val="24"/>
        </w:rPr>
        <w:softHyphen/>
        <w:t>tors</w:t>
      </w:r>
      <w:r w:rsidR="00347644" w:rsidRPr="00DD2D02">
        <w:rPr>
          <w:rFonts w:cs="Palatino"/>
          <w:color w:val="000000"/>
          <w:sz w:val="24"/>
          <w:szCs w:val="24"/>
        </w:rPr>
        <w:t>…</w:t>
      </w:r>
      <w:r w:rsidRPr="00DD2D02">
        <w:rPr>
          <w:rFonts w:cs="Palatino"/>
          <w:color w:val="000000"/>
          <w:sz w:val="24"/>
          <w:szCs w:val="24"/>
        </w:rPr>
        <w:t>”</w:t>
      </w:r>
      <w:r w:rsidR="00C53E70">
        <w:rPr>
          <w:rFonts w:cs="Palatino"/>
          <w:color w:val="000000"/>
          <w:sz w:val="24"/>
          <w:szCs w:val="24"/>
        </w:rPr>
        <w:t xml:space="preserve">   </w:t>
      </w:r>
      <w:r w:rsidR="001A31BC">
        <w:rPr>
          <w:rFonts w:cs="Palatino"/>
          <w:color w:val="000000"/>
          <w:sz w:val="24"/>
          <w:szCs w:val="24"/>
        </w:rPr>
        <w:t>(1)</w:t>
      </w:r>
    </w:p>
    <w:p w:rsidR="00DD2D02" w:rsidRPr="003009F7" w:rsidRDefault="00CF2763" w:rsidP="00DD2D02">
      <w:pPr>
        <w:rPr>
          <w:rFonts w:cs="Palatino"/>
          <w:b/>
          <w:i/>
          <w:color w:val="000000"/>
          <w:sz w:val="24"/>
          <w:szCs w:val="24"/>
        </w:rPr>
      </w:pPr>
      <w:r>
        <w:rPr>
          <w:rFonts w:cs="Palatino"/>
          <w:b/>
          <w:i/>
          <w:color w:val="000000"/>
          <w:sz w:val="24"/>
          <w:szCs w:val="24"/>
        </w:rPr>
        <w:t xml:space="preserve">Q.   </w:t>
      </w:r>
      <w:r w:rsidR="00DD2D02" w:rsidRPr="003009F7">
        <w:rPr>
          <w:rFonts w:cs="Palatino"/>
          <w:b/>
          <w:i/>
          <w:color w:val="000000"/>
          <w:sz w:val="24"/>
          <w:szCs w:val="24"/>
        </w:rPr>
        <w:t>What should motivate a coordinator?</w:t>
      </w:r>
    </w:p>
    <w:p w:rsidR="00DD2D02" w:rsidRDefault="00DD2D02" w:rsidP="00DD2D02">
      <w:pPr>
        <w:rPr>
          <w:rFonts w:cs="Palatino"/>
          <w:color w:val="000000"/>
          <w:sz w:val="24"/>
          <w:szCs w:val="24"/>
        </w:rPr>
      </w:pPr>
      <w:r w:rsidRPr="00DD2D02">
        <w:rPr>
          <w:rFonts w:cs="Palatino"/>
          <w:color w:val="000000"/>
          <w:sz w:val="24"/>
          <w:szCs w:val="24"/>
        </w:rPr>
        <w:t>“Their [the coordinators’] actions are always motivated by a desire to see capacity develop in others and to foster friendships founded on cooperation and reciprocity.”</w:t>
      </w:r>
      <w:r w:rsidR="002E275C">
        <w:rPr>
          <w:rFonts w:cs="Palatino"/>
          <w:color w:val="000000"/>
          <w:sz w:val="24"/>
          <w:szCs w:val="24"/>
        </w:rPr>
        <w:t xml:space="preserve">   (5)</w:t>
      </w:r>
    </w:p>
    <w:p w:rsidR="00ED6C96" w:rsidRPr="005E3481" w:rsidRDefault="00ED6C96" w:rsidP="00ED6C96">
      <w:pPr>
        <w:rPr>
          <w:rFonts w:cs="Palatino"/>
          <w:b/>
          <w:i/>
          <w:color w:val="000000"/>
          <w:sz w:val="24"/>
          <w:szCs w:val="24"/>
        </w:rPr>
      </w:pPr>
      <w:r>
        <w:rPr>
          <w:rFonts w:cs="Palatino"/>
          <w:b/>
          <w:i/>
          <w:color w:val="000000"/>
          <w:sz w:val="24"/>
          <w:szCs w:val="24"/>
        </w:rPr>
        <w:t xml:space="preserve">Q.   What </w:t>
      </w:r>
      <w:r w:rsidRPr="005E3481">
        <w:rPr>
          <w:rFonts w:cs="Palatino"/>
          <w:b/>
          <w:i/>
          <w:color w:val="000000"/>
          <w:sz w:val="24"/>
          <w:szCs w:val="24"/>
        </w:rPr>
        <w:t>assistance</w:t>
      </w:r>
      <w:r>
        <w:rPr>
          <w:rFonts w:cs="Palatino"/>
          <w:b/>
          <w:i/>
          <w:color w:val="000000"/>
          <w:sz w:val="24"/>
          <w:szCs w:val="24"/>
        </w:rPr>
        <w:t xml:space="preserve"> is available to a coordinator</w:t>
      </w:r>
      <w:r w:rsidRPr="005E3481">
        <w:rPr>
          <w:rFonts w:cs="Palatino"/>
          <w:b/>
          <w:i/>
          <w:color w:val="000000"/>
          <w:sz w:val="24"/>
          <w:szCs w:val="24"/>
        </w:rPr>
        <w:t xml:space="preserve"> for the fulfilment of their responsibilities?</w:t>
      </w:r>
    </w:p>
    <w:p w:rsidR="00ED6C96" w:rsidRPr="005E3481" w:rsidRDefault="00ED6C96" w:rsidP="00ED6C96">
      <w:pPr>
        <w:rPr>
          <w:rFonts w:cs="Palatino"/>
          <w:color w:val="000000"/>
          <w:sz w:val="24"/>
          <w:szCs w:val="24"/>
        </w:rPr>
      </w:pPr>
      <w:r w:rsidRPr="005E3481">
        <w:rPr>
          <w:rFonts w:cs="Palatino"/>
          <w:color w:val="000000"/>
          <w:sz w:val="24"/>
          <w:szCs w:val="24"/>
        </w:rPr>
        <w:t>“The work of the coordi</w:t>
      </w:r>
      <w:r w:rsidRPr="005E3481">
        <w:rPr>
          <w:rFonts w:cs="Palatino"/>
          <w:color w:val="000000"/>
          <w:sz w:val="24"/>
          <w:szCs w:val="24"/>
        </w:rPr>
        <w:softHyphen/>
        <w:t>nator should be reinforced by assistance from a grow</w:t>
      </w:r>
      <w:r w:rsidRPr="005E3481">
        <w:rPr>
          <w:rFonts w:cs="Palatino"/>
          <w:color w:val="000000"/>
          <w:sz w:val="24"/>
          <w:szCs w:val="24"/>
        </w:rPr>
        <w:softHyphen/>
        <w:t>ing number of experienced individuals, and meetings for the exchange of information and insights become regular and more systematic in approach. So, too, must periodic occasions be created for the three coordinators appointed by the institute—or, where applicable, teams of coordinators concerned with study circles, junior youth groups and children’s classes respectively—to examine together the strength of the educational pro</w:t>
      </w:r>
      <w:r w:rsidRPr="005E3481">
        <w:rPr>
          <w:rFonts w:cs="Palatino"/>
          <w:color w:val="000000"/>
          <w:sz w:val="24"/>
          <w:szCs w:val="24"/>
        </w:rPr>
        <w:softHyphen/>
        <w:t>cess as a whole.”</w:t>
      </w:r>
      <w:r>
        <w:rPr>
          <w:rFonts w:cs="Palatino"/>
          <w:color w:val="000000"/>
          <w:sz w:val="24"/>
          <w:szCs w:val="24"/>
        </w:rPr>
        <w:t xml:space="preserve">   (2)</w:t>
      </w:r>
    </w:p>
    <w:p w:rsidR="00ED6C96" w:rsidRPr="00DD2D02" w:rsidRDefault="00ED6C96" w:rsidP="00DD2D02">
      <w:pPr>
        <w:rPr>
          <w:rFonts w:cs="Palatino"/>
          <w:color w:val="000000"/>
          <w:sz w:val="24"/>
          <w:szCs w:val="24"/>
        </w:rPr>
      </w:pPr>
      <w:r w:rsidRPr="005E3481">
        <w:rPr>
          <w:rFonts w:cs="Palatino"/>
          <w:color w:val="000000"/>
          <w:sz w:val="24"/>
          <w:szCs w:val="24"/>
        </w:rPr>
        <w:t>“At a minimum, in the most advanced clusters a trio of coordinators is appointed, one for each of the three defined areas of action of the insti</w:t>
      </w:r>
      <w:r w:rsidRPr="005E3481">
        <w:rPr>
          <w:rFonts w:cs="Palatino"/>
          <w:color w:val="000000"/>
          <w:sz w:val="24"/>
          <w:szCs w:val="24"/>
        </w:rPr>
        <w:softHyphen/>
        <w:t>tute. As various subunits are identified, the more expe</w:t>
      </w:r>
      <w:r w:rsidRPr="005E3481">
        <w:rPr>
          <w:rFonts w:cs="Palatino"/>
          <w:color w:val="000000"/>
          <w:sz w:val="24"/>
          <w:szCs w:val="24"/>
        </w:rPr>
        <w:softHyphen/>
        <w:t>rienced friends may be asked to serve as additional institute coordinators or as helpers to coordinators.”</w:t>
      </w:r>
      <w:r>
        <w:rPr>
          <w:rFonts w:cs="Palatino"/>
          <w:color w:val="000000"/>
          <w:sz w:val="24"/>
          <w:szCs w:val="24"/>
        </w:rPr>
        <w:t xml:space="preserve">   (1)</w:t>
      </w:r>
    </w:p>
    <w:p w:rsidR="00DD2D02" w:rsidRPr="005E3481" w:rsidRDefault="00CF2763" w:rsidP="00DD2D02">
      <w:pPr>
        <w:rPr>
          <w:rFonts w:cs="Palatino"/>
          <w:b/>
          <w:i/>
          <w:color w:val="000000"/>
          <w:sz w:val="24"/>
          <w:szCs w:val="24"/>
        </w:rPr>
      </w:pPr>
      <w:r>
        <w:rPr>
          <w:rFonts w:cs="Palatino"/>
          <w:b/>
          <w:i/>
          <w:color w:val="000000"/>
          <w:sz w:val="24"/>
          <w:szCs w:val="24"/>
        </w:rPr>
        <w:t xml:space="preserve">Q.   </w:t>
      </w:r>
      <w:r w:rsidR="00DD2D02" w:rsidRPr="005E3481">
        <w:rPr>
          <w:rFonts w:cs="Palatino"/>
          <w:b/>
          <w:i/>
          <w:color w:val="000000"/>
          <w:sz w:val="24"/>
          <w:szCs w:val="24"/>
        </w:rPr>
        <w:t>How long does a coordinator normally serve for?</w:t>
      </w:r>
    </w:p>
    <w:p w:rsidR="00DD2D02" w:rsidRDefault="00DD2D02" w:rsidP="00DD2D02">
      <w:pPr>
        <w:rPr>
          <w:rFonts w:cs="Palatino"/>
          <w:color w:val="000000"/>
          <w:sz w:val="24"/>
          <w:szCs w:val="24"/>
        </w:rPr>
      </w:pPr>
      <w:r w:rsidRPr="005E3481">
        <w:rPr>
          <w:rFonts w:cs="Palatino"/>
          <w:color w:val="000000"/>
          <w:sz w:val="24"/>
          <w:szCs w:val="24"/>
        </w:rPr>
        <w:t>“Experience in recent years clearly indicates that coordi</w:t>
      </w:r>
      <w:r w:rsidRPr="005E3481">
        <w:rPr>
          <w:rFonts w:cs="Palatino"/>
          <w:color w:val="000000"/>
          <w:sz w:val="24"/>
          <w:szCs w:val="24"/>
        </w:rPr>
        <w:softHyphen/>
        <w:t>nators will need to be allowed to serve for a few years in order for the required capacity to be built, and cre</w:t>
      </w:r>
      <w:r w:rsidRPr="005E3481">
        <w:rPr>
          <w:rFonts w:cs="Palatino"/>
          <w:color w:val="000000"/>
          <w:sz w:val="24"/>
          <w:szCs w:val="24"/>
        </w:rPr>
        <w:softHyphen/>
        <w:t xml:space="preserve">ative means will have to be developed to enable them to devote a period of their lives to this field of </w:t>
      </w:r>
      <w:r w:rsidRPr="005E3481">
        <w:rPr>
          <w:rFonts w:cs="Palatino"/>
          <w:color w:val="000000"/>
          <w:sz w:val="24"/>
          <w:szCs w:val="24"/>
        </w:rPr>
        <w:lastRenderedPageBreak/>
        <w:t>endeavor, perhaps, in the case of the youth, in conjunction with their continuing education.”</w:t>
      </w:r>
      <w:r w:rsidR="00C53E70">
        <w:rPr>
          <w:rFonts w:cs="Palatino"/>
          <w:color w:val="000000"/>
          <w:sz w:val="24"/>
          <w:szCs w:val="24"/>
        </w:rPr>
        <w:t xml:space="preserve">   </w:t>
      </w:r>
      <w:r w:rsidR="001A31BC">
        <w:rPr>
          <w:rFonts w:cs="Palatino"/>
          <w:color w:val="000000"/>
          <w:sz w:val="24"/>
          <w:szCs w:val="24"/>
        </w:rPr>
        <w:t>(1)</w:t>
      </w:r>
    </w:p>
    <w:p w:rsidR="00BC758A" w:rsidRPr="005E3481" w:rsidRDefault="00CF2763" w:rsidP="00BC758A">
      <w:pPr>
        <w:rPr>
          <w:b/>
          <w:i/>
          <w:color w:val="000000" w:themeColor="text1"/>
          <w:sz w:val="24"/>
          <w:szCs w:val="24"/>
          <w:shd w:val="clear" w:color="auto" w:fill="FFFFFF"/>
        </w:rPr>
      </w:pPr>
      <w:r>
        <w:rPr>
          <w:b/>
          <w:i/>
          <w:color w:val="000000" w:themeColor="text1"/>
          <w:sz w:val="24"/>
          <w:szCs w:val="24"/>
          <w:shd w:val="clear" w:color="auto" w:fill="FFFFFF"/>
        </w:rPr>
        <w:t xml:space="preserve">Q.   </w:t>
      </w:r>
      <w:r w:rsidR="00BC758A">
        <w:rPr>
          <w:b/>
          <w:i/>
          <w:color w:val="000000" w:themeColor="text1"/>
          <w:sz w:val="24"/>
          <w:szCs w:val="24"/>
          <w:shd w:val="clear" w:color="auto" w:fill="FFFFFF"/>
        </w:rPr>
        <w:t>If tests or difficulties are encountered during</w:t>
      </w:r>
      <w:r w:rsidR="00ED6C96">
        <w:rPr>
          <w:b/>
          <w:i/>
          <w:color w:val="000000" w:themeColor="text1"/>
          <w:sz w:val="24"/>
          <w:szCs w:val="24"/>
          <w:shd w:val="clear" w:color="auto" w:fill="FFFFFF"/>
        </w:rPr>
        <w:t xml:space="preserve"> one’s</w:t>
      </w:r>
      <w:r w:rsidR="00BC758A">
        <w:rPr>
          <w:b/>
          <w:i/>
          <w:color w:val="000000" w:themeColor="text1"/>
          <w:sz w:val="24"/>
          <w:szCs w:val="24"/>
          <w:shd w:val="clear" w:color="auto" w:fill="FFFFFF"/>
        </w:rPr>
        <w:t xml:space="preserve"> service, how can they be overcome?</w:t>
      </w:r>
    </w:p>
    <w:p w:rsidR="001A31BC" w:rsidRDefault="00BC758A">
      <w:pPr>
        <w:rPr>
          <w:rFonts w:cs="Palatino"/>
          <w:color w:val="000000"/>
          <w:sz w:val="24"/>
          <w:szCs w:val="24"/>
        </w:rPr>
      </w:pPr>
      <w:r w:rsidRPr="005E3481">
        <w:rPr>
          <w:color w:val="000000" w:themeColor="text1"/>
          <w:sz w:val="24"/>
          <w:szCs w:val="24"/>
          <w:shd w:val="clear" w:color="auto" w:fill="FFFFFF"/>
        </w:rPr>
        <w:t>“Obstacles, when they arise, are ultimately resolved through perseverance and further experience. Fruitless debate, insistence on personal views, creating false dichotomies, or the “tendency to reduce a com</w:t>
      </w:r>
      <w:r w:rsidRPr="005E3481">
        <w:rPr>
          <w:color w:val="000000" w:themeColor="text1"/>
          <w:sz w:val="24"/>
          <w:szCs w:val="24"/>
          <w:shd w:val="clear" w:color="auto" w:fill="FFFFFF"/>
        </w:rPr>
        <w:softHyphen/>
        <w:t>plex process of transformation into simplistic steps, susceptible to instruction” can be carefully avoided or wisely overcome. It is learning together that is yielding the insights necessary so that “stumbling blocks can be made stepping stones for progress”.”</w:t>
      </w:r>
      <w:r w:rsidR="00C53E70">
        <w:rPr>
          <w:rFonts w:cs="Palatino"/>
          <w:color w:val="000000"/>
          <w:sz w:val="24"/>
          <w:szCs w:val="24"/>
        </w:rPr>
        <w:t xml:space="preserve">   </w:t>
      </w:r>
      <w:r w:rsidR="001A31BC">
        <w:rPr>
          <w:rFonts w:cs="Palatino"/>
          <w:color w:val="000000"/>
          <w:sz w:val="24"/>
          <w:szCs w:val="24"/>
        </w:rPr>
        <w:t>(1)</w:t>
      </w:r>
    </w:p>
    <w:p w:rsidR="002F029E" w:rsidRPr="005E3481" w:rsidRDefault="001438B9">
      <w:pPr>
        <w:rPr>
          <w:b/>
          <w:color w:val="000000" w:themeColor="text1"/>
          <w:sz w:val="32"/>
          <w:szCs w:val="32"/>
          <w:lang w:val="en-US"/>
        </w:rPr>
      </w:pPr>
      <w:r w:rsidRPr="005E3481">
        <w:rPr>
          <w:b/>
          <w:color w:val="000000" w:themeColor="text1"/>
          <w:sz w:val="32"/>
          <w:szCs w:val="32"/>
          <w:lang w:val="en-US"/>
        </w:rPr>
        <w:t>Material</w:t>
      </w:r>
      <w:r w:rsidR="00DD2D02">
        <w:rPr>
          <w:b/>
          <w:color w:val="000000" w:themeColor="text1"/>
          <w:sz w:val="32"/>
          <w:szCs w:val="32"/>
          <w:lang w:val="en-US"/>
        </w:rPr>
        <w:t>s and Curriculum</w:t>
      </w:r>
    </w:p>
    <w:p w:rsidR="00830899" w:rsidRPr="005E3481" w:rsidRDefault="00CF2763">
      <w:pPr>
        <w:rPr>
          <w:b/>
          <w:i/>
          <w:color w:val="000000" w:themeColor="text1"/>
          <w:sz w:val="24"/>
          <w:szCs w:val="24"/>
          <w:lang w:val="en-US"/>
        </w:rPr>
      </w:pPr>
      <w:r>
        <w:rPr>
          <w:b/>
          <w:i/>
          <w:color w:val="000000" w:themeColor="text1"/>
          <w:sz w:val="24"/>
          <w:szCs w:val="24"/>
          <w:lang w:val="en-US"/>
        </w:rPr>
        <w:t xml:space="preserve">Q.   </w:t>
      </w:r>
      <w:r w:rsidR="00830899" w:rsidRPr="005E3481">
        <w:rPr>
          <w:b/>
          <w:i/>
          <w:color w:val="000000" w:themeColor="text1"/>
          <w:sz w:val="24"/>
          <w:szCs w:val="24"/>
          <w:lang w:val="en-US"/>
        </w:rPr>
        <w:t>Which mater</w:t>
      </w:r>
      <w:r w:rsidR="00ED6C96">
        <w:rPr>
          <w:b/>
          <w:i/>
          <w:color w:val="000000" w:themeColor="text1"/>
          <w:sz w:val="24"/>
          <w:szCs w:val="24"/>
          <w:lang w:val="en-US"/>
        </w:rPr>
        <w:t>ial should be used by teachers in their classes</w:t>
      </w:r>
      <w:r w:rsidR="00830899" w:rsidRPr="005E3481">
        <w:rPr>
          <w:b/>
          <w:i/>
          <w:color w:val="000000" w:themeColor="text1"/>
          <w:sz w:val="24"/>
          <w:szCs w:val="24"/>
          <w:lang w:val="en-US"/>
        </w:rPr>
        <w:t>?</w:t>
      </w:r>
    </w:p>
    <w:p w:rsidR="00830899" w:rsidRPr="005E3481" w:rsidRDefault="00830899">
      <w:pPr>
        <w:rPr>
          <w:color w:val="000000" w:themeColor="text1"/>
          <w:sz w:val="24"/>
          <w:szCs w:val="24"/>
          <w:shd w:val="clear" w:color="auto" w:fill="FFFFFF"/>
        </w:rPr>
      </w:pPr>
      <w:r w:rsidRPr="005E3481">
        <w:rPr>
          <w:color w:val="000000" w:themeColor="text1"/>
          <w:sz w:val="24"/>
          <w:szCs w:val="24"/>
          <w:lang w:val="en-US"/>
        </w:rPr>
        <w:t>“…</w:t>
      </w:r>
      <w:r w:rsidRPr="005E3481">
        <w:rPr>
          <w:color w:val="000000" w:themeColor="text1"/>
          <w:sz w:val="24"/>
          <w:szCs w:val="24"/>
          <w:shd w:val="clear" w:color="auto" w:fill="FFFFFF"/>
        </w:rPr>
        <w:t>we explained in our Ri</w:t>
      </w:r>
      <w:r w:rsidRPr="005E3481">
        <w:rPr>
          <w:rFonts w:cs="Cambria"/>
          <w:color w:val="000000" w:themeColor="text1"/>
          <w:sz w:val="24"/>
          <w:szCs w:val="24"/>
          <w:shd w:val="clear" w:color="auto" w:fill="FFFFFF"/>
        </w:rPr>
        <w:t>ḍ</w:t>
      </w:r>
      <w:r w:rsidRPr="005E3481">
        <w:rPr>
          <w:color w:val="000000" w:themeColor="text1"/>
          <w:sz w:val="24"/>
          <w:szCs w:val="24"/>
          <w:shd w:val="clear" w:color="auto" w:fill="FFFFFF"/>
        </w:rPr>
        <w:t>ván 2010 message that the lessons prepared by the</w:t>
      </w:r>
      <w:r w:rsidR="002F029E" w:rsidRPr="005E3481">
        <w:rPr>
          <w:rStyle w:val="apple-converted-space"/>
          <w:color w:val="000000" w:themeColor="text1"/>
          <w:sz w:val="24"/>
          <w:szCs w:val="24"/>
          <w:shd w:val="clear" w:color="auto" w:fill="FFFFFF"/>
        </w:rPr>
        <w:t xml:space="preserve"> Ruhi</w:t>
      </w:r>
      <w:r w:rsidRPr="005E3481">
        <w:rPr>
          <w:rStyle w:val="apple-converted-space"/>
          <w:color w:val="000000" w:themeColor="text1"/>
          <w:sz w:val="24"/>
          <w:szCs w:val="24"/>
          <w:shd w:val="clear" w:color="auto" w:fill="FFFFFF"/>
        </w:rPr>
        <w:t> </w:t>
      </w:r>
      <w:r w:rsidRPr="005E3481">
        <w:rPr>
          <w:color w:val="000000" w:themeColor="text1"/>
          <w:sz w:val="24"/>
          <w:szCs w:val="24"/>
          <w:shd w:val="clear" w:color="auto" w:fill="FFFFFF"/>
        </w:rPr>
        <w:t>Institute would constitute the core of a programme for the spiritual education of children, around which seconda</w:t>
      </w:r>
      <w:r w:rsidR="00C53E70">
        <w:rPr>
          <w:color w:val="000000" w:themeColor="text1"/>
          <w:sz w:val="24"/>
          <w:szCs w:val="24"/>
          <w:shd w:val="clear" w:color="auto" w:fill="FFFFFF"/>
        </w:rPr>
        <w:t>ry elements could be organized.”   (2)</w:t>
      </w:r>
    </w:p>
    <w:p w:rsidR="00554093" w:rsidRPr="005E3481" w:rsidRDefault="00554093">
      <w:pPr>
        <w:rPr>
          <w:rFonts w:cs="Palatino"/>
          <w:color w:val="000000"/>
          <w:sz w:val="24"/>
          <w:szCs w:val="24"/>
        </w:rPr>
      </w:pPr>
      <w:r w:rsidRPr="005E3481">
        <w:rPr>
          <w:rFonts w:cs="Palatino"/>
          <w:color w:val="000000"/>
          <w:sz w:val="24"/>
          <w:szCs w:val="24"/>
        </w:rPr>
        <w:t>“The Ruhi Institute has already been requested to expedite plans to complete its courses for training children’s class teachers at differ</w:t>
      </w:r>
      <w:r w:rsidRPr="005E3481">
        <w:rPr>
          <w:rFonts w:cs="Palatino"/>
          <w:color w:val="000000"/>
          <w:sz w:val="24"/>
          <w:szCs w:val="24"/>
        </w:rPr>
        <w:softHyphen/>
        <w:t xml:space="preserve">ent levels including the corresponding lessons, starting with youngsters aged 5 or 6 and proceeding to those aged 10 or 11, in order to close the present gap between existing lessons and its textbooks for junior youth, such as </w:t>
      </w:r>
      <w:r w:rsidRPr="005E3481">
        <w:rPr>
          <w:rFonts w:cs="Palatino"/>
          <w:i/>
          <w:iCs/>
          <w:color w:val="000000"/>
          <w:sz w:val="24"/>
          <w:szCs w:val="24"/>
        </w:rPr>
        <w:t xml:space="preserve">Spirit of Faith </w:t>
      </w:r>
      <w:r w:rsidRPr="005E3481">
        <w:rPr>
          <w:rFonts w:cs="Palatino"/>
          <w:color w:val="000000"/>
          <w:sz w:val="24"/>
          <w:szCs w:val="24"/>
        </w:rPr>
        <w:t xml:space="preserve">and the forthcoming </w:t>
      </w:r>
      <w:r w:rsidRPr="005E3481">
        <w:rPr>
          <w:rFonts w:cs="Palatino"/>
          <w:i/>
          <w:iCs/>
          <w:color w:val="000000"/>
          <w:sz w:val="24"/>
          <w:szCs w:val="24"/>
        </w:rPr>
        <w:t>Power of the Holy Spirit</w:t>
      </w:r>
      <w:r w:rsidRPr="005E3481">
        <w:rPr>
          <w:rFonts w:cs="Palatino"/>
          <w:color w:val="000000"/>
          <w:sz w:val="24"/>
          <w:szCs w:val="24"/>
        </w:rPr>
        <w:t>, which provide a distinctly Bahá’í component to the program for that age group. As these additional courses and lessons become available, institutes in every country will be able to prepare the teachers and the coordinators required to put in place, grade by grade, the core of a program for the spiritual education of children, around which secondary elements can be organized. Meanwhile, institutes should do their best to provide teachers with suitable materials, from among others currently in existence, for use in their classes with children of various ages, as necessary.”</w:t>
      </w:r>
      <w:r w:rsidR="00C53E70">
        <w:rPr>
          <w:rFonts w:cs="Palatino"/>
          <w:color w:val="000000"/>
          <w:sz w:val="24"/>
          <w:szCs w:val="24"/>
        </w:rPr>
        <w:t xml:space="preserve">   (3)</w:t>
      </w:r>
    </w:p>
    <w:p w:rsidR="00830899" w:rsidRPr="005E3481" w:rsidRDefault="00CF2763">
      <w:pPr>
        <w:rPr>
          <w:b/>
          <w:i/>
          <w:color w:val="000000" w:themeColor="text1"/>
          <w:sz w:val="24"/>
          <w:szCs w:val="24"/>
          <w:shd w:val="clear" w:color="auto" w:fill="FFFFFF"/>
        </w:rPr>
      </w:pPr>
      <w:r>
        <w:rPr>
          <w:b/>
          <w:i/>
          <w:color w:val="000000" w:themeColor="text1"/>
          <w:sz w:val="24"/>
          <w:szCs w:val="24"/>
          <w:shd w:val="clear" w:color="auto" w:fill="FFFFFF"/>
        </w:rPr>
        <w:t xml:space="preserve">Q.   </w:t>
      </w:r>
      <w:r w:rsidR="00DD2D02">
        <w:rPr>
          <w:b/>
          <w:i/>
          <w:color w:val="000000" w:themeColor="text1"/>
          <w:sz w:val="24"/>
          <w:szCs w:val="24"/>
          <w:shd w:val="clear" w:color="auto" w:fill="FFFFFF"/>
        </w:rPr>
        <w:t>How would one</w:t>
      </w:r>
      <w:r w:rsidR="00830899" w:rsidRPr="005E3481">
        <w:rPr>
          <w:b/>
          <w:i/>
          <w:color w:val="000000" w:themeColor="text1"/>
          <w:sz w:val="24"/>
          <w:szCs w:val="24"/>
          <w:shd w:val="clear" w:color="auto" w:fill="FFFFFF"/>
        </w:rPr>
        <w:t xml:space="preserve"> know if extra material, other than th</w:t>
      </w:r>
      <w:r w:rsidR="00DD2D02">
        <w:rPr>
          <w:b/>
          <w:i/>
          <w:color w:val="000000" w:themeColor="text1"/>
          <w:sz w:val="24"/>
          <w:szCs w:val="24"/>
          <w:shd w:val="clear" w:color="auto" w:fill="FFFFFF"/>
        </w:rPr>
        <w:t>e Ruhi books, is required in a particular</w:t>
      </w:r>
      <w:r w:rsidR="00830899" w:rsidRPr="005E3481">
        <w:rPr>
          <w:b/>
          <w:i/>
          <w:color w:val="000000" w:themeColor="text1"/>
          <w:sz w:val="24"/>
          <w:szCs w:val="24"/>
          <w:shd w:val="clear" w:color="auto" w:fill="FFFFFF"/>
        </w:rPr>
        <w:t xml:space="preserve"> class?</w:t>
      </w:r>
    </w:p>
    <w:p w:rsidR="00830899" w:rsidRDefault="00917B3E">
      <w:pPr>
        <w:rPr>
          <w:color w:val="000000" w:themeColor="text1"/>
          <w:sz w:val="24"/>
          <w:szCs w:val="24"/>
          <w:shd w:val="clear" w:color="auto" w:fill="FFFFFF"/>
        </w:rPr>
      </w:pPr>
      <w:r w:rsidRPr="005E3481">
        <w:rPr>
          <w:color w:val="000000" w:themeColor="text1"/>
          <w:sz w:val="24"/>
          <w:szCs w:val="24"/>
          <w:shd w:val="clear" w:color="auto" w:fill="FFFFFF"/>
        </w:rPr>
        <w:t>“</w:t>
      </w:r>
      <w:r w:rsidR="00830899" w:rsidRPr="005E3481">
        <w:rPr>
          <w:color w:val="000000" w:themeColor="text1"/>
          <w:sz w:val="24"/>
          <w:szCs w:val="24"/>
          <w:shd w:val="clear" w:color="auto" w:fill="FFFFFF"/>
        </w:rPr>
        <w:t>Whether or not any additional elements are required to reinforce the educational process for each grade would generally be determined by teachers themselves, on the basis of specific circumstances, not infrequently in consultation with the institute coordinator at the clus</w:t>
      </w:r>
      <w:r w:rsidR="00C53E70">
        <w:rPr>
          <w:color w:val="000000" w:themeColor="text1"/>
          <w:sz w:val="24"/>
          <w:szCs w:val="24"/>
          <w:shd w:val="clear" w:color="auto" w:fill="FFFFFF"/>
        </w:rPr>
        <w:t>ter level.”   (2)</w:t>
      </w:r>
    </w:p>
    <w:p w:rsidR="00830899" w:rsidRPr="005E3481" w:rsidRDefault="00CF2763">
      <w:pPr>
        <w:rPr>
          <w:b/>
          <w:i/>
          <w:color w:val="000000" w:themeColor="text1"/>
          <w:sz w:val="24"/>
          <w:szCs w:val="24"/>
          <w:shd w:val="clear" w:color="auto" w:fill="FFFFFF"/>
        </w:rPr>
      </w:pPr>
      <w:r>
        <w:rPr>
          <w:b/>
          <w:i/>
          <w:color w:val="000000" w:themeColor="text1"/>
          <w:sz w:val="24"/>
          <w:szCs w:val="24"/>
          <w:shd w:val="clear" w:color="auto" w:fill="FFFFFF"/>
        </w:rPr>
        <w:t xml:space="preserve">Q.   </w:t>
      </w:r>
      <w:r w:rsidR="00830899" w:rsidRPr="005E3481">
        <w:rPr>
          <w:b/>
          <w:i/>
          <w:color w:val="000000" w:themeColor="text1"/>
          <w:sz w:val="24"/>
          <w:szCs w:val="24"/>
          <w:shd w:val="clear" w:color="auto" w:fill="FFFFFF"/>
        </w:rPr>
        <w:t>If needed, where should additional elements come from?</w:t>
      </w:r>
    </w:p>
    <w:p w:rsidR="00830899" w:rsidRDefault="00917B3E">
      <w:pPr>
        <w:rPr>
          <w:color w:val="000000" w:themeColor="text1"/>
          <w:sz w:val="24"/>
          <w:szCs w:val="24"/>
          <w:shd w:val="clear" w:color="auto" w:fill="FFFFFF"/>
        </w:rPr>
      </w:pPr>
      <w:r w:rsidRPr="005E3481">
        <w:rPr>
          <w:rStyle w:val="apple-converted-space"/>
          <w:color w:val="000000" w:themeColor="text1"/>
          <w:sz w:val="24"/>
          <w:szCs w:val="24"/>
          <w:shd w:val="clear" w:color="auto" w:fill="FFFFFF"/>
        </w:rPr>
        <w:t>“</w:t>
      </w:r>
      <w:r w:rsidR="00830899" w:rsidRPr="005E3481">
        <w:rPr>
          <w:color w:val="000000" w:themeColor="text1"/>
          <w:sz w:val="24"/>
          <w:szCs w:val="24"/>
          <w:shd w:val="clear" w:color="auto" w:fill="FFFFFF"/>
        </w:rPr>
        <w:t>It is assumed that, if found to be appropriate, any additional items would be selected fr</w:t>
      </w:r>
      <w:r w:rsidRPr="005E3481">
        <w:rPr>
          <w:color w:val="000000" w:themeColor="text1"/>
          <w:sz w:val="24"/>
          <w:szCs w:val="24"/>
          <w:shd w:val="clear" w:color="auto" w:fill="FFFFFF"/>
        </w:rPr>
        <w:t>om resources readily available.”</w:t>
      </w:r>
      <w:r w:rsidR="00C53E70">
        <w:rPr>
          <w:color w:val="000000" w:themeColor="text1"/>
          <w:sz w:val="24"/>
          <w:szCs w:val="24"/>
          <w:shd w:val="clear" w:color="auto" w:fill="FFFFFF"/>
        </w:rPr>
        <w:t xml:space="preserve">   (2)</w:t>
      </w:r>
    </w:p>
    <w:p w:rsidR="00CF2763" w:rsidRDefault="00DD2D02">
      <w:pPr>
        <w:rPr>
          <w:color w:val="000000" w:themeColor="text1"/>
          <w:sz w:val="24"/>
          <w:szCs w:val="24"/>
          <w:shd w:val="clear" w:color="auto" w:fill="FFFFFF"/>
        </w:rPr>
      </w:pPr>
      <w:r w:rsidRPr="00DD2D02">
        <w:rPr>
          <w:b/>
          <w:bCs/>
          <w:color w:val="000000" w:themeColor="text1"/>
          <w:sz w:val="24"/>
          <w:szCs w:val="24"/>
          <w:shd w:val="clear" w:color="auto" w:fill="FFFFFF"/>
        </w:rPr>
        <w:t>“</w:t>
      </w:r>
      <w:r w:rsidRPr="00DD2D02">
        <w:rPr>
          <w:bCs/>
          <w:color w:val="000000" w:themeColor="text1"/>
          <w:sz w:val="24"/>
          <w:szCs w:val="24"/>
          <w:shd w:val="clear" w:color="auto" w:fill="FFFFFF"/>
        </w:rPr>
        <w:t>We</w:t>
      </w:r>
      <w:r w:rsidRPr="00DD2D02">
        <w:rPr>
          <w:color w:val="000000" w:themeColor="text1"/>
          <w:sz w:val="24"/>
          <w:szCs w:val="24"/>
        </w:rPr>
        <w:t> </w:t>
      </w:r>
      <w:r w:rsidRPr="00DD2D02">
        <w:rPr>
          <w:bCs/>
          <w:color w:val="000000" w:themeColor="text1"/>
          <w:sz w:val="24"/>
          <w:szCs w:val="24"/>
          <w:shd w:val="clear" w:color="auto" w:fill="FFFFFF"/>
        </w:rPr>
        <w:t>long</w:t>
      </w:r>
      <w:r w:rsidRPr="00DD2D02">
        <w:rPr>
          <w:color w:val="000000" w:themeColor="text1"/>
          <w:sz w:val="24"/>
          <w:szCs w:val="24"/>
        </w:rPr>
        <w:t> </w:t>
      </w:r>
      <w:r w:rsidRPr="00DD2D02">
        <w:rPr>
          <w:color w:val="000000" w:themeColor="text1"/>
          <w:sz w:val="24"/>
          <w:szCs w:val="24"/>
          <w:shd w:val="clear" w:color="auto" w:fill="FFFFFF"/>
        </w:rPr>
        <w:t>to</w:t>
      </w:r>
      <w:r w:rsidR="001A31BC">
        <w:rPr>
          <w:color w:val="000000" w:themeColor="text1"/>
          <w:sz w:val="24"/>
          <w:szCs w:val="24"/>
        </w:rPr>
        <w:t xml:space="preserve"> see</w:t>
      </w:r>
      <w:r w:rsidRPr="00DD2D02">
        <w:rPr>
          <w:color w:val="000000" w:themeColor="text1"/>
          <w:sz w:val="24"/>
          <w:szCs w:val="24"/>
          <w:shd w:val="clear" w:color="auto" w:fill="FFFFFF"/>
        </w:rPr>
        <w:t>, for instance, the emergence of captivating songs from every part of the world, in every language, that will impress upon the consciousness of the young the profound concepts enshrined in the Bahá’í teachings.</w:t>
      </w:r>
      <w:r w:rsidR="002E275C">
        <w:rPr>
          <w:color w:val="000000" w:themeColor="text1"/>
          <w:sz w:val="24"/>
          <w:szCs w:val="24"/>
        </w:rPr>
        <w:t>”   (2)</w:t>
      </w:r>
    </w:p>
    <w:p w:rsidR="00830899" w:rsidRPr="00CF2763" w:rsidRDefault="00CF2763">
      <w:pPr>
        <w:rPr>
          <w:color w:val="000000" w:themeColor="text1"/>
          <w:sz w:val="24"/>
          <w:szCs w:val="24"/>
          <w:shd w:val="clear" w:color="auto" w:fill="FFFFFF"/>
        </w:rPr>
      </w:pPr>
      <w:r>
        <w:rPr>
          <w:b/>
          <w:i/>
          <w:color w:val="000000" w:themeColor="text1"/>
          <w:sz w:val="24"/>
          <w:szCs w:val="24"/>
          <w:shd w:val="clear" w:color="auto" w:fill="FFFFFF"/>
        </w:rPr>
        <w:lastRenderedPageBreak/>
        <w:t xml:space="preserve">Q.   </w:t>
      </w:r>
      <w:r w:rsidR="00830899" w:rsidRPr="005E3481">
        <w:rPr>
          <w:b/>
          <w:i/>
          <w:color w:val="000000" w:themeColor="text1"/>
          <w:sz w:val="24"/>
          <w:szCs w:val="24"/>
          <w:shd w:val="clear" w:color="auto" w:fill="FFFFFF"/>
        </w:rPr>
        <w:t>If found to be useful, should these additional items be promoted for use in all classes?</w:t>
      </w:r>
    </w:p>
    <w:p w:rsidR="00830899" w:rsidRPr="005E3481" w:rsidRDefault="00917B3E">
      <w:pPr>
        <w:rPr>
          <w:color w:val="000000" w:themeColor="text1"/>
          <w:sz w:val="24"/>
          <w:szCs w:val="24"/>
          <w:shd w:val="clear" w:color="auto" w:fill="FFFFFF"/>
        </w:rPr>
      </w:pPr>
      <w:r w:rsidRPr="005E3481">
        <w:rPr>
          <w:color w:val="000000" w:themeColor="text1"/>
          <w:sz w:val="24"/>
          <w:szCs w:val="24"/>
          <w:shd w:val="clear" w:color="auto" w:fill="FFFFFF"/>
        </w:rPr>
        <w:t>“</w:t>
      </w:r>
      <w:r w:rsidR="00830899" w:rsidRPr="005E3481">
        <w:rPr>
          <w:color w:val="000000" w:themeColor="text1"/>
          <w:sz w:val="24"/>
          <w:szCs w:val="24"/>
          <w:shd w:val="clear" w:color="auto" w:fill="FFFFFF"/>
        </w:rPr>
        <w:t>There will seldom be cause to formalize the use of such items, whether directly through their adoption by training institutes or indirectly through their w</w:t>
      </w:r>
      <w:r w:rsidRPr="005E3481">
        <w:rPr>
          <w:color w:val="000000" w:themeColor="text1"/>
          <w:sz w:val="24"/>
          <w:szCs w:val="24"/>
          <w:shd w:val="clear" w:color="auto" w:fill="FFFFFF"/>
        </w:rPr>
        <w:t>idespread systematic promotion.”</w:t>
      </w:r>
      <w:r w:rsidR="00C53E70">
        <w:rPr>
          <w:color w:val="000000" w:themeColor="text1"/>
          <w:sz w:val="24"/>
          <w:szCs w:val="24"/>
          <w:shd w:val="clear" w:color="auto" w:fill="FFFFFF"/>
        </w:rPr>
        <w:t xml:space="preserve">   (2)</w:t>
      </w:r>
    </w:p>
    <w:p w:rsidR="001438B9" w:rsidRPr="005E3481" w:rsidRDefault="001438B9">
      <w:pPr>
        <w:rPr>
          <w:b/>
          <w:color w:val="000000" w:themeColor="text1"/>
          <w:sz w:val="32"/>
          <w:szCs w:val="32"/>
          <w:shd w:val="clear" w:color="auto" w:fill="FFFFFF"/>
        </w:rPr>
      </w:pPr>
      <w:r w:rsidRPr="005E3481">
        <w:rPr>
          <w:b/>
          <w:color w:val="000000" w:themeColor="text1"/>
          <w:sz w:val="32"/>
          <w:szCs w:val="32"/>
          <w:shd w:val="clear" w:color="auto" w:fill="FFFFFF"/>
        </w:rPr>
        <w:t>Building Capacity and Accompaniment</w:t>
      </w:r>
    </w:p>
    <w:p w:rsidR="00830899" w:rsidRPr="005E3481" w:rsidRDefault="00CF2763">
      <w:pPr>
        <w:rPr>
          <w:b/>
          <w:i/>
          <w:color w:val="000000" w:themeColor="text1"/>
          <w:sz w:val="24"/>
          <w:szCs w:val="24"/>
          <w:shd w:val="clear" w:color="auto" w:fill="FFFFFF"/>
        </w:rPr>
      </w:pPr>
      <w:r>
        <w:rPr>
          <w:b/>
          <w:i/>
          <w:color w:val="000000" w:themeColor="text1"/>
          <w:sz w:val="24"/>
          <w:szCs w:val="24"/>
          <w:shd w:val="clear" w:color="auto" w:fill="FFFFFF"/>
        </w:rPr>
        <w:t xml:space="preserve">Q.   </w:t>
      </w:r>
      <w:r w:rsidR="009521A7" w:rsidRPr="005E3481">
        <w:rPr>
          <w:b/>
          <w:i/>
          <w:color w:val="000000" w:themeColor="text1"/>
          <w:sz w:val="24"/>
          <w:szCs w:val="24"/>
          <w:shd w:val="clear" w:color="auto" w:fill="FFFFFF"/>
        </w:rPr>
        <w:t xml:space="preserve">Is the training of new teachers, by itself, enough </w:t>
      </w:r>
      <w:r w:rsidR="000D3B88" w:rsidRPr="005E3481">
        <w:rPr>
          <w:b/>
          <w:i/>
          <w:color w:val="000000" w:themeColor="text1"/>
          <w:sz w:val="24"/>
          <w:szCs w:val="24"/>
          <w:shd w:val="clear" w:color="auto" w:fill="FFFFFF"/>
        </w:rPr>
        <w:t>to bring about progress</w:t>
      </w:r>
      <w:r w:rsidR="009521A7" w:rsidRPr="005E3481">
        <w:rPr>
          <w:b/>
          <w:i/>
          <w:color w:val="000000" w:themeColor="text1"/>
          <w:sz w:val="24"/>
          <w:szCs w:val="24"/>
          <w:shd w:val="clear" w:color="auto" w:fill="FFFFFF"/>
        </w:rPr>
        <w:t>?</w:t>
      </w:r>
    </w:p>
    <w:p w:rsidR="009521A7" w:rsidRPr="005E3481" w:rsidRDefault="00917B3E">
      <w:pPr>
        <w:rPr>
          <w:color w:val="000000" w:themeColor="text1"/>
          <w:sz w:val="24"/>
          <w:szCs w:val="24"/>
          <w:shd w:val="clear" w:color="auto" w:fill="FFFFFF"/>
        </w:rPr>
      </w:pPr>
      <w:r w:rsidRPr="005E3481">
        <w:rPr>
          <w:color w:val="000000" w:themeColor="text1"/>
          <w:sz w:val="24"/>
          <w:szCs w:val="24"/>
          <w:shd w:val="clear" w:color="auto" w:fill="FFFFFF"/>
        </w:rPr>
        <w:t>“</w:t>
      </w:r>
      <w:r w:rsidR="00FB5998" w:rsidRPr="005E3481">
        <w:rPr>
          <w:color w:val="000000" w:themeColor="text1"/>
          <w:sz w:val="24"/>
          <w:szCs w:val="24"/>
          <w:shd w:val="clear" w:color="auto" w:fill="FFFFFF"/>
        </w:rPr>
        <w:t>Of course, it is not the provision of training by itself that brings about progress.</w:t>
      </w:r>
      <w:r w:rsidRPr="005E3481">
        <w:rPr>
          <w:color w:val="000000" w:themeColor="text1"/>
          <w:sz w:val="24"/>
          <w:szCs w:val="24"/>
          <w:shd w:val="clear" w:color="auto" w:fill="FFFFFF"/>
        </w:rPr>
        <w:t>”</w:t>
      </w:r>
      <w:r w:rsidR="002E275C">
        <w:rPr>
          <w:color w:val="000000" w:themeColor="text1"/>
          <w:sz w:val="24"/>
          <w:szCs w:val="24"/>
          <w:shd w:val="clear" w:color="auto" w:fill="FFFFFF"/>
        </w:rPr>
        <w:t xml:space="preserve">   (5)</w:t>
      </w:r>
    </w:p>
    <w:p w:rsidR="009521A7" w:rsidRPr="005E3481" w:rsidRDefault="00CF2763">
      <w:pPr>
        <w:rPr>
          <w:b/>
          <w:i/>
          <w:color w:val="000000" w:themeColor="text1"/>
          <w:sz w:val="24"/>
          <w:szCs w:val="24"/>
          <w:shd w:val="clear" w:color="auto" w:fill="FFFFFF"/>
        </w:rPr>
      </w:pPr>
      <w:r>
        <w:rPr>
          <w:b/>
          <w:i/>
          <w:color w:val="000000" w:themeColor="text1"/>
          <w:sz w:val="24"/>
          <w:szCs w:val="24"/>
          <w:shd w:val="clear" w:color="auto" w:fill="FFFFFF"/>
        </w:rPr>
        <w:t xml:space="preserve">Q.   </w:t>
      </w:r>
      <w:r w:rsidR="00ED6C96">
        <w:rPr>
          <w:b/>
          <w:i/>
          <w:color w:val="000000" w:themeColor="text1"/>
          <w:sz w:val="24"/>
          <w:szCs w:val="24"/>
          <w:shd w:val="clear" w:color="auto" w:fill="FFFFFF"/>
        </w:rPr>
        <w:t>What else is required</w:t>
      </w:r>
      <w:r w:rsidR="009521A7" w:rsidRPr="005E3481">
        <w:rPr>
          <w:b/>
          <w:i/>
          <w:color w:val="000000" w:themeColor="text1"/>
          <w:sz w:val="24"/>
          <w:szCs w:val="24"/>
          <w:shd w:val="clear" w:color="auto" w:fill="FFFFFF"/>
        </w:rPr>
        <w:t>?</w:t>
      </w:r>
    </w:p>
    <w:p w:rsidR="0063007F" w:rsidRDefault="00917B3E">
      <w:pPr>
        <w:rPr>
          <w:color w:val="000000" w:themeColor="text1"/>
          <w:sz w:val="24"/>
          <w:szCs w:val="24"/>
          <w:shd w:val="clear" w:color="auto" w:fill="FFFFFF"/>
        </w:rPr>
      </w:pPr>
      <w:r w:rsidRPr="005E3481">
        <w:rPr>
          <w:color w:val="000000" w:themeColor="text1"/>
          <w:sz w:val="24"/>
          <w:szCs w:val="24"/>
          <w:shd w:val="clear" w:color="auto" w:fill="FFFFFF"/>
        </w:rPr>
        <w:t>“</w:t>
      </w:r>
      <w:r w:rsidR="00FB5998" w:rsidRPr="005E3481">
        <w:rPr>
          <w:color w:val="000000" w:themeColor="text1"/>
          <w:sz w:val="24"/>
          <w:szCs w:val="24"/>
          <w:shd w:val="clear" w:color="auto" w:fill="FFFFFF"/>
        </w:rPr>
        <w:t>Efforts to build capacity fall short if arrangements are not swiftly made to</w:t>
      </w:r>
      <w:r w:rsidR="002F029E" w:rsidRPr="005E3481">
        <w:rPr>
          <w:rStyle w:val="apple-converted-space"/>
          <w:color w:val="000000" w:themeColor="text1"/>
          <w:sz w:val="24"/>
          <w:szCs w:val="24"/>
          <w:shd w:val="clear" w:color="auto" w:fill="FFFFFF"/>
        </w:rPr>
        <w:t xml:space="preserve"> accompany</w:t>
      </w:r>
      <w:r w:rsidR="00FB5998" w:rsidRPr="005E3481">
        <w:rPr>
          <w:rStyle w:val="apple-converted-space"/>
          <w:color w:val="000000" w:themeColor="text1"/>
          <w:sz w:val="24"/>
          <w:szCs w:val="24"/>
          <w:shd w:val="clear" w:color="auto" w:fill="FFFFFF"/>
        </w:rPr>
        <w:t> </w:t>
      </w:r>
      <w:r w:rsidR="00FB5998" w:rsidRPr="005E3481">
        <w:rPr>
          <w:color w:val="000000" w:themeColor="text1"/>
          <w:sz w:val="24"/>
          <w:szCs w:val="24"/>
          <w:shd w:val="clear" w:color="auto" w:fill="FFFFFF"/>
        </w:rPr>
        <w:t>individuals into the arena of service.</w:t>
      </w:r>
      <w:r w:rsidR="0063007F" w:rsidRPr="005E3481">
        <w:rPr>
          <w:color w:val="000000" w:themeColor="text1"/>
          <w:sz w:val="24"/>
          <w:szCs w:val="24"/>
          <w:shd w:val="clear" w:color="auto" w:fill="FFFFFF"/>
        </w:rPr>
        <w:t>”</w:t>
      </w:r>
      <w:r w:rsidR="00E607D1">
        <w:rPr>
          <w:color w:val="000000" w:themeColor="text1"/>
          <w:sz w:val="24"/>
          <w:szCs w:val="24"/>
          <w:shd w:val="clear" w:color="auto" w:fill="FFFFFF"/>
        </w:rPr>
        <w:t xml:space="preserve">   (5)</w:t>
      </w:r>
      <w:bookmarkStart w:id="0" w:name="_GoBack"/>
      <w:bookmarkEnd w:id="0"/>
    </w:p>
    <w:p w:rsidR="00DD2D02" w:rsidRPr="00DD2D02" w:rsidRDefault="00DD2D02">
      <w:pPr>
        <w:rPr>
          <w:rFonts w:cs="Palatino"/>
          <w:color w:val="000000"/>
          <w:sz w:val="24"/>
          <w:szCs w:val="24"/>
        </w:rPr>
      </w:pPr>
      <w:r w:rsidRPr="005E3481">
        <w:rPr>
          <w:rFonts w:cs="Palatino"/>
          <w:color w:val="000000"/>
          <w:sz w:val="24"/>
          <w:szCs w:val="24"/>
        </w:rPr>
        <w:t>“And as men and women of various ages move along the sequence and complete their study of each course with the help of tutors, others must stand ready to accompany them in acts of service undertaken according to their strengths and interests—particularly the coordinators responsible for children’s classes, for junior youth groups and for study circles, acts of ser</w:t>
      </w:r>
      <w:r w:rsidRPr="005E3481">
        <w:rPr>
          <w:rFonts w:cs="Palatino"/>
          <w:color w:val="000000"/>
          <w:sz w:val="24"/>
          <w:szCs w:val="24"/>
        </w:rPr>
        <w:softHyphen/>
        <w:t>vice crucial to the perpetuation of the system itself.</w:t>
      </w:r>
      <w:r w:rsidR="002E275C">
        <w:rPr>
          <w:rFonts w:cs="Palatino"/>
          <w:color w:val="000000"/>
          <w:sz w:val="24"/>
          <w:szCs w:val="24"/>
        </w:rPr>
        <w:t>”   (3)</w:t>
      </w:r>
    </w:p>
    <w:p w:rsidR="0063007F" w:rsidRPr="005E3481" w:rsidRDefault="00CF2763">
      <w:pPr>
        <w:rPr>
          <w:b/>
          <w:i/>
          <w:color w:val="000000" w:themeColor="text1"/>
          <w:sz w:val="24"/>
          <w:szCs w:val="24"/>
          <w:shd w:val="clear" w:color="auto" w:fill="FFFFFF"/>
        </w:rPr>
      </w:pPr>
      <w:r>
        <w:rPr>
          <w:b/>
          <w:i/>
          <w:color w:val="000000" w:themeColor="text1"/>
          <w:sz w:val="24"/>
          <w:szCs w:val="24"/>
          <w:shd w:val="clear" w:color="auto" w:fill="FFFFFF"/>
        </w:rPr>
        <w:t xml:space="preserve">Q.   </w:t>
      </w:r>
      <w:r w:rsidR="00DD2D02">
        <w:rPr>
          <w:b/>
          <w:i/>
          <w:color w:val="000000" w:themeColor="text1"/>
          <w:sz w:val="24"/>
          <w:szCs w:val="24"/>
          <w:shd w:val="clear" w:color="auto" w:fill="FFFFFF"/>
        </w:rPr>
        <w:t>After training, i</w:t>
      </w:r>
      <w:r w:rsidR="0063007F" w:rsidRPr="005E3481">
        <w:rPr>
          <w:b/>
          <w:i/>
          <w:color w:val="000000" w:themeColor="text1"/>
          <w:sz w:val="24"/>
          <w:szCs w:val="24"/>
          <w:shd w:val="clear" w:color="auto" w:fill="FFFFFF"/>
        </w:rPr>
        <w:t xml:space="preserve">s it enough </w:t>
      </w:r>
      <w:r w:rsidR="00DD2D02">
        <w:rPr>
          <w:b/>
          <w:i/>
          <w:color w:val="000000" w:themeColor="text1"/>
          <w:sz w:val="24"/>
          <w:szCs w:val="24"/>
          <w:shd w:val="clear" w:color="auto" w:fill="FFFFFF"/>
        </w:rPr>
        <w:t>to encourage the teachers of c</w:t>
      </w:r>
      <w:r w:rsidR="0063007F" w:rsidRPr="005E3481">
        <w:rPr>
          <w:b/>
          <w:i/>
          <w:color w:val="000000" w:themeColor="text1"/>
          <w:sz w:val="24"/>
          <w:szCs w:val="24"/>
          <w:shd w:val="clear" w:color="auto" w:fill="FFFFFF"/>
        </w:rPr>
        <w:t>hildren’s classes with words alone?</w:t>
      </w:r>
    </w:p>
    <w:p w:rsidR="0063007F" w:rsidRPr="005E3481" w:rsidRDefault="0063007F">
      <w:pPr>
        <w:rPr>
          <w:color w:val="000000" w:themeColor="text1"/>
          <w:sz w:val="24"/>
          <w:szCs w:val="24"/>
          <w:shd w:val="clear" w:color="auto" w:fill="FFFFFF"/>
        </w:rPr>
      </w:pPr>
      <w:r w:rsidRPr="005E3481">
        <w:rPr>
          <w:color w:val="000000" w:themeColor="text1"/>
          <w:sz w:val="24"/>
          <w:szCs w:val="24"/>
          <w:shd w:val="clear" w:color="auto" w:fill="FFFFFF"/>
        </w:rPr>
        <w:t>“</w:t>
      </w:r>
      <w:r w:rsidR="00FB5998" w:rsidRPr="005E3481">
        <w:rPr>
          <w:color w:val="000000" w:themeColor="text1"/>
          <w:sz w:val="24"/>
          <w:szCs w:val="24"/>
          <w:shd w:val="clear" w:color="auto" w:fill="FFFFFF"/>
        </w:rPr>
        <w:t>An adequate level of support extends far beyond encouraging words. When preparing to take on an unfamiliar task, working alongside a person with some experience increases consciousness of what is possible. An assurance of practical help can give a tentative venturer the courage to initiate an activity for the first time. Souls then advance their understanding together, humbly sharing the insights each possesses at a given moment and eagerly seeking to learn from fellow wayfarers on the path of service.</w:t>
      </w:r>
      <w:r w:rsidR="002E275C">
        <w:rPr>
          <w:color w:val="000000" w:themeColor="text1"/>
          <w:sz w:val="24"/>
          <w:szCs w:val="24"/>
          <w:shd w:val="clear" w:color="auto" w:fill="FFFFFF"/>
        </w:rPr>
        <w:t>”   (5)</w:t>
      </w:r>
      <w:r w:rsidR="00FB5998" w:rsidRPr="005E3481">
        <w:rPr>
          <w:color w:val="000000" w:themeColor="text1"/>
          <w:sz w:val="24"/>
          <w:szCs w:val="24"/>
          <w:shd w:val="clear" w:color="auto" w:fill="FFFFFF"/>
        </w:rPr>
        <w:t xml:space="preserve"> </w:t>
      </w:r>
    </w:p>
    <w:p w:rsidR="0063007F" w:rsidRPr="005E3481" w:rsidRDefault="00CF2763">
      <w:pPr>
        <w:rPr>
          <w:b/>
          <w:i/>
          <w:color w:val="000000" w:themeColor="text1"/>
          <w:sz w:val="24"/>
          <w:szCs w:val="24"/>
          <w:shd w:val="clear" w:color="auto" w:fill="FFFFFF"/>
        </w:rPr>
      </w:pPr>
      <w:r>
        <w:rPr>
          <w:b/>
          <w:i/>
          <w:color w:val="000000" w:themeColor="text1"/>
          <w:sz w:val="24"/>
          <w:szCs w:val="24"/>
          <w:shd w:val="clear" w:color="auto" w:fill="FFFFFF"/>
        </w:rPr>
        <w:t xml:space="preserve">Q.   </w:t>
      </w:r>
      <w:r w:rsidR="0063007F" w:rsidRPr="005E3481">
        <w:rPr>
          <w:b/>
          <w:i/>
          <w:color w:val="000000" w:themeColor="text1"/>
          <w:sz w:val="24"/>
          <w:szCs w:val="24"/>
          <w:shd w:val="clear" w:color="auto" w:fill="FFFFFF"/>
        </w:rPr>
        <w:t>What is an i</w:t>
      </w:r>
      <w:r w:rsidR="00ED6C96">
        <w:rPr>
          <w:b/>
          <w:i/>
          <w:color w:val="000000" w:themeColor="text1"/>
          <w:sz w:val="24"/>
          <w:szCs w:val="24"/>
          <w:shd w:val="clear" w:color="auto" w:fill="FFFFFF"/>
        </w:rPr>
        <w:t>ndication that</w:t>
      </w:r>
      <w:r w:rsidR="0063007F" w:rsidRPr="005E3481">
        <w:rPr>
          <w:b/>
          <w:i/>
          <w:color w:val="000000" w:themeColor="text1"/>
          <w:sz w:val="24"/>
          <w:szCs w:val="24"/>
          <w:shd w:val="clear" w:color="auto" w:fill="FFFFFF"/>
        </w:rPr>
        <w:t xml:space="preserve"> an individual has been accompanied effectively?</w:t>
      </w:r>
    </w:p>
    <w:p w:rsidR="00830899" w:rsidRPr="005E3481" w:rsidRDefault="0063007F">
      <w:pPr>
        <w:rPr>
          <w:rStyle w:val="apple-converted-space"/>
          <w:color w:val="000000" w:themeColor="text1"/>
          <w:sz w:val="24"/>
          <w:szCs w:val="24"/>
          <w:shd w:val="clear" w:color="auto" w:fill="FFFFFF"/>
        </w:rPr>
      </w:pPr>
      <w:r w:rsidRPr="005E3481">
        <w:rPr>
          <w:color w:val="000000" w:themeColor="text1"/>
          <w:sz w:val="24"/>
          <w:szCs w:val="24"/>
          <w:shd w:val="clear" w:color="auto" w:fill="FFFFFF"/>
        </w:rPr>
        <w:t>“</w:t>
      </w:r>
      <w:r w:rsidR="00FB5998" w:rsidRPr="005E3481">
        <w:rPr>
          <w:color w:val="000000" w:themeColor="text1"/>
          <w:sz w:val="24"/>
          <w:szCs w:val="24"/>
          <w:shd w:val="clear" w:color="auto" w:fill="FFFFFF"/>
        </w:rPr>
        <w:t>Hesitation recedes and capacity develops to the point where an individual can carry out activities independently and, in turn,</w:t>
      </w:r>
      <w:r w:rsidR="002F029E" w:rsidRPr="005E3481">
        <w:rPr>
          <w:color w:val="000000" w:themeColor="text1"/>
          <w:sz w:val="24"/>
          <w:szCs w:val="24"/>
          <w:shd w:val="clear" w:color="auto" w:fill="FFFFFF"/>
        </w:rPr>
        <w:t xml:space="preserve"> accompany</w:t>
      </w:r>
      <w:r w:rsidR="00FB5998" w:rsidRPr="005E3481">
        <w:rPr>
          <w:rStyle w:val="apple-converted-space"/>
          <w:color w:val="000000" w:themeColor="text1"/>
          <w:sz w:val="24"/>
          <w:szCs w:val="24"/>
          <w:shd w:val="clear" w:color="auto" w:fill="FFFFFF"/>
        </w:rPr>
        <w:t> </w:t>
      </w:r>
      <w:r w:rsidR="00FB5998" w:rsidRPr="005E3481">
        <w:rPr>
          <w:color w:val="000000" w:themeColor="text1"/>
          <w:sz w:val="24"/>
          <w:szCs w:val="24"/>
          <w:shd w:val="clear" w:color="auto" w:fill="FFFFFF"/>
        </w:rPr>
        <w:t>others on the same path.</w:t>
      </w:r>
      <w:r w:rsidR="00917B3E" w:rsidRPr="005E3481">
        <w:rPr>
          <w:color w:val="000000" w:themeColor="text1"/>
          <w:sz w:val="24"/>
          <w:szCs w:val="24"/>
          <w:shd w:val="clear" w:color="auto" w:fill="FFFFFF"/>
        </w:rPr>
        <w:t>”</w:t>
      </w:r>
      <w:r w:rsidR="002E275C">
        <w:rPr>
          <w:rStyle w:val="apple-converted-space"/>
          <w:color w:val="000000" w:themeColor="text1"/>
          <w:sz w:val="24"/>
          <w:szCs w:val="24"/>
          <w:shd w:val="clear" w:color="auto" w:fill="FFFFFF"/>
        </w:rPr>
        <w:t xml:space="preserve">   (5)</w:t>
      </w:r>
    </w:p>
    <w:p w:rsidR="00347644" w:rsidRDefault="00DD2D02">
      <w:pPr>
        <w:rPr>
          <w:rFonts w:cs="Palatino"/>
          <w:color w:val="000000"/>
          <w:sz w:val="24"/>
          <w:szCs w:val="24"/>
        </w:rPr>
      </w:pPr>
      <w:r>
        <w:rPr>
          <w:rFonts w:cs="Palatino"/>
          <w:color w:val="000000"/>
          <w:sz w:val="24"/>
          <w:szCs w:val="24"/>
        </w:rPr>
        <w:t>“</w:t>
      </w:r>
      <w:r w:rsidR="0063007F" w:rsidRPr="005E3481">
        <w:rPr>
          <w:rFonts w:cs="Palatino"/>
          <w:color w:val="000000"/>
          <w:sz w:val="24"/>
          <w:szCs w:val="24"/>
        </w:rPr>
        <w:t>Not only are courses being held to train teachers for the first three grades of the program for which mate</w:t>
      </w:r>
      <w:r w:rsidR="0063007F" w:rsidRPr="005E3481">
        <w:rPr>
          <w:rFonts w:cs="Palatino"/>
          <w:color w:val="000000"/>
          <w:sz w:val="24"/>
          <w:szCs w:val="24"/>
        </w:rPr>
        <w:softHyphen/>
        <w:t>rials currently exist but a network of coordinators and their helpers is also gradually being established in each cluster to accompany the teachers, so that they can learn to sustain the classes and help the children to advance from grade to grade each year.</w:t>
      </w:r>
      <w:r>
        <w:rPr>
          <w:rFonts w:cs="Palatino"/>
          <w:color w:val="000000"/>
          <w:sz w:val="24"/>
          <w:szCs w:val="24"/>
        </w:rPr>
        <w:t>”</w:t>
      </w:r>
      <w:r w:rsidR="00C53E70">
        <w:rPr>
          <w:rFonts w:cs="Palatino"/>
          <w:color w:val="000000"/>
          <w:sz w:val="24"/>
          <w:szCs w:val="24"/>
        </w:rPr>
        <w:t xml:space="preserve">   </w:t>
      </w:r>
      <w:r w:rsidR="001A31BC">
        <w:rPr>
          <w:rFonts w:cs="Palatino"/>
          <w:color w:val="000000"/>
          <w:sz w:val="24"/>
          <w:szCs w:val="24"/>
        </w:rPr>
        <w:t>(1)</w:t>
      </w:r>
    </w:p>
    <w:p w:rsidR="009521A7" w:rsidRPr="00347644" w:rsidRDefault="001438B9">
      <w:pPr>
        <w:rPr>
          <w:rFonts w:cs="Palatino"/>
          <w:color w:val="000000"/>
          <w:sz w:val="24"/>
          <w:szCs w:val="24"/>
        </w:rPr>
      </w:pPr>
      <w:r w:rsidRPr="005E3481">
        <w:rPr>
          <w:b/>
          <w:color w:val="000000" w:themeColor="text1"/>
          <w:sz w:val="32"/>
          <w:szCs w:val="32"/>
          <w:shd w:val="clear" w:color="auto" w:fill="FFFFFF"/>
        </w:rPr>
        <w:t>Reflection Meetings</w:t>
      </w:r>
    </w:p>
    <w:p w:rsidR="009521A7" w:rsidRPr="005E3481" w:rsidRDefault="00CF2763">
      <w:pPr>
        <w:rPr>
          <w:b/>
          <w:i/>
          <w:color w:val="000000" w:themeColor="text1"/>
          <w:sz w:val="24"/>
          <w:szCs w:val="24"/>
          <w:shd w:val="clear" w:color="auto" w:fill="FFFFFF"/>
        </w:rPr>
      </w:pPr>
      <w:r>
        <w:rPr>
          <w:b/>
          <w:i/>
          <w:color w:val="000000" w:themeColor="text1"/>
          <w:sz w:val="24"/>
          <w:szCs w:val="24"/>
          <w:shd w:val="clear" w:color="auto" w:fill="FFFFFF"/>
        </w:rPr>
        <w:t xml:space="preserve">Q.   </w:t>
      </w:r>
      <w:r w:rsidR="009521A7" w:rsidRPr="005E3481">
        <w:rPr>
          <w:b/>
          <w:i/>
          <w:color w:val="000000" w:themeColor="text1"/>
          <w:sz w:val="24"/>
          <w:szCs w:val="24"/>
          <w:shd w:val="clear" w:color="auto" w:fill="FFFFFF"/>
        </w:rPr>
        <w:t>What is a reflection mee</w:t>
      </w:r>
      <w:r w:rsidR="00BC758A">
        <w:rPr>
          <w:b/>
          <w:i/>
          <w:color w:val="000000" w:themeColor="text1"/>
          <w:sz w:val="24"/>
          <w:szCs w:val="24"/>
          <w:shd w:val="clear" w:color="auto" w:fill="FFFFFF"/>
        </w:rPr>
        <w:t>ting?</w:t>
      </w:r>
    </w:p>
    <w:p w:rsidR="00FB5998" w:rsidRPr="005E3481" w:rsidRDefault="00917B3E">
      <w:pPr>
        <w:rPr>
          <w:color w:val="000000" w:themeColor="text1"/>
          <w:sz w:val="24"/>
          <w:szCs w:val="24"/>
          <w:shd w:val="clear" w:color="auto" w:fill="FFFFFF"/>
        </w:rPr>
      </w:pPr>
      <w:r w:rsidRPr="005E3481">
        <w:rPr>
          <w:color w:val="000000" w:themeColor="text1"/>
          <w:sz w:val="24"/>
          <w:szCs w:val="24"/>
          <w:shd w:val="clear" w:color="auto" w:fill="FFFFFF"/>
        </w:rPr>
        <w:t>“</w:t>
      </w:r>
      <w:r w:rsidR="00FB5998" w:rsidRPr="005E3481">
        <w:rPr>
          <w:color w:val="000000" w:themeColor="text1"/>
          <w:sz w:val="24"/>
          <w:szCs w:val="24"/>
          <w:shd w:val="clear" w:color="auto" w:fill="FFFFFF"/>
        </w:rPr>
        <w:t>Specifically, a space has been created, in the agency of the</w:t>
      </w:r>
      <w:r w:rsidR="002F029E" w:rsidRPr="005E3481">
        <w:rPr>
          <w:rStyle w:val="apple-converted-space"/>
          <w:color w:val="000000" w:themeColor="text1"/>
          <w:sz w:val="24"/>
          <w:szCs w:val="24"/>
          <w:shd w:val="clear" w:color="auto" w:fill="FFFFFF"/>
        </w:rPr>
        <w:t xml:space="preserve"> reflection meeting</w:t>
      </w:r>
      <w:r w:rsidR="00FB5998" w:rsidRPr="005E3481">
        <w:rPr>
          <w:color w:val="000000" w:themeColor="text1"/>
          <w:sz w:val="24"/>
          <w:szCs w:val="24"/>
          <w:shd w:val="clear" w:color="auto" w:fill="FFFFFF"/>
        </w:rPr>
        <w:t xml:space="preserve">, for those engaged in activities at the cluster level to assemble from time to time in order to reach </w:t>
      </w:r>
      <w:r w:rsidR="00FB5998" w:rsidRPr="005E3481">
        <w:rPr>
          <w:color w:val="000000" w:themeColor="text1"/>
          <w:sz w:val="24"/>
          <w:szCs w:val="24"/>
          <w:shd w:val="clear" w:color="auto" w:fill="FFFFFF"/>
        </w:rPr>
        <w:lastRenderedPageBreak/>
        <w:t>consensus on the current status of their situation, in light of experience and guidance from the institutions, and to determine their immediate steps forward. A similar space is opened by the institute, which makes provision for those serving as tutors,</w:t>
      </w:r>
      <w:r w:rsidR="002F029E" w:rsidRPr="005E3481">
        <w:rPr>
          <w:rStyle w:val="apple-converted-space"/>
          <w:color w:val="000000" w:themeColor="text1"/>
          <w:sz w:val="24"/>
          <w:szCs w:val="24"/>
          <w:shd w:val="clear" w:color="auto" w:fill="FFFFFF"/>
        </w:rPr>
        <w:t xml:space="preserve"> children’s</w:t>
      </w:r>
      <w:r w:rsidR="00FB5998" w:rsidRPr="005E3481">
        <w:rPr>
          <w:rStyle w:val="apple-converted-space"/>
          <w:color w:val="000000" w:themeColor="text1"/>
          <w:sz w:val="24"/>
          <w:szCs w:val="24"/>
          <w:shd w:val="clear" w:color="auto" w:fill="FFFFFF"/>
        </w:rPr>
        <w:t> </w:t>
      </w:r>
      <w:r w:rsidR="00FB5998" w:rsidRPr="005E3481">
        <w:rPr>
          <w:color w:val="000000" w:themeColor="text1"/>
          <w:sz w:val="24"/>
          <w:szCs w:val="24"/>
          <w:shd w:val="clear" w:color="auto" w:fill="FFFFFF"/>
        </w:rPr>
        <w:t>class teachers, and animators of junior youth groups in a cluster to meet severally and consult on their experience.</w:t>
      </w:r>
      <w:r w:rsidRPr="005E3481">
        <w:rPr>
          <w:color w:val="000000" w:themeColor="text1"/>
          <w:sz w:val="24"/>
          <w:szCs w:val="24"/>
          <w:shd w:val="clear" w:color="auto" w:fill="FFFFFF"/>
        </w:rPr>
        <w:t>”</w:t>
      </w:r>
      <w:r w:rsidR="002E275C">
        <w:rPr>
          <w:color w:val="000000" w:themeColor="text1"/>
          <w:sz w:val="24"/>
          <w:szCs w:val="24"/>
          <w:shd w:val="clear" w:color="auto" w:fill="FFFFFF"/>
        </w:rPr>
        <w:t xml:space="preserve">   (3)</w:t>
      </w:r>
    </w:p>
    <w:p w:rsidR="000D3B88" w:rsidRDefault="00DD2D02" w:rsidP="000D3B88">
      <w:pPr>
        <w:rPr>
          <w:rFonts w:cs="Palatino"/>
          <w:color w:val="000000"/>
          <w:sz w:val="24"/>
          <w:szCs w:val="24"/>
        </w:rPr>
      </w:pPr>
      <w:r>
        <w:rPr>
          <w:rFonts w:cs="Palatino"/>
          <w:color w:val="000000"/>
          <w:sz w:val="24"/>
          <w:szCs w:val="24"/>
        </w:rPr>
        <w:t>“</w:t>
      </w:r>
      <w:r w:rsidR="000D3B88" w:rsidRPr="005E3481">
        <w:rPr>
          <w:rFonts w:cs="Palatino"/>
          <w:color w:val="000000"/>
          <w:sz w:val="24"/>
          <w:szCs w:val="24"/>
        </w:rPr>
        <w:t>He or she</w:t>
      </w:r>
      <w:r>
        <w:rPr>
          <w:rFonts w:cs="Palatino"/>
          <w:color w:val="000000"/>
          <w:sz w:val="24"/>
          <w:szCs w:val="24"/>
        </w:rPr>
        <w:t xml:space="preserve"> [the coordinator]</w:t>
      </w:r>
      <w:r w:rsidR="000D3B88" w:rsidRPr="005E3481">
        <w:rPr>
          <w:rFonts w:cs="Palatino"/>
          <w:color w:val="000000"/>
          <w:sz w:val="24"/>
          <w:szCs w:val="24"/>
        </w:rPr>
        <w:t xml:space="preserve"> should arrange periodic gatherings for them to reflect on their endeavors. Events organized to repeat the study of seg</w:t>
      </w:r>
      <w:r w:rsidR="000D3B88" w:rsidRPr="005E3481">
        <w:rPr>
          <w:rFonts w:cs="Palatino"/>
          <w:color w:val="000000"/>
          <w:sz w:val="24"/>
          <w:szCs w:val="24"/>
        </w:rPr>
        <w:softHyphen/>
        <w:t>ments selected from the institute material may occa</w:t>
      </w:r>
      <w:r w:rsidR="000D3B88" w:rsidRPr="005E3481">
        <w:rPr>
          <w:rFonts w:cs="Palatino"/>
          <w:color w:val="000000"/>
          <w:sz w:val="24"/>
          <w:szCs w:val="24"/>
        </w:rPr>
        <w:softHyphen/>
        <w:t>sionally prove helpful, provided they do not inculcate a need for perpetual training.</w:t>
      </w:r>
      <w:r>
        <w:rPr>
          <w:rFonts w:cs="Palatino"/>
          <w:color w:val="000000"/>
          <w:sz w:val="24"/>
          <w:szCs w:val="24"/>
        </w:rPr>
        <w:t>”</w:t>
      </w:r>
      <w:r w:rsidR="002E275C">
        <w:rPr>
          <w:rFonts w:cs="Palatino"/>
          <w:color w:val="000000"/>
          <w:sz w:val="24"/>
          <w:szCs w:val="24"/>
        </w:rPr>
        <w:t xml:space="preserve">   (3)</w:t>
      </w:r>
    </w:p>
    <w:p w:rsidR="00BC758A" w:rsidRPr="00BC758A" w:rsidRDefault="00BC758A" w:rsidP="00BC758A">
      <w:pPr>
        <w:rPr>
          <w:color w:val="000000" w:themeColor="text1"/>
          <w:sz w:val="24"/>
          <w:szCs w:val="24"/>
          <w:shd w:val="clear" w:color="auto" w:fill="FFFFFF"/>
        </w:rPr>
      </w:pPr>
      <w:r>
        <w:rPr>
          <w:color w:val="000000" w:themeColor="text1"/>
          <w:sz w:val="24"/>
          <w:szCs w:val="24"/>
          <w:shd w:val="clear" w:color="auto" w:fill="FFFFFF"/>
        </w:rPr>
        <w:t>“</w:t>
      </w:r>
      <w:r w:rsidRPr="00C40D1F">
        <w:rPr>
          <w:color w:val="000000" w:themeColor="text1"/>
          <w:sz w:val="24"/>
          <w:szCs w:val="24"/>
          <w:shd w:val="clear" w:color="auto" w:fill="FFFFFF"/>
        </w:rPr>
        <w:t>Reflection me</w:t>
      </w:r>
      <w:r>
        <w:rPr>
          <w:color w:val="000000" w:themeColor="text1"/>
          <w:sz w:val="24"/>
          <w:szCs w:val="24"/>
          <w:shd w:val="clear" w:color="auto" w:fill="FFFFFF"/>
        </w:rPr>
        <w:t xml:space="preserve">etings ... </w:t>
      </w:r>
      <w:r w:rsidRPr="00C40D1F">
        <w:rPr>
          <w:color w:val="000000" w:themeColor="text1"/>
          <w:sz w:val="24"/>
          <w:szCs w:val="24"/>
          <w:shd w:val="clear" w:color="auto" w:fill="FFFFFF"/>
        </w:rPr>
        <w:t>provide spaces for the community to begin to consider how to apply the teachings of the Faith “to improve some aspect of the social or eco</w:t>
      </w:r>
      <w:r w:rsidRPr="00C40D1F">
        <w:rPr>
          <w:color w:val="000000" w:themeColor="text1"/>
          <w:sz w:val="24"/>
          <w:szCs w:val="24"/>
          <w:shd w:val="clear" w:color="auto" w:fill="FFFFFF"/>
        </w:rPr>
        <w:softHyphen/>
        <w:t>nomic life of a population, however modestly”.</w:t>
      </w:r>
      <w:r>
        <w:rPr>
          <w:color w:val="000000" w:themeColor="text1"/>
          <w:sz w:val="24"/>
          <w:szCs w:val="24"/>
          <w:shd w:val="clear" w:color="auto" w:fill="FFFFFF"/>
        </w:rPr>
        <w:t>”</w:t>
      </w:r>
      <w:r w:rsidR="00C53E70">
        <w:rPr>
          <w:rFonts w:cs="Palatino"/>
          <w:color w:val="000000"/>
          <w:sz w:val="24"/>
          <w:szCs w:val="24"/>
        </w:rPr>
        <w:t xml:space="preserve">   </w:t>
      </w:r>
      <w:r w:rsidR="001A31BC">
        <w:rPr>
          <w:rFonts w:cs="Palatino"/>
          <w:color w:val="000000"/>
          <w:sz w:val="24"/>
          <w:szCs w:val="24"/>
        </w:rPr>
        <w:t>(1)</w:t>
      </w:r>
    </w:p>
    <w:p w:rsidR="00BC758A" w:rsidRPr="00BC758A" w:rsidRDefault="00CF2763" w:rsidP="000D3B88">
      <w:pPr>
        <w:rPr>
          <w:rFonts w:cs="Palatino"/>
          <w:b/>
          <w:i/>
          <w:color w:val="000000"/>
          <w:sz w:val="24"/>
          <w:szCs w:val="24"/>
        </w:rPr>
      </w:pPr>
      <w:r>
        <w:rPr>
          <w:rFonts w:cs="Palatino"/>
          <w:b/>
          <w:i/>
          <w:color w:val="000000"/>
          <w:sz w:val="24"/>
          <w:szCs w:val="24"/>
        </w:rPr>
        <w:t xml:space="preserve">Q.   </w:t>
      </w:r>
      <w:r w:rsidR="00BC758A" w:rsidRPr="00BC758A">
        <w:rPr>
          <w:rFonts w:cs="Palatino"/>
          <w:b/>
          <w:i/>
          <w:color w:val="000000"/>
          <w:sz w:val="24"/>
          <w:szCs w:val="24"/>
        </w:rPr>
        <w:t>What should an effective reflection meeting include?</w:t>
      </w:r>
    </w:p>
    <w:p w:rsidR="00C40D1F" w:rsidRPr="00C40D1F" w:rsidRDefault="00BC758A" w:rsidP="000D3B88">
      <w:pPr>
        <w:rPr>
          <w:rFonts w:cs="Palatino"/>
          <w:color w:val="000000"/>
          <w:sz w:val="24"/>
          <w:szCs w:val="24"/>
        </w:rPr>
      </w:pPr>
      <w:r>
        <w:rPr>
          <w:rFonts w:cs="Palatino"/>
          <w:color w:val="000000"/>
          <w:sz w:val="24"/>
          <w:szCs w:val="24"/>
        </w:rPr>
        <w:t>“</w:t>
      </w:r>
      <w:r w:rsidR="00C40D1F" w:rsidRPr="00C40D1F">
        <w:rPr>
          <w:rFonts w:cs="Palatino"/>
          <w:color w:val="000000"/>
          <w:sz w:val="24"/>
          <w:szCs w:val="24"/>
        </w:rPr>
        <w:t>Gatherings for reflection are increasingly seen as occasions where the community’s efforts, in their entirety, are the subject of earnest and uplifting deliberation. Participants learn what has been accomplished overall, understand their own labours in that light, and enhance their knowledge about the process of growth by absorbing the counsels of the institutions and drawing on the experience of their fellow believers. Such experience is also shared in numerous other spaces that are emerging for con</w:t>
      </w:r>
      <w:r w:rsidR="00C40D1F" w:rsidRPr="00C40D1F">
        <w:rPr>
          <w:rFonts w:cs="Palatino"/>
          <w:color w:val="000000"/>
          <w:sz w:val="24"/>
          <w:szCs w:val="24"/>
        </w:rPr>
        <w:softHyphen/>
        <w:t>sultation amongst friends intensely engaged in specific endeavours, whether they are pursuing a common line of action or serving in a particular part of the cluster.</w:t>
      </w:r>
      <w:r>
        <w:rPr>
          <w:rFonts w:cs="Palatino"/>
          <w:color w:val="000000"/>
          <w:sz w:val="24"/>
          <w:szCs w:val="24"/>
        </w:rPr>
        <w:t>”</w:t>
      </w:r>
      <w:r w:rsidR="002E275C">
        <w:rPr>
          <w:rFonts w:cs="Palatino"/>
          <w:color w:val="000000"/>
          <w:sz w:val="24"/>
          <w:szCs w:val="24"/>
        </w:rPr>
        <w:t xml:space="preserve">   (4)</w:t>
      </w:r>
    </w:p>
    <w:p w:rsidR="009521A7" w:rsidRPr="005E3481" w:rsidRDefault="00CF2763">
      <w:pPr>
        <w:rPr>
          <w:rStyle w:val="apple-converted-space"/>
          <w:b/>
          <w:i/>
          <w:color w:val="000000" w:themeColor="text1"/>
          <w:sz w:val="24"/>
          <w:szCs w:val="24"/>
          <w:shd w:val="clear" w:color="auto" w:fill="FFFFFF"/>
        </w:rPr>
      </w:pPr>
      <w:r>
        <w:rPr>
          <w:rStyle w:val="apple-converted-space"/>
          <w:b/>
          <w:i/>
          <w:color w:val="000000" w:themeColor="text1"/>
          <w:sz w:val="24"/>
          <w:szCs w:val="24"/>
          <w:shd w:val="clear" w:color="auto" w:fill="FFFFFF"/>
        </w:rPr>
        <w:t xml:space="preserve">Q.   </w:t>
      </w:r>
      <w:r w:rsidR="00917B3E" w:rsidRPr="005E3481">
        <w:rPr>
          <w:rStyle w:val="apple-converted-space"/>
          <w:b/>
          <w:i/>
          <w:color w:val="000000" w:themeColor="text1"/>
          <w:sz w:val="24"/>
          <w:szCs w:val="24"/>
          <w:shd w:val="clear" w:color="auto" w:fill="FFFFFF"/>
        </w:rPr>
        <w:t>With regard to the reflection meeting, is there an</w:t>
      </w:r>
      <w:r w:rsidR="00714755">
        <w:rPr>
          <w:rStyle w:val="apple-converted-space"/>
          <w:b/>
          <w:i/>
          <w:color w:val="000000" w:themeColor="text1"/>
          <w:sz w:val="24"/>
          <w:szCs w:val="24"/>
          <w:shd w:val="clear" w:color="auto" w:fill="FFFFFF"/>
        </w:rPr>
        <w:t>y</w:t>
      </w:r>
      <w:r w:rsidR="00917B3E" w:rsidRPr="005E3481">
        <w:rPr>
          <w:rStyle w:val="apple-converted-space"/>
          <w:b/>
          <w:i/>
          <w:color w:val="000000" w:themeColor="text1"/>
          <w:sz w:val="24"/>
          <w:szCs w:val="24"/>
          <w:shd w:val="clear" w:color="auto" w:fill="FFFFFF"/>
        </w:rPr>
        <w:t xml:space="preserve"> approach which has been found to be an obstacle to sustained progress?</w:t>
      </w:r>
    </w:p>
    <w:p w:rsidR="005E3481" w:rsidRDefault="00917B3E">
      <w:pPr>
        <w:rPr>
          <w:rFonts w:cs="Palatino"/>
          <w:color w:val="000000" w:themeColor="text1"/>
          <w:sz w:val="24"/>
          <w:szCs w:val="24"/>
        </w:rPr>
      </w:pPr>
      <w:r w:rsidRPr="005E3481">
        <w:rPr>
          <w:rFonts w:cs="Palatino"/>
          <w:color w:val="000000" w:themeColor="text1"/>
          <w:sz w:val="24"/>
          <w:szCs w:val="24"/>
        </w:rPr>
        <w:t>“</w:t>
      </w:r>
      <w:r w:rsidR="00423D09" w:rsidRPr="005E3481">
        <w:rPr>
          <w:rFonts w:cs="Palatino"/>
          <w:color w:val="000000" w:themeColor="text1"/>
          <w:sz w:val="24"/>
          <w:szCs w:val="24"/>
        </w:rPr>
        <w:t>Reflection meetings sometimes centered too much on planning or instruction rather than the opportunity to learn from experience and revise action accordingly.</w:t>
      </w:r>
      <w:r w:rsidRPr="005E3481">
        <w:rPr>
          <w:rFonts w:cs="Palatino"/>
          <w:color w:val="000000" w:themeColor="text1"/>
          <w:sz w:val="24"/>
          <w:szCs w:val="24"/>
        </w:rPr>
        <w:t>”</w:t>
      </w:r>
      <w:r w:rsidR="00C53E70">
        <w:rPr>
          <w:rFonts w:cs="Palatino"/>
          <w:color w:val="000000"/>
          <w:sz w:val="24"/>
          <w:szCs w:val="24"/>
        </w:rPr>
        <w:t xml:space="preserve">   </w:t>
      </w:r>
      <w:r w:rsidR="001A31BC">
        <w:rPr>
          <w:rFonts w:cs="Palatino"/>
          <w:color w:val="000000"/>
          <w:sz w:val="24"/>
          <w:szCs w:val="24"/>
        </w:rPr>
        <w:t>(1)</w:t>
      </w:r>
    </w:p>
    <w:p w:rsidR="00CF2763" w:rsidRDefault="00CF2763">
      <w:pPr>
        <w:rPr>
          <w:rFonts w:cs="Palatino"/>
          <w:b/>
          <w:color w:val="000000" w:themeColor="text1"/>
          <w:sz w:val="28"/>
          <w:szCs w:val="28"/>
        </w:rPr>
      </w:pPr>
    </w:p>
    <w:p w:rsidR="00CF2763" w:rsidRDefault="00CF2763">
      <w:pPr>
        <w:rPr>
          <w:rFonts w:cs="Palatino"/>
          <w:b/>
          <w:color w:val="000000" w:themeColor="text1"/>
          <w:sz w:val="28"/>
          <w:szCs w:val="28"/>
        </w:rPr>
      </w:pPr>
    </w:p>
    <w:p w:rsidR="00CF2763" w:rsidRDefault="00CF2763">
      <w:pPr>
        <w:rPr>
          <w:rFonts w:cs="Palatino"/>
          <w:b/>
          <w:color w:val="000000" w:themeColor="text1"/>
          <w:sz w:val="28"/>
          <w:szCs w:val="28"/>
        </w:rPr>
      </w:pPr>
    </w:p>
    <w:p w:rsidR="00CF2763" w:rsidRDefault="00CF2763">
      <w:pPr>
        <w:rPr>
          <w:rFonts w:cs="Palatino"/>
          <w:b/>
          <w:color w:val="000000" w:themeColor="text1"/>
          <w:sz w:val="28"/>
          <w:szCs w:val="28"/>
        </w:rPr>
      </w:pPr>
    </w:p>
    <w:p w:rsidR="001A31BC" w:rsidRPr="00B619C2" w:rsidRDefault="001A31BC">
      <w:pPr>
        <w:rPr>
          <w:rFonts w:cs="Palatino"/>
          <w:b/>
          <w:color w:val="000000" w:themeColor="text1"/>
          <w:sz w:val="28"/>
          <w:szCs w:val="28"/>
        </w:rPr>
      </w:pPr>
      <w:r w:rsidRPr="00B619C2">
        <w:rPr>
          <w:rFonts w:cs="Palatino"/>
          <w:b/>
          <w:color w:val="000000" w:themeColor="text1"/>
          <w:sz w:val="28"/>
          <w:szCs w:val="28"/>
        </w:rPr>
        <w:t>References</w:t>
      </w:r>
    </w:p>
    <w:p w:rsidR="001A31BC" w:rsidRDefault="001A31BC" w:rsidP="001A31BC">
      <w:pPr>
        <w:pStyle w:val="ListParagraph"/>
        <w:numPr>
          <w:ilvl w:val="0"/>
          <w:numId w:val="1"/>
        </w:numPr>
        <w:rPr>
          <w:rFonts w:cs="Palatino"/>
          <w:color w:val="000000" w:themeColor="text1"/>
          <w:sz w:val="24"/>
          <w:szCs w:val="24"/>
        </w:rPr>
      </w:pPr>
      <w:r>
        <w:rPr>
          <w:rFonts w:cs="Palatino"/>
          <w:color w:val="000000" w:themeColor="text1"/>
          <w:sz w:val="24"/>
          <w:szCs w:val="24"/>
        </w:rPr>
        <w:t>Insights from the Frontiers of Learning</w:t>
      </w:r>
    </w:p>
    <w:p w:rsidR="001A31BC" w:rsidRDefault="001A31BC" w:rsidP="001A31BC">
      <w:pPr>
        <w:pStyle w:val="ListParagraph"/>
        <w:numPr>
          <w:ilvl w:val="0"/>
          <w:numId w:val="1"/>
        </w:numPr>
        <w:rPr>
          <w:rFonts w:cs="Palatino"/>
          <w:color w:val="000000" w:themeColor="text1"/>
          <w:sz w:val="24"/>
          <w:szCs w:val="24"/>
        </w:rPr>
      </w:pPr>
      <w:r>
        <w:rPr>
          <w:rFonts w:cs="Palatino"/>
          <w:color w:val="000000" w:themeColor="text1"/>
          <w:sz w:val="24"/>
          <w:szCs w:val="24"/>
        </w:rPr>
        <w:t>Letter of the Universal House of Justice, December 12, 2011</w:t>
      </w:r>
    </w:p>
    <w:p w:rsidR="001A31BC" w:rsidRDefault="001A31BC" w:rsidP="001A31BC">
      <w:pPr>
        <w:pStyle w:val="ListParagraph"/>
        <w:numPr>
          <w:ilvl w:val="0"/>
          <w:numId w:val="1"/>
        </w:numPr>
        <w:rPr>
          <w:rFonts w:cs="Palatino"/>
          <w:color w:val="000000" w:themeColor="text1"/>
          <w:sz w:val="24"/>
          <w:szCs w:val="24"/>
        </w:rPr>
      </w:pPr>
      <w:r>
        <w:rPr>
          <w:rFonts w:cs="Palatino"/>
          <w:color w:val="000000" w:themeColor="text1"/>
          <w:sz w:val="24"/>
          <w:szCs w:val="24"/>
        </w:rPr>
        <w:t>Letter of the Universal House of Justice, Ridván, 2010</w:t>
      </w:r>
    </w:p>
    <w:p w:rsidR="001A31BC" w:rsidRDefault="001A31BC" w:rsidP="001A31BC">
      <w:pPr>
        <w:pStyle w:val="ListParagraph"/>
        <w:numPr>
          <w:ilvl w:val="0"/>
          <w:numId w:val="1"/>
        </w:numPr>
        <w:rPr>
          <w:rFonts w:cs="Palatino"/>
          <w:color w:val="000000" w:themeColor="text1"/>
          <w:sz w:val="24"/>
          <w:szCs w:val="24"/>
        </w:rPr>
      </w:pPr>
      <w:r>
        <w:rPr>
          <w:rFonts w:cs="Palatino"/>
          <w:color w:val="000000" w:themeColor="text1"/>
          <w:sz w:val="24"/>
          <w:szCs w:val="24"/>
        </w:rPr>
        <w:t>Letter of the Universal House of Justice, Ridván, 2013</w:t>
      </w:r>
    </w:p>
    <w:p w:rsidR="001A31BC" w:rsidRDefault="001A31BC" w:rsidP="001A31BC">
      <w:pPr>
        <w:pStyle w:val="ListParagraph"/>
        <w:numPr>
          <w:ilvl w:val="0"/>
          <w:numId w:val="1"/>
        </w:numPr>
        <w:rPr>
          <w:rFonts w:cs="Palatino"/>
          <w:color w:val="000000" w:themeColor="text1"/>
          <w:sz w:val="24"/>
          <w:szCs w:val="24"/>
        </w:rPr>
      </w:pPr>
      <w:r>
        <w:rPr>
          <w:rFonts w:cs="Palatino"/>
          <w:color w:val="000000" w:themeColor="text1"/>
          <w:sz w:val="24"/>
          <w:szCs w:val="24"/>
        </w:rPr>
        <w:t>Letter of the Universal House of Justice, December 29, 2015</w:t>
      </w:r>
    </w:p>
    <w:p w:rsidR="001A31BC" w:rsidRPr="001A31BC" w:rsidRDefault="001A31BC" w:rsidP="001A31BC">
      <w:pPr>
        <w:pStyle w:val="ListParagraph"/>
        <w:numPr>
          <w:ilvl w:val="0"/>
          <w:numId w:val="1"/>
        </w:numPr>
        <w:rPr>
          <w:rFonts w:cs="Palatino"/>
          <w:color w:val="000000" w:themeColor="text1"/>
          <w:sz w:val="24"/>
          <w:szCs w:val="24"/>
        </w:rPr>
      </w:pPr>
      <w:r>
        <w:rPr>
          <w:rFonts w:cs="Palatino"/>
          <w:color w:val="000000" w:themeColor="text1"/>
          <w:sz w:val="24"/>
          <w:szCs w:val="24"/>
        </w:rPr>
        <w:t>Letter of the Universal House of Justice, December 28, 2010</w:t>
      </w:r>
    </w:p>
    <w:sectPr w:rsidR="001A31BC" w:rsidRPr="001A31BC" w:rsidSect="004A01D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3B01"/>
    <w:multiLevelType w:val="hybridMultilevel"/>
    <w:tmpl w:val="64826FB2"/>
    <w:lvl w:ilvl="0" w:tplc="BB729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99"/>
    <w:rsid w:val="000D3B88"/>
    <w:rsid w:val="00113BB0"/>
    <w:rsid w:val="001438B9"/>
    <w:rsid w:val="00162B9F"/>
    <w:rsid w:val="001A31BC"/>
    <w:rsid w:val="002E275C"/>
    <w:rsid w:val="002F029E"/>
    <w:rsid w:val="003009F7"/>
    <w:rsid w:val="00347644"/>
    <w:rsid w:val="00423D09"/>
    <w:rsid w:val="004A01D1"/>
    <w:rsid w:val="005229D4"/>
    <w:rsid w:val="00554093"/>
    <w:rsid w:val="005E3481"/>
    <w:rsid w:val="005E78A5"/>
    <w:rsid w:val="0063007F"/>
    <w:rsid w:val="00714755"/>
    <w:rsid w:val="007D6149"/>
    <w:rsid w:val="00830899"/>
    <w:rsid w:val="00917B3E"/>
    <w:rsid w:val="009521A7"/>
    <w:rsid w:val="009D5585"/>
    <w:rsid w:val="00AC127A"/>
    <w:rsid w:val="00B4667C"/>
    <w:rsid w:val="00B619C2"/>
    <w:rsid w:val="00BC758A"/>
    <w:rsid w:val="00BE6264"/>
    <w:rsid w:val="00C40D1F"/>
    <w:rsid w:val="00C53E70"/>
    <w:rsid w:val="00CF2763"/>
    <w:rsid w:val="00D95AD0"/>
    <w:rsid w:val="00DD2D02"/>
    <w:rsid w:val="00E24FB4"/>
    <w:rsid w:val="00E4109D"/>
    <w:rsid w:val="00E607D1"/>
    <w:rsid w:val="00E65E5F"/>
    <w:rsid w:val="00ED6C96"/>
    <w:rsid w:val="00FB5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5DFCB-C645-4298-BDAA-CAD233D3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0899"/>
  </w:style>
  <w:style w:type="character" w:styleId="Strong">
    <w:name w:val="Strong"/>
    <w:basedOn w:val="DefaultParagraphFont"/>
    <w:uiPriority w:val="22"/>
    <w:qFormat/>
    <w:rsid w:val="00830899"/>
    <w:rPr>
      <w:b/>
      <w:bCs/>
    </w:rPr>
  </w:style>
  <w:style w:type="character" w:customStyle="1" w:styleId="A16">
    <w:name w:val="A16"/>
    <w:uiPriority w:val="99"/>
    <w:rsid w:val="009D5585"/>
    <w:rPr>
      <w:rFonts w:cs="Palatino"/>
      <w:color w:val="000000"/>
      <w:sz w:val="12"/>
      <w:szCs w:val="12"/>
    </w:rPr>
  </w:style>
  <w:style w:type="paragraph" w:styleId="NoSpacing">
    <w:name w:val="No Spacing"/>
    <w:link w:val="NoSpacingChar"/>
    <w:uiPriority w:val="1"/>
    <w:qFormat/>
    <w:rsid w:val="004A01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A01D1"/>
    <w:rPr>
      <w:rFonts w:eastAsiaTheme="minorEastAsia"/>
      <w:lang w:val="en-US"/>
    </w:rPr>
  </w:style>
  <w:style w:type="paragraph" w:styleId="ListParagraph">
    <w:name w:val="List Paragraph"/>
    <w:basedOn w:val="Normal"/>
    <w:uiPriority w:val="34"/>
    <w:qFormat/>
    <w:rsid w:val="001A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compilation of recent guidance from the Universal House of Justice and International Teaching Centre concerning the duties and responsibilities of children’s class coordinators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10BA2A-3F94-4D3F-ACF0-851B158F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 manual for childrens’ class coordinators</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handbook for childrens’ class coordinators</dc:title>
  <dc:subject/>
  <dc:creator>Taraz Rawhani</dc:creator>
  <cp:keywords/>
  <dc:description/>
  <cp:lastModifiedBy>Taraz Rawhani</cp:lastModifiedBy>
  <cp:revision>20</cp:revision>
  <cp:lastPrinted>2016-01-19T09:38:00Z</cp:lastPrinted>
  <dcterms:created xsi:type="dcterms:W3CDTF">2016-01-14T11:12:00Z</dcterms:created>
  <dcterms:modified xsi:type="dcterms:W3CDTF">2016-01-19T10:17:00Z</dcterms:modified>
</cp:coreProperties>
</file>