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FC" w:rsidRDefault="00DD7DFC" w:rsidP="00DD7DFC"/>
    <w:p w:rsidR="007C045D" w:rsidRDefault="007C045D" w:rsidP="00DD7DFC"/>
    <w:p w:rsidR="007C045D" w:rsidRDefault="007C045D" w:rsidP="00DD7DFC"/>
    <w:p w:rsidR="007C045D" w:rsidRDefault="007C045D" w:rsidP="00DD7DFC"/>
    <w:tbl>
      <w:tblPr>
        <w:tblStyle w:val="TableGrid"/>
        <w:tblW w:w="0" w:type="auto"/>
        <w:tblLook w:val="04A0" w:firstRow="1" w:lastRow="0" w:firstColumn="1" w:lastColumn="0" w:noHBand="0" w:noVBand="1"/>
      </w:tblPr>
      <w:tblGrid>
        <w:gridCol w:w="4928"/>
        <w:gridCol w:w="4929"/>
      </w:tblGrid>
      <w:tr w:rsidR="007C045D" w:rsidTr="007C045D">
        <w:tc>
          <w:tcPr>
            <w:tcW w:w="4928" w:type="dxa"/>
          </w:tcPr>
          <w:p w:rsidR="007C045D" w:rsidRDefault="007C045D" w:rsidP="00DD7DFC"/>
          <w:p w:rsidR="007C045D" w:rsidRDefault="007C045D" w:rsidP="00DD7DFC"/>
          <w:p w:rsidR="007C045D" w:rsidRDefault="007C045D" w:rsidP="00DD7DFC"/>
          <w:p w:rsidR="007C045D" w:rsidRDefault="007C045D" w:rsidP="00DD7DFC"/>
          <w:p w:rsidR="007C045D" w:rsidRDefault="00FF5BD5" w:rsidP="007C045D">
            <w:pPr>
              <w:jc w:val="center"/>
            </w:pPr>
            <w:r>
              <w:rPr>
                <w:noProof/>
                <w:lang w:val="en-IN" w:eastAsia="en-IN"/>
                <w14:numForm w14:val="default"/>
                <w14:numSpacing w14:val="default"/>
              </w:rPr>
              <w:drawing>
                <wp:inline distT="0" distB="0" distL="0" distR="0" wp14:anchorId="11D700BF" wp14:editId="004461C7">
                  <wp:extent cx="2703291" cy="4090800"/>
                  <wp:effectExtent l="0" t="0" r="190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page image.emf"/>
                          <pic:cNvPicPr/>
                        </pic:nvPicPr>
                        <pic:blipFill>
                          <a:blip r:embed="rId8">
                            <a:extLst>
                              <a:ext uri="{28A0092B-C50C-407E-A947-70E740481C1C}">
                                <a14:useLocalDpi xmlns:a14="http://schemas.microsoft.com/office/drawing/2010/main" val="0"/>
                              </a:ext>
                            </a:extLst>
                          </a:blip>
                          <a:stretch>
                            <a:fillRect/>
                          </a:stretch>
                        </pic:blipFill>
                        <pic:spPr>
                          <a:xfrm>
                            <a:off x="0" y="0"/>
                            <a:ext cx="2703291" cy="4090800"/>
                          </a:xfrm>
                          <a:prstGeom prst="rect">
                            <a:avLst/>
                          </a:prstGeom>
                        </pic:spPr>
                      </pic:pic>
                    </a:graphicData>
                  </a:graphic>
                </wp:inline>
              </w:drawing>
            </w:r>
          </w:p>
        </w:tc>
        <w:tc>
          <w:tcPr>
            <w:tcW w:w="4929" w:type="dxa"/>
          </w:tcPr>
          <w:p w:rsidR="007C045D" w:rsidRDefault="00B80ACA" w:rsidP="000F7B5E">
            <w:pPr>
              <w:jc w:val="center"/>
            </w:pPr>
            <w:r>
              <w:rPr>
                <w:noProof/>
                <w:position w:val="2"/>
                <w:vertAlign w:val="superscript"/>
                <w:lang w:val="en-IN" w:eastAsia="en-IN"/>
                <w14:numForm w14:val="default"/>
                <w14:numSpacing w14:val="default"/>
              </w:rPr>
              <w:drawing>
                <wp:inline distT="0" distB="0" distL="0" distR="0" wp14:anchorId="54607EEE" wp14:editId="14F25551">
                  <wp:extent cx="1984402" cy="15963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emf"/>
                          <pic:cNvPicPr/>
                        </pic:nvPicPr>
                        <pic:blipFill>
                          <a:blip r:embed="rId9">
                            <a:extLst>
                              <a:ext uri="{28A0092B-C50C-407E-A947-70E740481C1C}">
                                <a14:useLocalDpi xmlns:a14="http://schemas.microsoft.com/office/drawing/2010/main" val="0"/>
                              </a:ext>
                            </a:extLst>
                          </a:blip>
                          <a:stretch>
                            <a:fillRect/>
                          </a:stretch>
                        </pic:blipFill>
                        <pic:spPr>
                          <a:xfrm>
                            <a:off x="0" y="0"/>
                            <a:ext cx="1986646" cy="1598195"/>
                          </a:xfrm>
                          <a:prstGeom prst="rect">
                            <a:avLst/>
                          </a:prstGeom>
                        </pic:spPr>
                      </pic:pic>
                    </a:graphicData>
                  </a:graphic>
                </wp:inline>
              </w:drawing>
            </w:r>
            <w:r w:rsidR="000F7B5E">
              <w:rPr>
                <w:rStyle w:val="FootnoteReference"/>
              </w:rPr>
              <w:footnoteReference w:id="1"/>
            </w:r>
          </w:p>
          <w:p w:rsidR="007C045D" w:rsidRDefault="007C045D" w:rsidP="00DD7DFC"/>
          <w:p w:rsidR="007C045D" w:rsidRDefault="007C045D" w:rsidP="00DD7DFC"/>
          <w:p w:rsidR="007C045D" w:rsidRDefault="007C045D" w:rsidP="00DD7DFC"/>
          <w:p w:rsidR="007C045D" w:rsidRDefault="007C045D" w:rsidP="00DD7DFC"/>
          <w:p w:rsidR="007C045D" w:rsidRDefault="007C045D" w:rsidP="00DD7DFC"/>
          <w:p w:rsidR="007C045D" w:rsidRDefault="007C045D" w:rsidP="00DD7DFC"/>
          <w:p w:rsidR="007C045D" w:rsidRDefault="007C045D" w:rsidP="00DD7DFC"/>
          <w:p w:rsidR="007C045D" w:rsidRDefault="007C045D" w:rsidP="00DD7DFC"/>
          <w:p w:rsidR="007C045D" w:rsidRDefault="007C045D" w:rsidP="00DD7DFC"/>
          <w:p w:rsidR="007C045D" w:rsidRDefault="007C045D" w:rsidP="00DD7DFC"/>
          <w:p w:rsidR="007C045D" w:rsidRDefault="007C045D" w:rsidP="00DD7DFC"/>
          <w:p w:rsidR="007C045D" w:rsidRDefault="007C045D" w:rsidP="00DD7DFC"/>
          <w:p w:rsidR="007C045D" w:rsidRDefault="007C045D" w:rsidP="00DD7DFC"/>
          <w:p w:rsidR="007C045D" w:rsidRDefault="007C045D" w:rsidP="00DD7DFC"/>
          <w:p w:rsidR="007C045D" w:rsidRDefault="007C045D" w:rsidP="00DD7DFC"/>
          <w:p w:rsidR="007C045D" w:rsidRDefault="007C045D" w:rsidP="00DD7DFC"/>
          <w:p w:rsidR="007C045D" w:rsidRDefault="007C045D" w:rsidP="00DD7DFC"/>
          <w:p w:rsidR="007C045D" w:rsidRDefault="007C045D" w:rsidP="00DD7DFC"/>
          <w:p w:rsidR="007C045D" w:rsidRDefault="007C045D" w:rsidP="00DD7DFC"/>
          <w:p w:rsidR="007C045D" w:rsidRDefault="00AB057C" w:rsidP="007C045D">
            <w:pPr>
              <w:jc w:val="center"/>
            </w:pPr>
            <w:r>
              <w:rPr>
                <w:noProof/>
                <w:lang w:val="en-IN" w:eastAsia="en-IN"/>
                <w14:numForm w14:val="default"/>
                <w14:numSpacing w14:val="default"/>
              </w:rPr>
              <w:drawing>
                <wp:inline distT="0" distB="0" distL="0" distR="0" wp14:anchorId="21A01B8D" wp14:editId="164DBB4E">
                  <wp:extent cx="1771411" cy="2940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emf"/>
                          <pic:cNvPicPr/>
                        </pic:nvPicPr>
                        <pic:blipFill>
                          <a:blip r:embed="rId10">
                            <a:extLst>
                              <a:ext uri="{28A0092B-C50C-407E-A947-70E740481C1C}">
                                <a14:useLocalDpi xmlns:a14="http://schemas.microsoft.com/office/drawing/2010/main" val="0"/>
                              </a:ext>
                            </a:extLst>
                          </a:blip>
                          <a:stretch>
                            <a:fillRect/>
                          </a:stretch>
                        </pic:blipFill>
                        <pic:spPr>
                          <a:xfrm>
                            <a:off x="0" y="0"/>
                            <a:ext cx="1771411" cy="294000"/>
                          </a:xfrm>
                          <a:prstGeom prst="rect">
                            <a:avLst/>
                          </a:prstGeom>
                        </pic:spPr>
                      </pic:pic>
                    </a:graphicData>
                  </a:graphic>
                </wp:inline>
              </w:drawing>
            </w:r>
            <w:r w:rsidR="000F7B5E">
              <w:rPr>
                <w:rStyle w:val="FootnoteReference"/>
              </w:rPr>
              <w:footnoteReference w:id="2"/>
            </w:r>
          </w:p>
          <w:p w:rsidR="007C045D" w:rsidRDefault="007C045D" w:rsidP="00DD7DFC"/>
        </w:tc>
      </w:tr>
    </w:tbl>
    <w:p w:rsidR="007C045D" w:rsidRPr="007029A8" w:rsidRDefault="007C045D" w:rsidP="00DD7DFC"/>
    <w:p w:rsidR="007C045D" w:rsidRDefault="007C045D" w:rsidP="00DD7DFC"/>
    <w:p w:rsidR="007C045D" w:rsidRDefault="007C045D" w:rsidP="00DD7DFC"/>
    <w:p w:rsidR="007C045D" w:rsidRDefault="007C045D" w:rsidP="00DD7DFC"/>
    <w:p w:rsidR="007C045D" w:rsidRDefault="007C045D" w:rsidP="00DD7DFC"/>
    <w:p w:rsidR="007864C3" w:rsidRDefault="007864C3" w:rsidP="00DD7DFC"/>
    <w:p w:rsidR="007C045D" w:rsidRDefault="007C045D" w:rsidP="00DD7DFC"/>
    <w:p w:rsidR="00DD7DFC" w:rsidRPr="00FF5BD5" w:rsidRDefault="00FF5BD5" w:rsidP="00FF5BD5">
      <w:pPr>
        <w:jc w:val="center"/>
        <w:rPr>
          <w:b/>
          <w:bCs/>
          <w:sz w:val="28"/>
          <w:szCs w:val="28"/>
        </w:rPr>
      </w:pPr>
      <w:r w:rsidRPr="00FF5BD5">
        <w:rPr>
          <w:b/>
          <w:bCs/>
          <w:sz w:val="28"/>
          <w:szCs w:val="28"/>
        </w:rPr>
        <w:t>Persian and Arabic words in the Bahá’í Writings</w:t>
      </w:r>
    </w:p>
    <w:p w:rsidR="00F34AA8" w:rsidRDefault="00F34AA8">
      <w:pPr>
        <w:widowControl/>
        <w:kinsoku/>
        <w:overflowPunct/>
        <w:textAlignment w:val="auto"/>
      </w:pPr>
      <w:r>
        <w:br w:type="page"/>
      </w:r>
    </w:p>
    <w:p w:rsidR="00D81246" w:rsidRDefault="00D81246" w:rsidP="00F34AA8"/>
    <w:p w:rsidR="00D81246" w:rsidRDefault="00D81246" w:rsidP="00F34AA8"/>
    <w:p w:rsidR="00D81246" w:rsidRDefault="00D81246" w:rsidP="00F34AA8"/>
    <w:p w:rsidR="00D81246" w:rsidRDefault="00D81246" w:rsidP="00F34AA8"/>
    <w:p w:rsidR="00D81246" w:rsidRDefault="00D81246" w:rsidP="00F34AA8"/>
    <w:p w:rsidR="00D81246" w:rsidRDefault="00D81246" w:rsidP="00F34AA8"/>
    <w:p w:rsidR="00D81246" w:rsidRDefault="00D81246" w:rsidP="00F34AA8"/>
    <w:p w:rsidR="00D81246" w:rsidRDefault="00D81246" w:rsidP="00F34AA8"/>
    <w:p w:rsidR="00F34AA8" w:rsidRPr="00FF45DF" w:rsidRDefault="00F34AA8" w:rsidP="00D81246">
      <w:pPr>
        <w:jc w:val="center"/>
      </w:pPr>
      <w:r w:rsidRPr="00FF45DF">
        <w:t>Copyright © 1955 by the National Spiritual Assembly</w:t>
      </w:r>
    </w:p>
    <w:p w:rsidR="00F34AA8" w:rsidRPr="00FF45DF" w:rsidRDefault="00F34AA8" w:rsidP="00D81246">
      <w:pPr>
        <w:jc w:val="center"/>
      </w:pPr>
      <w:r w:rsidRPr="00FF45DF">
        <w:t>of the Bahá</w:t>
      </w:r>
      <w:r w:rsidR="00D81246">
        <w:t>’</w:t>
      </w:r>
      <w:r w:rsidRPr="00FF45DF">
        <w:t>ís of the United States of America</w:t>
      </w:r>
    </w:p>
    <w:p w:rsidR="00D81246" w:rsidRDefault="00D81246" w:rsidP="00F34AA8"/>
    <w:p w:rsidR="00D81246" w:rsidRDefault="00D81246" w:rsidP="00F34AA8"/>
    <w:p w:rsidR="00F34AA8" w:rsidRPr="00FF45DF" w:rsidRDefault="00F34AA8" w:rsidP="00E462B8">
      <w:pPr>
        <w:jc w:val="center"/>
      </w:pPr>
      <w:r w:rsidRPr="00FF45DF">
        <w:t xml:space="preserve">Fourth </w:t>
      </w:r>
      <w:r w:rsidR="00E462B8">
        <w:t>reprint</w:t>
      </w:r>
      <w:r w:rsidRPr="00FF45DF">
        <w:t>, 1969</w:t>
      </w:r>
      <w:r w:rsidR="00592A7E">
        <w:rPr>
          <w:rStyle w:val="FootnoteReference"/>
        </w:rPr>
        <w:footnoteReference w:id="3"/>
      </w:r>
    </w:p>
    <w:p w:rsidR="00D81246" w:rsidRDefault="00D81246" w:rsidP="00F34AA8"/>
    <w:p w:rsidR="00D81246" w:rsidRDefault="00D81246" w:rsidP="00F34AA8"/>
    <w:p w:rsidR="00D81246" w:rsidRDefault="00D81246" w:rsidP="00F34AA8"/>
    <w:p w:rsidR="00D81246" w:rsidRDefault="00D81246" w:rsidP="00F34AA8"/>
    <w:p w:rsidR="00D81246" w:rsidRDefault="00D81246" w:rsidP="00F34AA8"/>
    <w:p w:rsidR="00632F97" w:rsidRDefault="00632F97" w:rsidP="00F34AA8"/>
    <w:p w:rsidR="00632F97" w:rsidRDefault="00632F97" w:rsidP="00F34AA8"/>
    <w:p w:rsidR="00632F97" w:rsidRDefault="00632F97" w:rsidP="00F34AA8"/>
    <w:p w:rsidR="00632F97" w:rsidRDefault="00632F97" w:rsidP="00F34AA8"/>
    <w:p w:rsidR="00D81246" w:rsidRDefault="00D81246" w:rsidP="00F34AA8"/>
    <w:p w:rsidR="00FF5BD5" w:rsidRDefault="00FF5BD5" w:rsidP="00F34AA8"/>
    <w:p w:rsidR="00FF5BD5" w:rsidRDefault="00FF5BD5" w:rsidP="00F34AA8"/>
    <w:p w:rsidR="00FF5BD5" w:rsidRDefault="00FF5BD5" w:rsidP="00F34AA8"/>
    <w:p w:rsidR="00FF5BD5" w:rsidRDefault="00FF5BD5" w:rsidP="00F34AA8"/>
    <w:p w:rsidR="00FF5BD5" w:rsidRDefault="00FF5BD5" w:rsidP="00F34AA8"/>
    <w:p w:rsidR="00FF5BD5" w:rsidRDefault="00FF5BD5" w:rsidP="00F34AA8"/>
    <w:p w:rsidR="00FF5BD5" w:rsidRDefault="00FF5BD5" w:rsidP="00F34AA8"/>
    <w:p w:rsidR="00FF5BD5" w:rsidRDefault="00FF5BD5" w:rsidP="00F34AA8"/>
    <w:p w:rsidR="00FF5BD5" w:rsidRDefault="00FF5BD5" w:rsidP="00F34AA8"/>
    <w:p w:rsidR="00FF5BD5" w:rsidRDefault="00FF5BD5" w:rsidP="00F34AA8"/>
    <w:p w:rsidR="00FF5BD5" w:rsidRDefault="00FF5BD5" w:rsidP="00F34AA8"/>
    <w:p w:rsidR="00D81246" w:rsidRDefault="00D81246" w:rsidP="00F34AA8"/>
    <w:p w:rsidR="00D81246" w:rsidRDefault="00D81246" w:rsidP="00F34AA8"/>
    <w:p w:rsidR="00D81246" w:rsidRDefault="00D81246" w:rsidP="00F34AA8"/>
    <w:p w:rsidR="00F34AA8" w:rsidRPr="00FF45DF" w:rsidRDefault="00F34AA8" w:rsidP="00FF5BD5">
      <w:pPr>
        <w:jc w:val="center"/>
      </w:pPr>
      <w:r w:rsidRPr="00FF45DF">
        <w:t>Printed in USA.</w:t>
      </w:r>
    </w:p>
    <w:p w:rsidR="00C45F50" w:rsidRDefault="00C45F50">
      <w:pPr>
        <w:widowControl/>
        <w:kinsoku/>
        <w:overflowPunct/>
        <w:textAlignment w:val="auto"/>
      </w:pPr>
    </w:p>
    <w:p w:rsidR="0010600F" w:rsidRDefault="0010600F">
      <w:pPr>
        <w:widowControl/>
        <w:kinsoku/>
        <w:overflowPunct/>
        <w:textAlignment w:val="auto"/>
        <w:sectPr w:rsidR="0010600F" w:rsidSect="00062E0E">
          <w:footerReference w:type="even" r:id="rId11"/>
          <w:footerReference w:type="default" r:id="rId12"/>
          <w:footerReference w:type="first" r:id="rId13"/>
          <w:footnotePr>
            <w:numFmt w:val="chicago"/>
            <w:numRestart w:val="eachPage"/>
          </w:footnotePr>
          <w:pgSz w:w="11909" w:h="16834" w:code="9"/>
          <w:pgMar w:top="720" w:right="720" w:bottom="720" w:left="720" w:header="720" w:footer="567" w:gutter="357"/>
          <w:cols w:space="708"/>
          <w:noEndnote/>
          <w:titlePg/>
          <w:docGrid w:linePitch="272"/>
        </w:sectPr>
      </w:pPr>
    </w:p>
    <w:p w:rsidR="003246BB" w:rsidRPr="00F83A6D" w:rsidRDefault="003246BB" w:rsidP="00D81246">
      <w:pPr>
        <w:pStyle w:val="Heading1"/>
      </w:pPr>
      <w:r w:rsidRPr="00F83A6D">
        <w:lastRenderedPageBreak/>
        <w:t>R</w:t>
      </w:r>
      <w:r w:rsidR="00D81246" w:rsidRPr="00F83A6D">
        <w:t>emarks</w:t>
      </w:r>
    </w:p>
    <w:p w:rsidR="003246BB" w:rsidRPr="00F83A6D" w:rsidRDefault="003246BB" w:rsidP="00FF5BD5">
      <w:pPr>
        <w:pStyle w:val="Text"/>
      </w:pPr>
      <w:r w:rsidRPr="00F83A6D">
        <w:t>Trans</w:t>
      </w:r>
      <w:r w:rsidR="00FF5BD5">
        <w:t>cription</w:t>
      </w:r>
      <w:r w:rsidRPr="00F83A6D">
        <w:t xml:space="preserve"> means putting the letters of one alphabet into another alphabet</w:t>
      </w:r>
      <w:r w:rsidR="00D81246">
        <w:t xml:space="preserve">.  </w:t>
      </w:r>
      <w:r w:rsidRPr="00F83A6D">
        <w:t>There are sounds in</w:t>
      </w:r>
      <w:r w:rsidR="00FF5BD5">
        <w:t xml:space="preserve"> </w:t>
      </w:r>
      <w:r w:rsidRPr="00F83A6D">
        <w:t>Arabic and Persian which have no English equivalents</w:t>
      </w:r>
      <w:r w:rsidR="00D81246">
        <w:t xml:space="preserve">.  </w:t>
      </w:r>
      <w:r w:rsidRPr="00F83A6D">
        <w:t>For this reason letters and combinations have to be</w:t>
      </w:r>
      <w:r w:rsidR="00FF5BD5">
        <w:t xml:space="preserve"> </w:t>
      </w:r>
      <w:r w:rsidRPr="00F83A6D">
        <w:t>made up to represent these sounds</w:t>
      </w:r>
      <w:r w:rsidR="00D81246">
        <w:t xml:space="preserve">:  </w:t>
      </w:r>
      <w:r w:rsidRPr="00D81246">
        <w:rPr>
          <w:u w:val="single"/>
        </w:rPr>
        <w:t>gh</w:t>
      </w:r>
      <w:r w:rsidRPr="00F83A6D">
        <w:t xml:space="preserve">, </w:t>
      </w:r>
      <w:r w:rsidRPr="00D81246">
        <w:rPr>
          <w:u w:val="single"/>
        </w:rPr>
        <w:t>kh</w:t>
      </w:r>
      <w:r w:rsidRPr="00F83A6D">
        <w:t>, and so forth</w:t>
      </w:r>
      <w:r w:rsidR="00D81246">
        <w:t xml:space="preserve">.  </w:t>
      </w:r>
      <w:r w:rsidRPr="00F83A6D">
        <w:t>Besides this, Persian has four z</w:t>
      </w:r>
      <w:r w:rsidR="00D81246">
        <w:t>’</w:t>
      </w:r>
      <w:r w:rsidRPr="00F83A6D">
        <w:t>s, three s</w:t>
      </w:r>
      <w:r w:rsidR="00D81246">
        <w:t>’</w:t>
      </w:r>
      <w:r w:rsidRPr="00F83A6D">
        <w:t>s,</w:t>
      </w:r>
      <w:r w:rsidR="00FF5BD5">
        <w:t xml:space="preserve"> </w:t>
      </w:r>
      <w:r w:rsidRPr="00F83A6D">
        <w:t>two is and two h</w:t>
      </w:r>
      <w:r w:rsidR="00D81246">
        <w:t>’</w:t>
      </w:r>
      <w:r w:rsidRPr="00F83A6D">
        <w:t xml:space="preserve">s, which have to be differentiated in English by made-up letters, such as d, </w:t>
      </w:r>
      <w:r w:rsidRPr="00D81246">
        <w:rPr>
          <w:u w:val="single"/>
        </w:rPr>
        <w:t>th</w:t>
      </w:r>
      <w:r w:rsidRPr="00F83A6D">
        <w:t xml:space="preserve"> and t.</w:t>
      </w:r>
    </w:p>
    <w:p w:rsidR="003246BB" w:rsidRPr="00F83A6D" w:rsidRDefault="003246BB" w:rsidP="00932A4D">
      <w:pPr>
        <w:pStyle w:val="Text"/>
      </w:pPr>
      <w:r w:rsidRPr="00F83A6D">
        <w:t xml:space="preserve">Persian and Arabic pronunciation varies throughout the Middle East; people from Cairo, </w:t>
      </w:r>
      <w:r w:rsidR="00D81246">
        <w:t>Ṭ</w:t>
      </w:r>
      <w:r w:rsidR="00D81246" w:rsidRPr="00F83A6D">
        <w:t>ihrán</w:t>
      </w:r>
      <w:r w:rsidRPr="00F83A6D">
        <w:t xml:space="preserve"> and</w:t>
      </w:r>
      <w:r w:rsidR="00FF5BD5">
        <w:t xml:space="preserve"> </w:t>
      </w:r>
      <w:r w:rsidR="00D81246" w:rsidRPr="00F83A6D">
        <w:t>Ká</w:t>
      </w:r>
      <w:r w:rsidR="00D81246" w:rsidRPr="00D81246">
        <w:rPr>
          <w:u w:val="single"/>
        </w:rPr>
        <w:t>sh</w:t>
      </w:r>
      <w:r w:rsidR="00D81246" w:rsidRPr="00F83A6D">
        <w:t>án</w:t>
      </w:r>
      <w:r w:rsidRPr="00F83A6D">
        <w:t xml:space="preserve"> respectively would pronounce the same word three different ways</w:t>
      </w:r>
      <w:r w:rsidR="00D81246">
        <w:t xml:space="preserve">.  </w:t>
      </w:r>
      <w:r w:rsidRPr="00F83A6D">
        <w:t>These variations are the greater</w:t>
      </w:r>
      <w:r w:rsidR="00FF5BD5">
        <w:t xml:space="preserve"> </w:t>
      </w:r>
      <w:r w:rsidRPr="00F83A6D">
        <w:t xml:space="preserve">because short vowels are not written; for example, </w:t>
      </w:r>
      <w:r w:rsidR="00D81246">
        <w:t>“</w:t>
      </w:r>
      <w:r w:rsidRPr="00F83A6D">
        <w:t>cat</w:t>
      </w:r>
      <w:r w:rsidR="00C45F50">
        <w:t>”</w:t>
      </w:r>
      <w:r w:rsidRPr="00F83A6D">
        <w:t xml:space="preserve"> would be spelled </w:t>
      </w:r>
      <w:r w:rsidR="00D81246">
        <w:t>“</w:t>
      </w:r>
      <w:r w:rsidRPr="00F83A6D">
        <w:t>ct</w:t>
      </w:r>
      <w:r w:rsidR="00D81246">
        <w:t>”</w:t>
      </w:r>
      <w:r w:rsidR="00932A4D">
        <w:t>.</w:t>
      </w:r>
      <w:r w:rsidRPr="00F83A6D">
        <w:t xml:space="preserve"> </w:t>
      </w:r>
      <w:r w:rsidR="00D81246">
        <w:t xml:space="preserve"> </w:t>
      </w:r>
      <w:r w:rsidRPr="00F83A6D">
        <w:t>A Persian, seeing for the</w:t>
      </w:r>
      <w:r w:rsidR="00FF5BD5">
        <w:t xml:space="preserve"> </w:t>
      </w:r>
      <w:r w:rsidRPr="00F83A6D">
        <w:t>first time a list of unfamiliar Persian towns, cannot tell how to pronounce them</w:t>
      </w:r>
      <w:r w:rsidR="00D81246">
        <w:t xml:space="preserve">.  </w:t>
      </w:r>
      <w:r w:rsidRPr="00F83A6D">
        <w:t>(To help Persian and Arab</w:t>
      </w:r>
      <w:r w:rsidR="00FF5BD5">
        <w:t xml:space="preserve"> </w:t>
      </w:r>
      <w:r w:rsidRPr="00F83A6D">
        <w:t xml:space="preserve">readers pronounce unfamiliar words </w:t>
      </w:r>
      <w:r w:rsidR="00D81246">
        <w:t>“</w:t>
      </w:r>
      <w:r w:rsidRPr="00F83A6D">
        <w:t>diacritical</w:t>
      </w:r>
      <w:r w:rsidR="00D81246">
        <w:t>”</w:t>
      </w:r>
      <w:r w:rsidRPr="00F83A6D">
        <w:t xml:space="preserve"> marks are used.)</w:t>
      </w:r>
      <w:r w:rsidR="00D81246">
        <w:t xml:space="preserve"> </w:t>
      </w:r>
      <w:r w:rsidRPr="00F83A6D">
        <w:t xml:space="preserve"> </w:t>
      </w:r>
      <w:r w:rsidR="00D81246">
        <w:t>Ṭ</w:t>
      </w:r>
      <w:r w:rsidRPr="00F83A6D">
        <w:t>ihrán Persian is considered the best.</w:t>
      </w:r>
    </w:p>
    <w:p w:rsidR="003246BB" w:rsidRPr="00F83A6D" w:rsidRDefault="003246BB" w:rsidP="00932A4D">
      <w:pPr>
        <w:pStyle w:val="Text"/>
      </w:pPr>
      <w:r w:rsidRPr="00F83A6D">
        <w:t>In the early days, Orientalists added to the confusion by transliterating Persian and Arabic to suit</w:t>
      </w:r>
      <w:r w:rsidR="00FF5BD5">
        <w:t xml:space="preserve"> </w:t>
      </w:r>
      <w:r w:rsidRPr="00F83A6D">
        <w:t>themselves</w:t>
      </w:r>
      <w:r w:rsidR="00D81246">
        <w:t xml:space="preserve">.  </w:t>
      </w:r>
      <w:r w:rsidRPr="00F83A6D">
        <w:t xml:space="preserve">A German might spell </w:t>
      </w:r>
      <w:r w:rsidR="00D81246" w:rsidRPr="00D81246">
        <w:rPr>
          <w:u w:val="single"/>
        </w:rPr>
        <w:t>Sh</w:t>
      </w:r>
      <w:r w:rsidR="00D81246" w:rsidRPr="00D81246">
        <w:t>á</w:t>
      </w:r>
      <w:r w:rsidR="00D81246" w:rsidRPr="00F83A6D">
        <w:t>h</w:t>
      </w:r>
      <w:r w:rsidRPr="00F83A6D">
        <w:t xml:space="preserve"> </w:t>
      </w:r>
      <w:r w:rsidR="00D81246">
        <w:t>“</w:t>
      </w:r>
      <w:r w:rsidRPr="00F83A6D">
        <w:t>Sabah</w:t>
      </w:r>
      <w:r w:rsidR="00D81246">
        <w:t>”</w:t>
      </w:r>
      <w:r w:rsidRPr="00F83A6D">
        <w:t xml:space="preserve"> while a Frenchman spelled it </w:t>
      </w:r>
      <w:r w:rsidR="00D81246">
        <w:t>“</w:t>
      </w:r>
      <w:r w:rsidRPr="00F83A6D">
        <w:t>Cha</w:t>
      </w:r>
      <w:r w:rsidR="00D81246">
        <w:t>h”</w:t>
      </w:r>
      <w:r w:rsidR="00932A4D">
        <w:t>.</w:t>
      </w:r>
      <w:r w:rsidR="00D81246">
        <w:t xml:space="preserve"> </w:t>
      </w:r>
      <w:r w:rsidRPr="00F83A6D">
        <w:t xml:space="preserve"> On March 12, 1923,</w:t>
      </w:r>
      <w:r w:rsidR="00932A4D">
        <w:t xml:space="preserve"> </w:t>
      </w:r>
      <w:r w:rsidRPr="00F83A6D">
        <w:t>the Guardian of the Faith requested the Bahá</w:t>
      </w:r>
      <w:r w:rsidR="00D81246">
        <w:t>’</w:t>
      </w:r>
      <w:r w:rsidRPr="00F83A6D">
        <w:t xml:space="preserve">ís to </w:t>
      </w:r>
      <w:r w:rsidR="00D81246">
        <w:t>“</w:t>
      </w:r>
      <w:r w:rsidRPr="00F83A6D">
        <w:t>avoid confusion in future</w:t>
      </w:r>
      <w:r w:rsidR="00D81246">
        <w:t>”</w:t>
      </w:r>
      <w:r w:rsidRPr="00F83A6D">
        <w:t xml:space="preserve"> by faithfully adhering to a</w:t>
      </w:r>
      <w:r w:rsidR="00932A4D">
        <w:t xml:space="preserve"> </w:t>
      </w:r>
      <w:r w:rsidRPr="00F83A6D">
        <w:t>uniform spelling (which had been adopted at one of the International Oriental Congresses)</w:t>
      </w:r>
      <w:r w:rsidR="00D81246">
        <w:t xml:space="preserve">.  </w:t>
      </w:r>
      <w:r w:rsidRPr="00F83A6D">
        <w:t>On November</w:t>
      </w:r>
      <w:r w:rsidR="00932A4D">
        <w:t xml:space="preserve"> </w:t>
      </w:r>
      <w:r w:rsidRPr="00F83A6D">
        <w:t>26, 1923, the Guardian wrote:</w:t>
      </w:r>
    </w:p>
    <w:p w:rsidR="003246BB" w:rsidRPr="00F83A6D" w:rsidRDefault="00D81246" w:rsidP="00932A4D">
      <w:pPr>
        <w:pStyle w:val="Text"/>
      </w:pPr>
      <w:r>
        <w:t>“</w:t>
      </w:r>
      <w:r w:rsidR="003246BB" w:rsidRPr="00F83A6D">
        <w:t>I a</w:t>
      </w:r>
      <w:r>
        <w:t>m</w:t>
      </w:r>
      <w:r w:rsidR="003246BB" w:rsidRPr="00F83A6D">
        <w:t xml:space="preserve"> confident that the friends will not feel their energy and patience taxed by a scrupulous adherence to what is an authoritative and universal, though arbitrary code for the spelling of Oriental terms.</w:t>
      </w:r>
      <w:r>
        <w:t>”</w:t>
      </w:r>
      <w:r w:rsidR="00932A4D">
        <w:t xml:space="preserve">  </w:t>
      </w:r>
      <w:r w:rsidR="003246BB" w:rsidRPr="00F83A6D">
        <w:t xml:space="preserve">These communications from Shoghi Effendi appear in </w:t>
      </w:r>
      <w:r w:rsidR="003246BB" w:rsidRPr="00D81246">
        <w:rPr>
          <w:i/>
          <w:iCs/>
        </w:rPr>
        <w:t>Bahá</w:t>
      </w:r>
      <w:r w:rsidRPr="00D81246">
        <w:rPr>
          <w:i/>
          <w:iCs/>
        </w:rPr>
        <w:t>’</w:t>
      </w:r>
      <w:r w:rsidR="003246BB" w:rsidRPr="00D81246">
        <w:rPr>
          <w:i/>
          <w:iCs/>
        </w:rPr>
        <w:t>í Administration</w:t>
      </w:r>
      <w:r w:rsidR="003246BB" w:rsidRPr="00F83A6D">
        <w:t>, page 56.</w:t>
      </w:r>
    </w:p>
    <w:p w:rsidR="003246BB" w:rsidRPr="00F83A6D" w:rsidRDefault="003246BB" w:rsidP="00577F14">
      <w:pPr>
        <w:pStyle w:val="Text"/>
      </w:pPr>
      <w:r w:rsidRPr="00F83A6D">
        <w:t>The result has been that order has replaced the previous individualistic and whimsical spelling of</w:t>
      </w:r>
      <w:r w:rsidR="00932A4D">
        <w:t xml:space="preserve"> </w:t>
      </w:r>
      <w:r w:rsidRPr="00F83A6D">
        <w:t>various early texts</w:t>
      </w:r>
      <w:r w:rsidR="00D81246">
        <w:t xml:space="preserve">.  </w:t>
      </w:r>
      <w:r w:rsidRPr="00F83A6D">
        <w:t>Today a student, seeing a Persian or Arabic word trans</w:t>
      </w:r>
      <w:r w:rsidR="00577F14">
        <w:t>cript</w:t>
      </w:r>
      <w:r w:rsidRPr="00F83A6D">
        <w:t>ed according to this</w:t>
      </w:r>
      <w:r w:rsidR="00932A4D">
        <w:t xml:space="preserve"> </w:t>
      </w:r>
      <w:r w:rsidRPr="00F83A6D">
        <w:t>system, can immediately write the word back into the original, whereas formerly he often had to guess at</w:t>
      </w:r>
      <w:r w:rsidR="00932A4D">
        <w:t xml:space="preserve"> </w:t>
      </w:r>
      <w:r w:rsidRPr="00F83A6D">
        <w:t>what the original might be.</w:t>
      </w:r>
    </w:p>
    <w:p w:rsidR="003246BB" w:rsidRPr="00F83A6D" w:rsidRDefault="003246BB" w:rsidP="00932A4D">
      <w:pPr>
        <w:pStyle w:val="Text"/>
      </w:pPr>
      <w:r w:rsidRPr="00F83A6D">
        <w:t xml:space="preserve">The </w:t>
      </w:r>
      <w:r w:rsidR="00D81246">
        <w:t>“</w:t>
      </w:r>
      <w:r w:rsidRPr="00F83A6D">
        <w:t>rhymes-with</w:t>
      </w:r>
      <w:r w:rsidR="00D81246">
        <w:t>”</w:t>
      </w:r>
      <w:r w:rsidRPr="00F83A6D">
        <w:t xml:space="preserve"> and the </w:t>
      </w:r>
      <w:r w:rsidR="00D81246">
        <w:t>“</w:t>
      </w:r>
      <w:r w:rsidRPr="00F83A6D">
        <w:t>sounds-like</w:t>
      </w:r>
      <w:r w:rsidR="00DF3FA3">
        <w:t>”</w:t>
      </w:r>
      <w:r w:rsidRPr="00F83A6D">
        <w:t xml:space="preserve"> method is in the present writer</w:t>
      </w:r>
      <w:r w:rsidR="00D81246">
        <w:t>’</w:t>
      </w:r>
      <w:r w:rsidRPr="00F83A6D">
        <w:t>s view the easiest now</w:t>
      </w:r>
      <w:r w:rsidR="00932A4D">
        <w:t xml:space="preserve"> </w:t>
      </w:r>
      <w:r w:rsidRPr="00F83A6D">
        <w:t>available</w:t>
      </w:r>
      <w:r w:rsidR="00D81246">
        <w:t xml:space="preserve">.  </w:t>
      </w:r>
      <w:r w:rsidRPr="00F83A6D">
        <w:t>The American public is not polyglot and balks at phonetic symbols and other complicated aids</w:t>
      </w:r>
      <w:r w:rsidR="00932A4D">
        <w:t xml:space="preserve"> </w:t>
      </w:r>
      <w:r w:rsidRPr="00F83A6D">
        <w:t>familiar to linguists</w:t>
      </w:r>
      <w:r w:rsidR="00D81246">
        <w:t xml:space="preserve">.  </w:t>
      </w:r>
      <w:r w:rsidRPr="00F83A6D">
        <w:t>An accurate pronunciation can be acquired only by listening to, and imitating,</w:t>
      </w:r>
      <w:r w:rsidR="00932A4D">
        <w:t xml:space="preserve"> </w:t>
      </w:r>
      <w:r w:rsidRPr="00F83A6D">
        <w:t>persons accurately speaking a given tongue</w:t>
      </w:r>
      <w:r w:rsidR="00D81246">
        <w:t xml:space="preserve">.  </w:t>
      </w:r>
      <w:r w:rsidRPr="00F83A6D">
        <w:t>At best, the present text can provide only an approximation</w:t>
      </w:r>
      <w:r w:rsidR="00932A4D">
        <w:t xml:space="preserve"> </w:t>
      </w:r>
      <w:r w:rsidRPr="00F83A6D">
        <w:t>to the original Persian sounds.</w:t>
      </w:r>
    </w:p>
    <w:p w:rsidR="003246BB" w:rsidRPr="00F83A6D" w:rsidRDefault="003246BB" w:rsidP="00D037B4">
      <w:pPr>
        <w:pStyle w:val="Text"/>
      </w:pPr>
      <w:r w:rsidRPr="00F83A6D">
        <w:t>It was not possible to include every proper noun in the Bahá</w:t>
      </w:r>
      <w:r w:rsidR="00D81246">
        <w:t>’</w:t>
      </w:r>
      <w:r w:rsidRPr="00F83A6D">
        <w:t>í Writings, but an attempt has been</w:t>
      </w:r>
      <w:r w:rsidR="005E1754">
        <w:t xml:space="preserve"> </w:t>
      </w:r>
      <w:r w:rsidRPr="00F83A6D">
        <w:t>made to list names most often present in compounds</w:t>
      </w:r>
      <w:r w:rsidR="00D81246">
        <w:t xml:space="preserve">.  </w:t>
      </w:r>
      <w:r w:rsidRPr="00F83A6D">
        <w:t>If a Persian or Arabic name is carefully scrutinized,</w:t>
      </w:r>
      <w:r w:rsidR="005E1754">
        <w:t xml:space="preserve"> </w:t>
      </w:r>
      <w:r w:rsidRPr="00F83A6D">
        <w:t>element by element, it will prove easier to deal with</w:t>
      </w:r>
      <w:r w:rsidR="00D81246">
        <w:t xml:space="preserve">:  </w:t>
      </w:r>
      <w:r w:rsidR="00D037B4">
        <w:t xml:space="preserve">The name </w:t>
      </w:r>
      <w:r w:rsidR="00DF3FA3" w:rsidRPr="00DF3FA3">
        <w:rPr>
          <w:u w:val="single"/>
        </w:rPr>
        <w:t>Sh</w:t>
      </w:r>
      <w:r w:rsidR="00DF3FA3" w:rsidRPr="00F83A6D">
        <w:t>ay</w:t>
      </w:r>
      <w:r w:rsidR="00DF3FA3" w:rsidRPr="00DF3FA3">
        <w:rPr>
          <w:u w:val="single"/>
        </w:rPr>
        <w:t>kh</w:t>
      </w:r>
      <w:r w:rsidRPr="00F83A6D">
        <w:t xml:space="preserve"> A</w:t>
      </w:r>
      <w:r w:rsidR="00DF3FA3">
        <w:t>ḥ</w:t>
      </w:r>
      <w:r w:rsidRPr="00F83A6D">
        <w:t>mad-i-A</w:t>
      </w:r>
      <w:r w:rsidR="00DF3FA3">
        <w:t>ḥa</w:t>
      </w:r>
      <w:r w:rsidR="00DF3FA3" w:rsidRPr="00DF3FA3">
        <w:t>ś</w:t>
      </w:r>
      <w:r w:rsidR="00D81246">
        <w:t>’</w:t>
      </w:r>
      <w:r w:rsidR="00DF3FA3" w:rsidRPr="00DF3FA3">
        <w:t>í</w:t>
      </w:r>
      <w:r w:rsidRPr="00F83A6D">
        <w:t xml:space="preserve"> </w:t>
      </w:r>
      <w:r w:rsidR="00D037B4">
        <w:t>refers to</w:t>
      </w:r>
      <w:r w:rsidRPr="00F83A6D">
        <w:t xml:space="preserve"> a religious leader</w:t>
      </w:r>
      <w:r w:rsidR="005E1754">
        <w:t xml:space="preserve"> </w:t>
      </w:r>
      <w:r w:rsidRPr="00F83A6D">
        <w:t>named A</w:t>
      </w:r>
      <w:r w:rsidR="00DF3FA3">
        <w:t>ḥ</w:t>
      </w:r>
      <w:r w:rsidRPr="00F83A6D">
        <w:t xml:space="preserve">mad from the town of </w:t>
      </w:r>
      <w:r w:rsidR="00DF3FA3" w:rsidRPr="00F83A6D">
        <w:t>A</w:t>
      </w:r>
      <w:r w:rsidR="00DF3FA3">
        <w:t>ḥsá</w:t>
      </w:r>
      <w:r w:rsidR="00D81246">
        <w:t xml:space="preserve">.  </w:t>
      </w:r>
      <w:r w:rsidR="00DF3FA3">
        <w:t>Ḥ</w:t>
      </w:r>
      <w:r w:rsidRPr="00F83A6D">
        <w:t xml:space="preserve">ájí Mírzá Siyyid </w:t>
      </w:r>
      <w:r w:rsidR="00D81246">
        <w:t>‘</w:t>
      </w:r>
      <w:r w:rsidRPr="00F83A6D">
        <w:t xml:space="preserve">Alí </w:t>
      </w:r>
      <w:r w:rsidR="00D037B4">
        <w:t>refers to</w:t>
      </w:r>
      <w:r w:rsidRPr="00F83A6D">
        <w:t xml:space="preserve"> one who has made the pilgrimage to</w:t>
      </w:r>
      <w:r w:rsidR="005E1754">
        <w:t xml:space="preserve"> </w:t>
      </w:r>
      <w:r w:rsidRPr="00F83A6D">
        <w:t>Mecca,</w:t>
      </w:r>
      <w:r w:rsidR="00632F97">
        <w:rPr>
          <w:rStyle w:val="FootnoteReference"/>
        </w:rPr>
        <w:footnoteReference w:customMarkFollows="1" w:id="4"/>
        <w:t>*</w:t>
      </w:r>
      <w:r w:rsidRPr="00F83A6D">
        <w:t xml:space="preserve"> is of the scholar class and a descendant of the Prophet </w:t>
      </w:r>
      <w:r w:rsidR="00AB5335" w:rsidRPr="00F83A6D">
        <w:t>Mu</w:t>
      </w:r>
      <w:r w:rsidR="00AB5335">
        <w:t>ḥ</w:t>
      </w:r>
      <w:r w:rsidR="00AB5335" w:rsidRPr="00F83A6D">
        <w:t>ammad</w:t>
      </w:r>
      <w:r w:rsidRPr="00F83A6D">
        <w:t xml:space="preserve">, and named </w:t>
      </w:r>
      <w:r w:rsidR="00D81246">
        <w:t>‘</w:t>
      </w:r>
      <w:r w:rsidRPr="00F83A6D">
        <w:t>Al</w:t>
      </w:r>
      <w:r w:rsidR="00AB5335" w:rsidRPr="00AB5335">
        <w:t>í</w:t>
      </w:r>
      <w:r w:rsidR="00D81246">
        <w:t xml:space="preserve">.  </w:t>
      </w:r>
      <w:r w:rsidRPr="00F83A6D">
        <w:t>The compound</w:t>
      </w:r>
      <w:r w:rsidR="005E1754">
        <w:t xml:space="preserve"> </w:t>
      </w:r>
      <w:r w:rsidRPr="00F83A6D">
        <w:t>Abu</w:t>
      </w:r>
      <w:r w:rsidR="00D81246">
        <w:t>’</w:t>
      </w:r>
      <w:r w:rsidRPr="00F83A6D">
        <w:t>l-</w:t>
      </w:r>
      <w:r w:rsidR="00AB5335">
        <w:t>Ḥ</w:t>
      </w:r>
      <w:r w:rsidRPr="00F83A6D">
        <w:t xml:space="preserve">asan means Father of </w:t>
      </w:r>
      <w:r w:rsidR="00AB5335">
        <w:t>Ḥ</w:t>
      </w:r>
      <w:r w:rsidR="00AB5335" w:rsidRPr="00F83A6D">
        <w:t>asan</w:t>
      </w:r>
      <w:r w:rsidR="00D81246">
        <w:t xml:space="preserve">.  </w:t>
      </w:r>
      <w:r w:rsidRPr="00F83A6D">
        <w:t>The l</w:t>
      </w:r>
      <w:r w:rsidR="00AB5335">
        <w:t>a</w:t>
      </w:r>
      <w:r w:rsidRPr="00F83A6D">
        <w:t>st element, when it does not refer to a town, often denotes the</w:t>
      </w:r>
      <w:r w:rsidR="005E1754">
        <w:t xml:space="preserve"> </w:t>
      </w:r>
      <w:r w:rsidRPr="00F83A6D">
        <w:t>man</w:t>
      </w:r>
      <w:r w:rsidR="00D81246">
        <w:t>’</w:t>
      </w:r>
      <w:r w:rsidRPr="00F83A6D">
        <w:t>s occupation</w:t>
      </w:r>
      <w:r w:rsidR="00D81246">
        <w:t xml:space="preserve">:  </w:t>
      </w:r>
      <w:r w:rsidRPr="00F83A6D">
        <w:t>Buzz</w:t>
      </w:r>
      <w:r w:rsidR="00AB5335">
        <w:t>áz</w:t>
      </w:r>
      <w:r w:rsidRPr="00F83A6D">
        <w:t xml:space="preserve"> is a cloth merchant, Rikáb-Sáz a stirrup maker</w:t>
      </w:r>
      <w:r w:rsidR="00D81246">
        <w:t xml:space="preserve">.  </w:t>
      </w:r>
      <w:r w:rsidRPr="00F83A6D">
        <w:t>Mírzá at the beginning of a</w:t>
      </w:r>
      <w:r w:rsidR="005E1754">
        <w:t xml:space="preserve"> </w:t>
      </w:r>
      <w:r w:rsidRPr="00F83A6D">
        <w:t>name denotes an educated person or a scholar; at the end of a name it means Prince.</w:t>
      </w:r>
    </w:p>
    <w:p w:rsidR="003246BB" w:rsidRPr="00F83A6D" w:rsidRDefault="003246BB" w:rsidP="003246BB">
      <w:r w:rsidRPr="00F83A6D">
        <w:br w:type="page"/>
      </w:r>
    </w:p>
    <w:p w:rsidR="00062E0E" w:rsidRPr="00062E0E" w:rsidRDefault="00062E0E" w:rsidP="00062E0E"/>
    <w:p w:rsidR="00062E0E" w:rsidRPr="00062E0E" w:rsidRDefault="00062E0E" w:rsidP="00062E0E"/>
    <w:p w:rsidR="00D6441A" w:rsidRPr="00693832" w:rsidRDefault="00D6441A" w:rsidP="00577F14">
      <w:pPr>
        <w:pStyle w:val="Myheadc"/>
        <w:spacing w:after="120"/>
      </w:pPr>
      <w:r w:rsidRPr="00AB5335">
        <w:t>G</w:t>
      </w:r>
      <w:r w:rsidR="00AB5335" w:rsidRPr="00AB5335">
        <w:t>uide to trans</w:t>
      </w:r>
      <w:r w:rsidR="00577F14">
        <w:t>crip</w:t>
      </w:r>
      <w:r w:rsidR="00AB5335" w:rsidRPr="00AB5335">
        <w:t>tion and pronunciation of the</w:t>
      </w:r>
      <w:r w:rsidR="00373C8D">
        <w:br/>
      </w:r>
      <w:r w:rsidR="00AB5335" w:rsidRPr="00AB5335">
        <w:t>Persian alphabet, together with the numerical value</w:t>
      </w:r>
      <w:r w:rsidR="00373C8D">
        <w:br/>
      </w:r>
      <w:r w:rsidR="00AB5335" w:rsidRPr="00AB5335">
        <w:t>of the letters</w:t>
      </w:r>
      <w:r w:rsidRPr="00AB5335">
        <w:t xml:space="preserve"> (A</w:t>
      </w:r>
      <w:r w:rsidR="00AB5335" w:rsidRPr="00AB5335">
        <w:t>bjad reckoning</w:t>
      </w:r>
      <w:r w:rsidRPr="00AB5335">
        <w:t>)</w:t>
      </w:r>
      <w:r w:rsidR="00577F14">
        <w:rPr>
          <w:rStyle w:val="FootnoteReference"/>
        </w:rPr>
        <w:footnoteReference w:id="5"/>
      </w:r>
    </w:p>
    <w:tbl>
      <w:tblPr>
        <w:tblStyle w:val="TableGrid"/>
        <w:tblW w:w="0" w:type="auto"/>
        <w:jc w:val="center"/>
        <w:tblLook w:val="04A0" w:firstRow="1" w:lastRow="0" w:firstColumn="1" w:lastColumn="0" w:noHBand="0" w:noVBand="1"/>
      </w:tblPr>
      <w:tblGrid>
        <w:gridCol w:w="823"/>
        <w:gridCol w:w="1559"/>
        <w:gridCol w:w="1559"/>
        <w:gridCol w:w="1701"/>
      </w:tblGrid>
      <w:tr w:rsidR="00AB5335" w:rsidRPr="00AB5335" w:rsidTr="00C45F50">
        <w:trPr>
          <w:jc w:val="center"/>
        </w:trPr>
        <w:tc>
          <w:tcPr>
            <w:tcW w:w="823" w:type="dxa"/>
          </w:tcPr>
          <w:p w:rsidR="00AB5335" w:rsidRPr="00AB5335" w:rsidRDefault="00AB5335" w:rsidP="00AB5335">
            <w:r w:rsidRPr="00AB5335">
              <w:t>Letter</w:t>
            </w:r>
          </w:p>
        </w:tc>
        <w:tc>
          <w:tcPr>
            <w:tcW w:w="1559" w:type="dxa"/>
          </w:tcPr>
          <w:p w:rsidR="00AB5335" w:rsidRPr="00AB5335" w:rsidRDefault="00AB5335" w:rsidP="00577F14">
            <w:r w:rsidRPr="00AB5335">
              <w:t>Trans</w:t>
            </w:r>
            <w:r w:rsidR="00577F14">
              <w:t>crip</w:t>
            </w:r>
            <w:r w:rsidRPr="00AB5335">
              <w:t>tion</w:t>
            </w:r>
            <w:r w:rsidR="00577F14">
              <w:rPr>
                <w:rStyle w:val="FootnoteReference"/>
              </w:rPr>
              <w:footnoteReference w:id="6"/>
            </w:r>
          </w:p>
        </w:tc>
        <w:tc>
          <w:tcPr>
            <w:tcW w:w="1559" w:type="dxa"/>
          </w:tcPr>
          <w:p w:rsidR="00AB5335" w:rsidRPr="00AB5335" w:rsidRDefault="00AB5335" w:rsidP="00AB5335">
            <w:r w:rsidRPr="00AB5335">
              <w:t>Pronunciation</w:t>
            </w:r>
          </w:p>
        </w:tc>
        <w:tc>
          <w:tcPr>
            <w:tcW w:w="1701" w:type="dxa"/>
          </w:tcPr>
          <w:p w:rsidR="00AB5335" w:rsidRPr="00AB5335" w:rsidRDefault="00AB5335" w:rsidP="00AB5335">
            <w:r w:rsidRPr="00AB5335">
              <w:t>Numerical value</w:t>
            </w:r>
          </w:p>
        </w:tc>
      </w:tr>
      <w:tr w:rsidR="00AB5335" w:rsidRPr="00AB5335" w:rsidTr="00C45F50">
        <w:trPr>
          <w:jc w:val="center"/>
        </w:trPr>
        <w:tc>
          <w:tcPr>
            <w:tcW w:w="823" w:type="dxa"/>
          </w:tcPr>
          <w:p w:rsidR="00AB5335" w:rsidRPr="00CE6FE6" w:rsidRDefault="00AB5335" w:rsidP="00AB5335">
            <w:pPr>
              <w:jc w:val="center"/>
              <w:rPr>
                <w:sz w:val="24"/>
                <w:szCs w:val="24"/>
              </w:rPr>
            </w:pPr>
            <w:r w:rsidRPr="00CE6FE6">
              <w:rPr>
                <w:sz w:val="24"/>
                <w:szCs w:val="24"/>
                <w:rtl/>
              </w:rPr>
              <w:t>ﺍ</w:t>
            </w:r>
          </w:p>
        </w:tc>
        <w:tc>
          <w:tcPr>
            <w:tcW w:w="1559" w:type="dxa"/>
          </w:tcPr>
          <w:p w:rsidR="00AB5335" w:rsidRPr="00AB5335" w:rsidRDefault="00AB5335" w:rsidP="00E82B63">
            <w:pPr>
              <w:jc w:val="center"/>
            </w:pPr>
            <w:r w:rsidRPr="00AB5335">
              <w:t>á</w:t>
            </w:r>
          </w:p>
        </w:tc>
        <w:tc>
          <w:tcPr>
            <w:tcW w:w="1559" w:type="dxa"/>
          </w:tcPr>
          <w:p w:rsidR="00AB5335" w:rsidRPr="00AB5335" w:rsidRDefault="00AB5335" w:rsidP="00AB5335">
            <w:pPr>
              <w:jc w:val="center"/>
            </w:pPr>
            <w:r w:rsidRPr="00AB5335">
              <w:t>arm, cat</w:t>
            </w:r>
          </w:p>
        </w:tc>
        <w:tc>
          <w:tcPr>
            <w:tcW w:w="1701" w:type="dxa"/>
          </w:tcPr>
          <w:p w:rsidR="00AB5335" w:rsidRPr="00AB5335" w:rsidRDefault="00AB5335" w:rsidP="00AB5335">
            <w:pPr>
              <w:tabs>
                <w:tab w:val="decimal" w:pos="851"/>
              </w:tabs>
            </w:pPr>
            <w:r w:rsidRPr="00AB5335">
              <w:t>1</w:t>
            </w:r>
          </w:p>
        </w:tc>
      </w:tr>
      <w:tr w:rsidR="00AB5335" w:rsidRPr="00AB5335" w:rsidTr="00C45F50">
        <w:trPr>
          <w:jc w:val="center"/>
        </w:trPr>
        <w:tc>
          <w:tcPr>
            <w:tcW w:w="823" w:type="dxa"/>
          </w:tcPr>
          <w:p w:rsidR="00AB5335" w:rsidRPr="00CE6FE6" w:rsidRDefault="00AB5335" w:rsidP="00AB5335">
            <w:pPr>
              <w:jc w:val="center"/>
              <w:rPr>
                <w:sz w:val="24"/>
                <w:szCs w:val="24"/>
              </w:rPr>
            </w:pPr>
            <w:r w:rsidRPr="00CE6FE6">
              <w:rPr>
                <w:sz w:val="24"/>
                <w:szCs w:val="24"/>
                <w:rtl/>
              </w:rPr>
              <w:t>ﺏ</w:t>
            </w:r>
          </w:p>
        </w:tc>
        <w:tc>
          <w:tcPr>
            <w:tcW w:w="1559" w:type="dxa"/>
          </w:tcPr>
          <w:p w:rsidR="00AB5335" w:rsidRPr="00AB5335" w:rsidRDefault="00AB5335" w:rsidP="00AB5335">
            <w:pPr>
              <w:jc w:val="center"/>
            </w:pPr>
            <w:r w:rsidRPr="00AB5335">
              <w:t>b</w:t>
            </w:r>
          </w:p>
        </w:tc>
        <w:tc>
          <w:tcPr>
            <w:tcW w:w="1559" w:type="dxa"/>
          </w:tcPr>
          <w:p w:rsidR="00AB5335" w:rsidRPr="00AB5335" w:rsidRDefault="00AB5335" w:rsidP="00AB5335">
            <w:pPr>
              <w:jc w:val="center"/>
            </w:pPr>
            <w:r w:rsidRPr="00AB5335">
              <w:t>b</w:t>
            </w:r>
          </w:p>
        </w:tc>
        <w:tc>
          <w:tcPr>
            <w:tcW w:w="1701" w:type="dxa"/>
          </w:tcPr>
          <w:p w:rsidR="00AB5335" w:rsidRPr="00AB5335" w:rsidRDefault="00AB5335" w:rsidP="00AB5335">
            <w:pPr>
              <w:tabs>
                <w:tab w:val="decimal" w:pos="851"/>
              </w:tabs>
            </w:pPr>
            <w:r w:rsidRPr="00AB5335">
              <w:t>2</w:t>
            </w:r>
          </w:p>
        </w:tc>
      </w:tr>
      <w:tr w:rsidR="00AB5335" w:rsidRPr="00AB5335" w:rsidTr="00C45F50">
        <w:trPr>
          <w:jc w:val="center"/>
        </w:trPr>
        <w:tc>
          <w:tcPr>
            <w:tcW w:w="823" w:type="dxa"/>
          </w:tcPr>
          <w:p w:rsidR="00AB5335" w:rsidRPr="00CE6FE6" w:rsidRDefault="00AB5335" w:rsidP="00AB5335">
            <w:pPr>
              <w:jc w:val="center"/>
              <w:rPr>
                <w:sz w:val="24"/>
                <w:szCs w:val="24"/>
              </w:rPr>
            </w:pPr>
          </w:p>
        </w:tc>
        <w:tc>
          <w:tcPr>
            <w:tcW w:w="1559" w:type="dxa"/>
          </w:tcPr>
          <w:p w:rsidR="00AB5335" w:rsidRPr="00AB5335" w:rsidRDefault="00AB5335" w:rsidP="00AB5335">
            <w:pPr>
              <w:jc w:val="center"/>
            </w:pPr>
            <w:r w:rsidRPr="00AB5335">
              <w:t>p</w:t>
            </w:r>
          </w:p>
        </w:tc>
        <w:tc>
          <w:tcPr>
            <w:tcW w:w="1559" w:type="dxa"/>
          </w:tcPr>
          <w:p w:rsidR="00AB5335" w:rsidRPr="00AB5335" w:rsidRDefault="00AB5335" w:rsidP="00AB5335">
            <w:pPr>
              <w:jc w:val="center"/>
            </w:pPr>
            <w:r w:rsidRPr="00AB5335">
              <w:t>p</w:t>
            </w:r>
          </w:p>
        </w:tc>
        <w:tc>
          <w:tcPr>
            <w:tcW w:w="1701" w:type="dxa"/>
          </w:tcPr>
          <w:p w:rsidR="00AB5335" w:rsidRPr="00AB5335" w:rsidRDefault="00AB5335" w:rsidP="00AB5335">
            <w:pPr>
              <w:tabs>
                <w:tab w:val="decimal" w:pos="851"/>
              </w:tabs>
            </w:pPr>
          </w:p>
        </w:tc>
      </w:tr>
      <w:tr w:rsidR="00AB5335" w:rsidRPr="00AB5335" w:rsidTr="00C45F50">
        <w:trPr>
          <w:jc w:val="center"/>
        </w:trPr>
        <w:tc>
          <w:tcPr>
            <w:tcW w:w="823" w:type="dxa"/>
          </w:tcPr>
          <w:p w:rsidR="00AB5335" w:rsidRPr="00CE6FE6" w:rsidRDefault="00AB5335" w:rsidP="00AB5335">
            <w:pPr>
              <w:jc w:val="center"/>
              <w:rPr>
                <w:sz w:val="24"/>
                <w:szCs w:val="24"/>
              </w:rPr>
            </w:pPr>
            <w:r w:rsidRPr="00CE6FE6">
              <w:rPr>
                <w:sz w:val="24"/>
                <w:szCs w:val="24"/>
                <w:rtl/>
              </w:rPr>
              <w:t>ت</w:t>
            </w:r>
          </w:p>
        </w:tc>
        <w:tc>
          <w:tcPr>
            <w:tcW w:w="1559" w:type="dxa"/>
          </w:tcPr>
          <w:p w:rsidR="00AB5335" w:rsidRPr="00AB5335" w:rsidRDefault="00AB5335" w:rsidP="00AB5335">
            <w:pPr>
              <w:jc w:val="center"/>
            </w:pPr>
            <w:r w:rsidRPr="00AB5335">
              <w:t>t</w:t>
            </w:r>
          </w:p>
        </w:tc>
        <w:tc>
          <w:tcPr>
            <w:tcW w:w="1559" w:type="dxa"/>
          </w:tcPr>
          <w:p w:rsidR="00AB5335" w:rsidRPr="00AB5335" w:rsidRDefault="00AB5335" w:rsidP="00AB5335">
            <w:pPr>
              <w:jc w:val="center"/>
            </w:pPr>
            <w:r w:rsidRPr="00AB5335">
              <w:t>t</w:t>
            </w:r>
          </w:p>
        </w:tc>
        <w:tc>
          <w:tcPr>
            <w:tcW w:w="1701" w:type="dxa"/>
          </w:tcPr>
          <w:p w:rsidR="00AB5335" w:rsidRPr="00AB5335" w:rsidRDefault="00AB5335" w:rsidP="00AB5335">
            <w:pPr>
              <w:tabs>
                <w:tab w:val="decimal" w:pos="851"/>
              </w:tabs>
            </w:pPr>
            <w:r w:rsidRPr="00AB5335">
              <w:t>400</w:t>
            </w:r>
          </w:p>
        </w:tc>
      </w:tr>
      <w:tr w:rsidR="00AB5335" w:rsidRPr="00AB5335" w:rsidTr="00C45F50">
        <w:trPr>
          <w:jc w:val="center"/>
        </w:trPr>
        <w:tc>
          <w:tcPr>
            <w:tcW w:w="823" w:type="dxa"/>
          </w:tcPr>
          <w:p w:rsidR="00AB5335" w:rsidRPr="00CE6FE6" w:rsidRDefault="00AB5335" w:rsidP="00AB5335">
            <w:pPr>
              <w:jc w:val="center"/>
              <w:rPr>
                <w:sz w:val="24"/>
                <w:szCs w:val="24"/>
              </w:rPr>
            </w:pPr>
            <w:r w:rsidRPr="00CE6FE6">
              <w:rPr>
                <w:sz w:val="24"/>
                <w:szCs w:val="24"/>
                <w:rtl/>
              </w:rPr>
              <w:t>ث</w:t>
            </w:r>
          </w:p>
        </w:tc>
        <w:tc>
          <w:tcPr>
            <w:tcW w:w="1559" w:type="dxa"/>
          </w:tcPr>
          <w:p w:rsidR="00AB5335" w:rsidRPr="00AB5335" w:rsidRDefault="00AB5335" w:rsidP="00AB5335">
            <w:pPr>
              <w:jc w:val="center"/>
            </w:pPr>
            <w:r w:rsidRPr="00AB5335">
              <w:rPr>
                <w:u w:val="single"/>
              </w:rPr>
              <w:t>th</w:t>
            </w:r>
          </w:p>
        </w:tc>
        <w:tc>
          <w:tcPr>
            <w:tcW w:w="1559" w:type="dxa"/>
          </w:tcPr>
          <w:p w:rsidR="00AB5335" w:rsidRPr="00AB5335" w:rsidRDefault="00AB5335" w:rsidP="00AB5335">
            <w:pPr>
              <w:jc w:val="center"/>
            </w:pPr>
            <w:r w:rsidRPr="00AB5335">
              <w:t>see</w:t>
            </w:r>
          </w:p>
        </w:tc>
        <w:tc>
          <w:tcPr>
            <w:tcW w:w="1701" w:type="dxa"/>
          </w:tcPr>
          <w:p w:rsidR="00AB5335" w:rsidRPr="00AB5335" w:rsidRDefault="00AB5335" w:rsidP="00AB5335">
            <w:pPr>
              <w:tabs>
                <w:tab w:val="decimal" w:pos="851"/>
              </w:tabs>
            </w:pPr>
            <w:r w:rsidRPr="00AB5335">
              <w:t>500</w:t>
            </w:r>
          </w:p>
        </w:tc>
      </w:tr>
      <w:tr w:rsidR="00AB5335" w:rsidRPr="00AB5335" w:rsidTr="00C45F50">
        <w:trPr>
          <w:jc w:val="center"/>
        </w:trPr>
        <w:tc>
          <w:tcPr>
            <w:tcW w:w="823" w:type="dxa"/>
          </w:tcPr>
          <w:p w:rsidR="00AB5335" w:rsidRPr="00CE6FE6" w:rsidRDefault="00AB5335" w:rsidP="00AB5335">
            <w:pPr>
              <w:jc w:val="center"/>
              <w:rPr>
                <w:sz w:val="24"/>
                <w:szCs w:val="24"/>
              </w:rPr>
            </w:pPr>
            <w:r w:rsidRPr="00CE6FE6">
              <w:rPr>
                <w:sz w:val="24"/>
                <w:szCs w:val="24"/>
                <w:rtl/>
              </w:rPr>
              <w:t>ج</w:t>
            </w:r>
          </w:p>
        </w:tc>
        <w:tc>
          <w:tcPr>
            <w:tcW w:w="1559" w:type="dxa"/>
          </w:tcPr>
          <w:p w:rsidR="00AB5335" w:rsidRPr="00AB5335" w:rsidRDefault="00AB5335" w:rsidP="00AB5335">
            <w:pPr>
              <w:jc w:val="center"/>
            </w:pPr>
            <w:r w:rsidRPr="00AB5335">
              <w:t>j</w:t>
            </w:r>
          </w:p>
        </w:tc>
        <w:tc>
          <w:tcPr>
            <w:tcW w:w="1559" w:type="dxa"/>
          </w:tcPr>
          <w:p w:rsidR="00AB5335" w:rsidRPr="00AB5335" w:rsidRDefault="00AB5335" w:rsidP="00AB5335">
            <w:pPr>
              <w:jc w:val="center"/>
            </w:pPr>
            <w:r w:rsidRPr="00AB5335">
              <w:t>John</w:t>
            </w:r>
          </w:p>
        </w:tc>
        <w:tc>
          <w:tcPr>
            <w:tcW w:w="1701" w:type="dxa"/>
          </w:tcPr>
          <w:p w:rsidR="00AB5335" w:rsidRPr="00AB5335" w:rsidRDefault="00AB5335" w:rsidP="00AB5335">
            <w:pPr>
              <w:tabs>
                <w:tab w:val="decimal" w:pos="851"/>
              </w:tabs>
            </w:pPr>
            <w:r w:rsidRPr="00AB5335">
              <w:t>3</w:t>
            </w:r>
          </w:p>
        </w:tc>
      </w:tr>
      <w:tr w:rsidR="00AB5335" w:rsidRPr="00AB5335" w:rsidTr="00C45F50">
        <w:trPr>
          <w:jc w:val="center"/>
        </w:trPr>
        <w:tc>
          <w:tcPr>
            <w:tcW w:w="823" w:type="dxa"/>
          </w:tcPr>
          <w:p w:rsidR="00AB5335" w:rsidRPr="00CE6FE6" w:rsidRDefault="00CE6FE6" w:rsidP="00AB5335">
            <w:pPr>
              <w:jc w:val="center"/>
              <w:rPr>
                <w:sz w:val="24"/>
                <w:szCs w:val="24"/>
              </w:rPr>
            </w:pPr>
            <w:r>
              <w:rPr>
                <w:rFonts w:ascii="Times New Roman" w:hAnsi="Times New Roman"/>
                <w:sz w:val="24"/>
                <w:szCs w:val="24"/>
                <w:rtl/>
              </w:rPr>
              <w:t>چ</w:t>
            </w:r>
          </w:p>
        </w:tc>
        <w:tc>
          <w:tcPr>
            <w:tcW w:w="1559" w:type="dxa"/>
          </w:tcPr>
          <w:p w:rsidR="00AB5335" w:rsidRPr="00AB5335" w:rsidRDefault="00AB5335" w:rsidP="00AB5335">
            <w:pPr>
              <w:jc w:val="center"/>
            </w:pPr>
            <w:r w:rsidRPr="00AB5335">
              <w:rPr>
                <w:u w:val="single"/>
              </w:rPr>
              <w:t>ch</w:t>
            </w:r>
          </w:p>
        </w:tc>
        <w:tc>
          <w:tcPr>
            <w:tcW w:w="1559" w:type="dxa"/>
          </w:tcPr>
          <w:p w:rsidR="00AB5335" w:rsidRPr="00AB5335" w:rsidRDefault="00AB5335" w:rsidP="00AB5335">
            <w:pPr>
              <w:jc w:val="center"/>
            </w:pPr>
            <w:r w:rsidRPr="00AB5335">
              <w:t>church</w:t>
            </w:r>
          </w:p>
        </w:tc>
        <w:tc>
          <w:tcPr>
            <w:tcW w:w="1701" w:type="dxa"/>
          </w:tcPr>
          <w:p w:rsidR="00AB5335" w:rsidRPr="00AB5335" w:rsidRDefault="00AB5335" w:rsidP="00AB5335">
            <w:pPr>
              <w:tabs>
                <w:tab w:val="decimal" w:pos="851"/>
              </w:tabs>
            </w:pPr>
          </w:p>
        </w:tc>
      </w:tr>
      <w:tr w:rsidR="00AB5335" w:rsidRPr="00AB5335" w:rsidTr="00C45F50">
        <w:trPr>
          <w:jc w:val="center"/>
        </w:trPr>
        <w:tc>
          <w:tcPr>
            <w:tcW w:w="823" w:type="dxa"/>
          </w:tcPr>
          <w:p w:rsidR="00AB5335" w:rsidRPr="00CE6FE6" w:rsidRDefault="00AB5335" w:rsidP="00AB5335">
            <w:pPr>
              <w:jc w:val="center"/>
              <w:rPr>
                <w:sz w:val="24"/>
                <w:szCs w:val="24"/>
              </w:rPr>
            </w:pPr>
            <w:r w:rsidRPr="00CE6FE6">
              <w:rPr>
                <w:sz w:val="24"/>
                <w:szCs w:val="24"/>
                <w:rtl/>
              </w:rPr>
              <w:t>ح</w:t>
            </w:r>
          </w:p>
        </w:tc>
        <w:tc>
          <w:tcPr>
            <w:tcW w:w="1559" w:type="dxa"/>
          </w:tcPr>
          <w:p w:rsidR="00AB5335" w:rsidRPr="00AB5335" w:rsidRDefault="00AB5335" w:rsidP="00AB5335">
            <w:pPr>
              <w:jc w:val="center"/>
            </w:pPr>
            <w:r w:rsidRPr="00AB5335">
              <w:t>ḥ</w:t>
            </w:r>
          </w:p>
        </w:tc>
        <w:tc>
          <w:tcPr>
            <w:tcW w:w="1559" w:type="dxa"/>
          </w:tcPr>
          <w:p w:rsidR="00AB5335" w:rsidRPr="00AB5335" w:rsidRDefault="00AB5335" w:rsidP="00AB5335">
            <w:pPr>
              <w:jc w:val="center"/>
            </w:pPr>
            <w:r w:rsidRPr="00AB5335">
              <w:t>h</w:t>
            </w:r>
          </w:p>
        </w:tc>
        <w:tc>
          <w:tcPr>
            <w:tcW w:w="1701" w:type="dxa"/>
          </w:tcPr>
          <w:p w:rsidR="00AB5335" w:rsidRPr="00AB5335" w:rsidRDefault="00AB5335" w:rsidP="00AB5335">
            <w:pPr>
              <w:tabs>
                <w:tab w:val="decimal" w:pos="851"/>
              </w:tabs>
            </w:pPr>
            <w:r w:rsidRPr="00AB5335">
              <w:t>8</w:t>
            </w:r>
          </w:p>
        </w:tc>
      </w:tr>
      <w:tr w:rsidR="00AB5335" w:rsidRPr="00AB5335" w:rsidTr="00C45F50">
        <w:trPr>
          <w:jc w:val="center"/>
        </w:trPr>
        <w:tc>
          <w:tcPr>
            <w:tcW w:w="823" w:type="dxa"/>
          </w:tcPr>
          <w:p w:rsidR="00AB5335" w:rsidRPr="00CE6FE6" w:rsidRDefault="00AB5335" w:rsidP="00AB5335">
            <w:pPr>
              <w:jc w:val="center"/>
              <w:rPr>
                <w:sz w:val="24"/>
                <w:szCs w:val="24"/>
              </w:rPr>
            </w:pPr>
            <w:r w:rsidRPr="00CE6FE6">
              <w:rPr>
                <w:sz w:val="24"/>
                <w:szCs w:val="24"/>
                <w:rtl/>
              </w:rPr>
              <w:t>خ</w:t>
            </w:r>
          </w:p>
        </w:tc>
        <w:tc>
          <w:tcPr>
            <w:tcW w:w="1559" w:type="dxa"/>
          </w:tcPr>
          <w:p w:rsidR="00AB5335" w:rsidRPr="00AB5335" w:rsidRDefault="00AB5335" w:rsidP="00AB5335">
            <w:pPr>
              <w:jc w:val="center"/>
            </w:pPr>
            <w:r w:rsidRPr="00AB5335">
              <w:rPr>
                <w:u w:val="single"/>
              </w:rPr>
              <w:t>kh</w:t>
            </w:r>
          </w:p>
        </w:tc>
        <w:tc>
          <w:tcPr>
            <w:tcW w:w="1559" w:type="dxa"/>
          </w:tcPr>
          <w:p w:rsidR="00AB5335" w:rsidRPr="00AB5335" w:rsidRDefault="00AB5335" w:rsidP="00AB5335">
            <w:pPr>
              <w:jc w:val="center"/>
            </w:pPr>
            <w:r w:rsidRPr="00AB5335">
              <w:t>loch</w:t>
            </w:r>
          </w:p>
        </w:tc>
        <w:tc>
          <w:tcPr>
            <w:tcW w:w="1701" w:type="dxa"/>
          </w:tcPr>
          <w:p w:rsidR="00AB5335" w:rsidRPr="00AB5335" w:rsidRDefault="00AB5335" w:rsidP="00AB5335">
            <w:pPr>
              <w:tabs>
                <w:tab w:val="decimal" w:pos="851"/>
              </w:tabs>
            </w:pPr>
            <w:r w:rsidRPr="00AB5335">
              <w:t>600</w:t>
            </w:r>
          </w:p>
        </w:tc>
      </w:tr>
      <w:tr w:rsidR="00AB5335" w:rsidRPr="00AB5335" w:rsidTr="00C45F50">
        <w:trPr>
          <w:jc w:val="center"/>
        </w:trPr>
        <w:tc>
          <w:tcPr>
            <w:tcW w:w="823" w:type="dxa"/>
          </w:tcPr>
          <w:p w:rsidR="00AB5335" w:rsidRPr="00CE6FE6" w:rsidRDefault="00AB5335" w:rsidP="00AB5335">
            <w:pPr>
              <w:jc w:val="center"/>
              <w:rPr>
                <w:sz w:val="24"/>
                <w:szCs w:val="24"/>
              </w:rPr>
            </w:pPr>
            <w:r w:rsidRPr="00CE6FE6">
              <w:rPr>
                <w:sz w:val="24"/>
                <w:szCs w:val="24"/>
                <w:rtl/>
              </w:rPr>
              <w:t>د</w:t>
            </w:r>
          </w:p>
        </w:tc>
        <w:tc>
          <w:tcPr>
            <w:tcW w:w="1559" w:type="dxa"/>
          </w:tcPr>
          <w:p w:rsidR="00AB5335" w:rsidRPr="00AB5335" w:rsidRDefault="00AB5335" w:rsidP="00AB5335">
            <w:pPr>
              <w:jc w:val="center"/>
            </w:pPr>
            <w:r w:rsidRPr="00AB5335">
              <w:t>d</w:t>
            </w:r>
          </w:p>
        </w:tc>
        <w:tc>
          <w:tcPr>
            <w:tcW w:w="1559" w:type="dxa"/>
          </w:tcPr>
          <w:p w:rsidR="00AB5335" w:rsidRPr="00AB5335" w:rsidRDefault="00AB5335" w:rsidP="00AB5335">
            <w:pPr>
              <w:jc w:val="center"/>
            </w:pPr>
            <w:r w:rsidRPr="00AB5335">
              <w:t>d</w:t>
            </w:r>
          </w:p>
        </w:tc>
        <w:tc>
          <w:tcPr>
            <w:tcW w:w="1701" w:type="dxa"/>
          </w:tcPr>
          <w:p w:rsidR="00AB5335" w:rsidRPr="00AB5335" w:rsidRDefault="00AB5335" w:rsidP="00AB5335">
            <w:pPr>
              <w:tabs>
                <w:tab w:val="decimal" w:pos="851"/>
              </w:tabs>
            </w:pPr>
            <w:r w:rsidRPr="00AB5335">
              <w:t>4</w:t>
            </w:r>
          </w:p>
        </w:tc>
      </w:tr>
      <w:tr w:rsidR="00AB5335" w:rsidRPr="00AB5335" w:rsidTr="00C45F50">
        <w:trPr>
          <w:jc w:val="center"/>
        </w:trPr>
        <w:tc>
          <w:tcPr>
            <w:tcW w:w="823" w:type="dxa"/>
          </w:tcPr>
          <w:p w:rsidR="00AB5335" w:rsidRPr="00CE6FE6" w:rsidRDefault="00AB5335" w:rsidP="00AB5335">
            <w:pPr>
              <w:jc w:val="center"/>
              <w:rPr>
                <w:sz w:val="24"/>
                <w:szCs w:val="24"/>
              </w:rPr>
            </w:pPr>
            <w:r w:rsidRPr="00CE6FE6">
              <w:rPr>
                <w:sz w:val="24"/>
                <w:szCs w:val="24"/>
                <w:rtl/>
              </w:rPr>
              <w:t>ذ</w:t>
            </w:r>
          </w:p>
        </w:tc>
        <w:tc>
          <w:tcPr>
            <w:tcW w:w="1559" w:type="dxa"/>
          </w:tcPr>
          <w:p w:rsidR="00AB5335" w:rsidRPr="00AB5335" w:rsidRDefault="00AB5335" w:rsidP="00AB5335">
            <w:pPr>
              <w:jc w:val="center"/>
            </w:pPr>
            <w:r w:rsidRPr="00AB5335">
              <w:rPr>
                <w:u w:val="single"/>
              </w:rPr>
              <w:t>dh</w:t>
            </w:r>
          </w:p>
        </w:tc>
        <w:tc>
          <w:tcPr>
            <w:tcW w:w="1559" w:type="dxa"/>
          </w:tcPr>
          <w:p w:rsidR="00AB5335" w:rsidRPr="00AB5335" w:rsidRDefault="00AB5335" w:rsidP="00AB5335">
            <w:pPr>
              <w:jc w:val="center"/>
            </w:pPr>
            <w:r w:rsidRPr="00AB5335">
              <w:t>z</w:t>
            </w:r>
          </w:p>
        </w:tc>
        <w:tc>
          <w:tcPr>
            <w:tcW w:w="1701" w:type="dxa"/>
          </w:tcPr>
          <w:p w:rsidR="00AB5335" w:rsidRPr="00AB5335" w:rsidRDefault="00AB5335" w:rsidP="00AB5335">
            <w:pPr>
              <w:tabs>
                <w:tab w:val="decimal" w:pos="851"/>
              </w:tabs>
            </w:pPr>
            <w:r w:rsidRPr="00AB5335">
              <w:t>700</w:t>
            </w:r>
          </w:p>
        </w:tc>
      </w:tr>
      <w:tr w:rsidR="00AB5335" w:rsidRPr="00AB5335" w:rsidTr="00C45F50">
        <w:trPr>
          <w:jc w:val="center"/>
        </w:trPr>
        <w:tc>
          <w:tcPr>
            <w:tcW w:w="823" w:type="dxa"/>
          </w:tcPr>
          <w:p w:rsidR="00AB5335" w:rsidRPr="00CE6FE6" w:rsidRDefault="00AB5335" w:rsidP="00AB5335">
            <w:pPr>
              <w:jc w:val="center"/>
              <w:rPr>
                <w:sz w:val="24"/>
                <w:szCs w:val="24"/>
              </w:rPr>
            </w:pPr>
            <w:r w:rsidRPr="00CE6FE6">
              <w:rPr>
                <w:sz w:val="24"/>
                <w:szCs w:val="24"/>
                <w:rtl/>
              </w:rPr>
              <w:t>ر</w:t>
            </w:r>
          </w:p>
        </w:tc>
        <w:tc>
          <w:tcPr>
            <w:tcW w:w="1559" w:type="dxa"/>
          </w:tcPr>
          <w:p w:rsidR="00AB5335" w:rsidRPr="00AB5335" w:rsidRDefault="00AB5335" w:rsidP="00AB5335">
            <w:pPr>
              <w:jc w:val="center"/>
            </w:pPr>
            <w:r w:rsidRPr="00AB5335">
              <w:t>r</w:t>
            </w:r>
          </w:p>
        </w:tc>
        <w:tc>
          <w:tcPr>
            <w:tcW w:w="1559" w:type="dxa"/>
          </w:tcPr>
          <w:p w:rsidR="00AB5335" w:rsidRPr="00AB5335" w:rsidRDefault="00AB5335" w:rsidP="00AB5335">
            <w:pPr>
              <w:jc w:val="center"/>
            </w:pPr>
            <w:r w:rsidRPr="00AB5335">
              <w:t>r</w:t>
            </w:r>
          </w:p>
        </w:tc>
        <w:tc>
          <w:tcPr>
            <w:tcW w:w="1701" w:type="dxa"/>
          </w:tcPr>
          <w:p w:rsidR="00AB5335" w:rsidRPr="00AB5335" w:rsidRDefault="00AB5335" w:rsidP="00AB5335">
            <w:pPr>
              <w:tabs>
                <w:tab w:val="decimal" w:pos="851"/>
              </w:tabs>
            </w:pPr>
            <w:r w:rsidRPr="00AB5335">
              <w:t>200</w:t>
            </w:r>
          </w:p>
        </w:tc>
      </w:tr>
      <w:tr w:rsidR="00AB5335" w:rsidRPr="00AB5335" w:rsidTr="00C45F50">
        <w:trPr>
          <w:jc w:val="center"/>
        </w:trPr>
        <w:tc>
          <w:tcPr>
            <w:tcW w:w="823" w:type="dxa"/>
          </w:tcPr>
          <w:p w:rsidR="00AB5335" w:rsidRPr="00CE6FE6" w:rsidRDefault="00AB5335" w:rsidP="00AB5335">
            <w:pPr>
              <w:jc w:val="center"/>
              <w:rPr>
                <w:sz w:val="24"/>
                <w:szCs w:val="24"/>
              </w:rPr>
            </w:pPr>
            <w:r w:rsidRPr="00CE6FE6">
              <w:rPr>
                <w:sz w:val="24"/>
                <w:szCs w:val="24"/>
                <w:rtl/>
              </w:rPr>
              <w:t>ز</w:t>
            </w:r>
          </w:p>
        </w:tc>
        <w:tc>
          <w:tcPr>
            <w:tcW w:w="1559" w:type="dxa"/>
          </w:tcPr>
          <w:p w:rsidR="00AB5335" w:rsidRPr="00AB5335" w:rsidRDefault="00AB5335" w:rsidP="00AB5335">
            <w:pPr>
              <w:jc w:val="center"/>
            </w:pPr>
            <w:r w:rsidRPr="00AB5335">
              <w:t>z</w:t>
            </w:r>
          </w:p>
        </w:tc>
        <w:tc>
          <w:tcPr>
            <w:tcW w:w="1559" w:type="dxa"/>
          </w:tcPr>
          <w:p w:rsidR="00AB5335" w:rsidRPr="00AB5335" w:rsidRDefault="00AB5335" w:rsidP="00AB5335">
            <w:pPr>
              <w:jc w:val="center"/>
            </w:pPr>
            <w:r w:rsidRPr="00AB5335">
              <w:t>z</w:t>
            </w:r>
          </w:p>
        </w:tc>
        <w:tc>
          <w:tcPr>
            <w:tcW w:w="1701" w:type="dxa"/>
          </w:tcPr>
          <w:p w:rsidR="00AB5335" w:rsidRPr="00AB5335" w:rsidRDefault="00AB5335" w:rsidP="00AB5335">
            <w:pPr>
              <w:tabs>
                <w:tab w:val="decimal" w:pos="851"/>
              </w:tabs>
            </w:pPr>
            <w:r w:rsidRPr="00AB5335">
              <w:t>7</w:t>
            </w:r>
          </w:p>
        </w:tc>
      </w:tr>
      <w:tr w:rsidR="00AB5335" w:rsidRPr="00AB5335" w:rsidTr="00C45F50">
        <w:trPr>
          <w:jc w:val="center"/>
        </w:trPr>
        <w:tc>
          <w:tcPr>
            <w:tcW w:w="823" w:type="dxa"/>
          </w:tcPr>
          <w:p w:rsidR="00AB5335" w:rsidRPr="00CE6FE6" w:rsidRDefault="00CE6FE6" w:rsidP="00CE6FE6">
            <w:pPr>
              <w:jc w:val="center"/>
              <w:rPr>
                <w:sz w:val="24"/>
                <w:szCs w:val="24"/>
              </w:rPr>
            </w:pPr>
            <w:r>
              <w:rPr>
                <w:rFonts w:ascii="Times New Roman" w:hAnsi="Times New Roman"/>
                <w:sz w:val="24"/>
                <w:szCs w:val="24"/>
                <w:rtl/>
              </w:rPr>
              <w:t>ڎ</w:t>
            </w:r>
          </w:p>
        </w:tc>
        <w:tc>
          <w:tcPr>
            <w:tcW w:w="1559" w:type="dxa"/>
          </w:tcPr>
          <w:p w:rsidR="00AB5335" w:rsidRPr="00A80F4F" w:rsidRDefault="00AB5335" w:rsidP="00AB5335">
            <w:pPr>
              <w:jc w:val="center"/>
              <w:rPr>
                <w:u w:val="single"/>
              </w:rPr>
            </w:pPr>
            <w:r w:rsidRPr="00A80F4F">
              <w:rPr>
                <w:u w:val="single"/>
              </w:rPr>
              <w:t>zh</w:t>
            </w:r>
          </w:p>
        </w:tc>
        <w:tc>
          <w:tcPr>
            <w:tcW w:w="1559" w:type="dxa"/>
          </w:tcPr>
          <w:p w:rsidR="00AB5335" w:rsidRPr="00AB5335" w:rsidRDefault="00AB5335" w:rsidP="00AB5335">
            <w:pPr>
              <w:jc w:val="center"/>
            </w:pPr>
            <w:r w:rsidRPr="00AB5335">
              <w:t>plea</w:t>
            </w:r>
            <w:r w:rsidRPr="00CE6FE6">
              <w:rPr>
                <w:u w:val="single"/>
              </w:rPr>
              <w:t>s</w:t>
            </w:r>
            <w:r w:rsidRPr="00AB5335">
              <w:t>ure</w:t>
            </w:r>
          </w:p>
        </w:tc>
        <w:tc>
          <w:tcPr>
            <w:tcW w:w="1701" w:type="dxa"/>
          </w:tcPr>
          <w:p w:rsidR="00AB5335" w:rsidRPr="00AB5335" w:rsidRDefault="00AB5335" w:rsidP="00AB5335">
            <w:pPr>
              <w:tabs>
                <w:tab w:val="decimal" w:pos="851"/>
              </w:tabs>
            </w:pPr>
          </w:p>
        </w:tc>
      </w:tr>
      <w:tr w:rsidR="00AB5335" w:rsidRPr="00AB5335" w:rsidTr="00C45F50">
        <w:trPr>
          <w:jc w:val="center"/>
        </w:trPr>
        <w:tc>
          <w:tcPr>
            <w:tcW w:w="823" w:type="dxa"/>
          </w:tcPr>
          <w:p w:rsidR="00AB5335" w:rsidRPr="00CE6FE6" w:rsidRDefault="00AB5335" w:rsidP="00AB5335">
            <w:pPr>
              <w:jc w:val="center"/>
              <w:rPr>
                <w:sz w:val="24"/>
                <w:szCs w:val="24"/>
              </w:rPr>
            </w:pPr>
            <w:r w:rsidRPr="00CE6FE6">
              <w:rPr>
                <w:sz w:val="24"/>
                <w:szCs w:val="24"/>
                <w:rtl/>
              </w:rPr>
              <w:t>س</w:t>
            </w:r>
          </w:p>
        </w:tc>
        <w:tc>
          <w:tcPr>
            <w:tcW w:w="1559" w:type="dxa"/>
          </w:tcPr>
          <w:p w:rsidR="00AB5335" w:rsidRPr="00AB5335" w:rsidRDefault="00AB5335" w:rsidP="00AB5335">
            <w:pPr>
              <w:jc w:val="center"/>
            </w:pPr>
            <w:r w:rsidRPr="00AB5335">
              <w:t>s</w:t>
            </w:r>
          </w:p>
        </w:tc>
        <w:tc>
          <w:tcPr>
            <w:tcW w:w="1559" w:type="dxa"/>
          </w:tcPr>
          <w:p w:rsidR="00AB5335" w:rsidRPr="00AB5335" w:rsidRDefault="00AB5335" w:rsidP="00AB5335">
            <w:pPr>
              <w:jc w:val="center"/>
            </w:pPr>
            <w:r w:rsidRPr="00AB5335">
              <w:t>so</w:t>
            </w:r>
          </w:p>
        </w:tc>
        <w:tc>
          <w:tcPr>
            <w:tcW w:w="1701" w:type="dxa"/>
          </w:tcPr>
          <w:p w:rsidR="00AB5335" w:rsidRPr="00AB5335" w:rsidRDefault="00AB5335" w:rsidP="00AB5335">
            <w:pPr>
              <w:tabs>
                <w:tab w:val="decimal" w:pos="851"/>
              </w:tabs>
            </w:pPr>
            <w:r w:rsidRPr="00AB5335">
              <w:t>60</w:t>
            </w:r>
          </w:p>
        </w:tc>
      </w:tr>
      <w:tr w:rsidR="00AB5335" w:rsidRPr="00AB5335" w:rsidTr="00C45F50">
        <w:trPr>
          <w:jc w:val="center"/>
        </w:trPr>
        <w:tc>
          <w:tcPr>
            <w:tcW w:w="823" w:type="dxa"/>
          </w:tcPr>
          <w:p w:rsidR="00AB5335" w:rsidRPr="00CE6FE6" w:rsidRDefault="00AB5335" w:rsidP="00AB5335">
            <w:pPr>
              <w:jc w:val="center"/>
              <w:rPr>
                <w:sz w:val="24"/>
                <w:szCs w:val="24"/>
              </w:rPr>
            </w:pPr>
            <w:r w:rsidRPr="00CE6FE6">
              <w:rPr>
                <w:sz w:val="24"/>
                <w:szCs w:val="24"/>
                <w:rtl/>
              </w:rPr>
              <w:t>ش</w:t>
            </w:r>
          </w:p>
        </w:tc>
        <w:tc>
          <w:tcPr>
            <w:tcW w:w="1559" w:type="dxa"/>
          </w:tcPr>
          <w:p w:rsidR="00AB5335" w:rsidRPr="00AB5335" w:rsidRDefault="00AB5335" w:rsidP="00AB5335">
            <w:pPr>
              <w:jc w:val="center"/>
            </w:pPr>
            <w:r w:rsidRPr="00AB5335">
              <w:rPr>
                <w:u w:val="single"/>
              </w:rPr>
              <w:t>sh</w:t>
            </w:r>
          </w:p>
        </w:tc>
        <w:tc>
          <w:tcPr>
            <w:tcW w:w="1559" w:type="dxa"/>
          </w:tcPr>
          <w:p w:rsidR="00AB5335" w:rsidRPr="00AB5335" w:rsidRDefault="00AB5335" w:rsidP="00AB5335">
            <w:pPr>
              <w:jc w:val="center"/>
            </w:pPr>
            <w:r w:rsidRPr="00AB5335">
              <w:t>she</w:t>
            </w:r>
          </w:p>
        </w:tc>
        <w:tc>
          <w:tcPr>
            <w:tcW w:w="1701" w:type="dxa"/>
          </w:tcPr>
          <w:p w:rsidR="00AB5335" w:rsidRPr="00AB5335" w:rsidRDefault="00AB5335" w:rsidP="00AB5335">
            <w:pPr>
              <w:tabs>
                <w:tab w:val="decimal" w:pos="851"/>
              </w:tabs>
            </w:pPr>
            <w:r w:rsidRPr="00AB5335">
              <w:t>300</w:t>
            </w:r>
          </w:p>
        </w:tc>
      </w:tr>
      <w:tr w:rsidR="00AB5335" w:rsidRPr="00AB5335" w:rsidTr="00C45F50">
        <w:trPr>
          <w:jc w:val="center"/>
        </w:trPr>
        <w:tc>
          <w:tcPr>
            <w:tcW w:w="823" w:type="dxa"/>
          </w:tcPr>
          <w:p w:rsidR="00AB5335" w:rsidRPr="00CE6FE6" w:rsidRDefault="00AB5335" w:rsidP="00AB5335">
            <w:pPr>
              <w:jc w:val="center"/>
              <w:rPr>
                <w:sz w:val="24"/>
                <w:szCs w:val="24"/>
              </w:rPr>
            </w:pPr>
            <w:r w:rsidRPr="00CE6FE6">
              <w:rPr>
                <w:sz w:val="24"/>
                <w:szCs w:val="24"/>
                <w:rtl/>
              </w:rPr>
              <w:t>ص</w:t>
            </w:r>
          </w:p>
        </w:tc>
        <w:tc>
          <w:tcPr>
            <w:tcW w:w="1559" w:type="dxa"/>
          </w:tcPr>
          <w:p w:rsidR="00AB5335" w:rsidRPr="00AB5335" w:rsidRDefault="00AB5335" w:rsidP="00AB5335">
            <w:pPr>
              <w:jc w:val="center"/>
            </w:pPr>
            <w:r w:rsidRPr="00AB5335">
              <w:t>ṣ</w:t>
            </w:r>
          </w:p>
        </w:tc>
        <w:tc>
          <w:tcPr>
            <w:tcW w:w="1559" w:type="dxa"/>
          </w:tcPr>
          <w:p w:rsidR="00AB5335" w:rsidRPr="00AB5335" w:rsidRDefault="00AB5335" w:rsidP="00AB5335">
            <w:pPr>
              <w:jc w:val="center"/>
            </w:pPr>
            <w:r w:rsidRPr="00AB5335">
              <w:t>so</w:t>
            </w:r>
          </w:p>
        </w:tc>
        <w:tc>
          <w:tcPr>
            <w:tcW w:w="1701" w:type="dxa"/>
          </w:tcPr>
          <w:p w:rsidR="00AB5335" w:rsidRPr="00AB5335" w:rsidRDefault="00AB5335" w:rsidP="00AB5335">
            <w:pPr>
              <w:tabs>
                <w:tab w:val="decimal" w:pos="851"/>
              </w:tabs>
            </w:pPr>
            <w:r w:rsidRPr="00AB5335">
              <w:t>90</w:t>
            </w:r>
          </w:p>
        </w:tc>
      </w:tr>
      <w:tr w:rsidR="00AB5335" w:rsidRPr="00AB5335" w:rsidTr="00C45F50">
        <w:trPr>
          <w:jc w:val="center"/>
        </w:trPr>
        <w:tc>
          <w:tcPr>
            <w:tcW w:w="823" w:type="dxa"/>
          </w:tcPr>
          <w:p w:rsidR="00AB5335" w:rsidRPr="00CE6FE6" w:rsidRDefault="00AB5335" w:rsidP="00AB5335">
            <w:pPr>
              <w:jc w:val="center"/>
              <w:rPr>
                <w:sz w:val="24"/>
                <w:szCs w:val="24"/>
              </w:rPr>
            </w:pPr>
            <w:r w:rsidRPr="00CE6FE6">
              <w:rPr>
                <w:sz w:val="24"/>
                <w:szCs w:val="24"/>
                <w:rtl/>
              </w:rPr>
              <w:t>ض</w:t>
            </w:r>
          </w:p>
        </w:tc>
        <w:tc>
          <w:tcPr>
            <w:tcW w:w="1559" w:type="dxa"/>
          </w:tcPr>
          <w:p w:rsidR="00AB5335" w:rsidRPr="00AB5335" w:rsidRDefault="00AB5335" w:rsidP="00AB5335">
            <w:pPr>
              <w:jc w:val="center"/>
            </w:pPr>
            <w:r w:rsidRPr="00AB5335">
              <w:t>ḍ</w:t>
            </w:r>
          </w:p>
        </w:tc>
        <w:tc>
          <w:tcPr>
            <w:tcW w:w="1559" w:type="dxa"/>
          </w:tcPr>
          <w:p w:rsidR="00AB5335" w:rsidRPr="00AB5335" w:rsidRDefault="00AB5335" w:rsidP="00AB5335">
            <w:pPr>
              <w:jc w:val="center"/>
            </w:pPr>
            <w:r w:rsidRPr="00AB5335">
              <w:t>z</w:t>
            </w:r>
          </w:p>
        </w:tc>
        <w:tc>
          <w:tcPr>
            <w:tcW w:w="1701" w:type="dxa"/>
          </w:tcPr>
          <w:p w:rsidR="00AB5335" w:rsidRPr="00AB5335" w:rsidRDefault="00AB5335" w:rsidP="00AB5335">
            <w:pPr>
              <w:tabs>
                <w:tab w:val="decimal" w:pos="851"/>
              </w:tabs>
            </w:pPr>
            <w:r w:rsidRPr="00AB5335">
              <w:t>800</w:t>
            </w:r>
          </w:p>
        </w:tc>
      </w:tr>
      <w:tr w:rsidR="00AB5335" w:rsidRPr="00AB5335" w:rsidTr="00C45F50">
        <w:trPr>
          <w:jc w:val="center"/>
        </w:trPr>
        <w:tc>
          <w:tcPr>
            <w:tcW w:w="823" w:type="dxa"/>
          </w:tcPr>
          <w:p w:rsidR="00AB5335" w:rsidRPr="00CE6FE6" w:rsidRDefault="00AB5335" w:rsidP="00AB5335">
            <w:pPr>
              <w:jc w:val="center"/>
              <w:rPr>
                <w:sz w:val="24"/>
                <w:szCs w:val="24"/>
              </w:rPr>
            </w:pPr>
            <w:r w:rsidRPr="00CE6FE6">
              <w:rPr>
                <w:sz w:val="24"/>
                <w:szCs w:val="24"/>
                <w:rtl/>
              </w:rPr>
              <w:t>ط</w:t>
            </w:r>
          </w:p>
        </w:tc>
        <w:tc>
          <w:tcPr>
            <w:tcW w:w="1559" w:type="dxa"/>
          </w:tcPr>
          <w:p w:rsidR="00AB5335" w:rsidRPr="00AB5335" w:rsidRDefault="00AB5335" w:rsidP="00AB5335">
            <w:pPr>
              <w:jc w:val="center"/>
            </w:pPr>
            <w:r w:rsidRPr="00AB5335">
              <w:t>ṭ</w:t>
            </w:r>
          </w:p>
        </w:tc>
        <w:tc>
          <w:tcPr>
            <w:tcW w:w="1559" w:type="dxa"/>
          </w:tcPr>
          <w:p w:rsidR="00AB5335" w:rsidRPr="00AB5335" w:rsidRDefault="00AB5335" w:rsidP="00AB5335">
            <w:pPr>
              <w:jc w:val="center"/>
            </w:pPr>
            <w:r w:rsidRPr="00AB5335">
              <w:t>t</w:t>
            </w:r>
          </w:p>
        </w:tc>
        <w:tc>
          <w:tcPr>
            <w:tcW w:w="1701" w:type="dxa"/>
          </w:tcPr>
          <w:p w:rsidR="00AB5335" w:rsidRPr="00AB5335" w:rsidRDefault="00AB5335" w:rsidP="00AB5335">
            <w:pPr>
              <w:tabs>
                <w:tab w:val="decimal" w:pos="851"/>
              </w:tabs>
            </w:pPr>
            <w:r w:rsidRPr="00AB5335">
              <w:t>9</w:t>
            </w:r>
          </w:p>
        </w:tc>
      </w:tr>
      <w:tr w:rsidR="00AB5335" w:rsidRPr="00AB5335" w:rsidTr="00C45F50">
        <w:trPr>
          <w:jc w:val="center"/>
        </w:trPr>
        <w:tc>
          <w:tcPr>
            <w:tcW w:w="823" w:type="dxa"/>
          </w:tcPr>
          <w:p w:rsidR="00AB5335" w:rsidRPr="00CE6FE6" w:rsidRDefault="00AB5335" w:rsidP="00AB5335">
            <w:pPr>
              <w:jc w:val="center"/>
              <w:rPr>
                <w:sz w:val="24"/>
                <w:szCs w:val="24"/>
              </w:rPr>
            </w:pPr>
            <w:r w:rsidRPr="00CE6FE6">
              <w:rPr>
                <w:sz w:val="24"/>
                <w:szCs w:val="24"/>
                <w:rtl/>
              </w:rPr>
              <w:t>ظ</w:t>
            </w:r>
          </w:p>
        </w:tc>
        <w:tc>
          <w:tcPr>
            <w:tcW w:w="1559" w:type="dxa"/>
          </w:tcPr>
          <w:p w:rsidR="00AB5335" w:rsidRPr="00AB5335" w:rsidRDefault="00AB5335" w:rsidP="00AB5335">
            <w:pPr>
              <w:jc w:val="center"/>
            </w:pPr>
            <w:r w:rsidRPr="00AB5335">
              <w:rPr>
                <w:noProof/>
              </w:rPr>
              <w:t>ẓ</w:t>
            </w:r>
          </w:p>
        </w:tc>
        <w:tc>
          <w:tcPr>
            <w:tcW w:w="1559" w:type="dxa"/>
          </w:tcPr>
          <w:p w:rsidR="00AB5335" w:rsidRPr="00AB5335" w:rsidRDefault="00AB5335" w:rsidP="00AB5335">
            <w:pPr>
              <w:jc w:val="center"/>
            </w:pPr>
            <w:r w:rsidRPr="00AB5335">
              <w:t>z</w:t>
            </w:r>
          </w:p>
        </w:tc>
        <w:tc>
          <w:tcPr>
            <w:tcW w:w="1701" w:type="dxa"/>
          </w:tcPr>
          <w:p w:rsidR="00AB5335" w:rsidRPr="00AB5335" w:rsidRDefault="00AB5335" w:rsidP="00AB5335">
            <w:pPr>
              <w:tabs>
                <w:tab w:val="decimal" w:pos="851"/>
              </w:tabs>
            </w:pPr>
            <w:r w:rsidRPr="00AB5335">
              <w:t>900</w:t>
            </w:r>
          </w:p>
        </w:tc>
      </w:tr>
      <w:tr w:rsidR="00AB5335" w:rsidRPr="00AB5335" w:rsidTr="00C45F50">
        <w:trPr>
          <w:jc w:val="center"/>
        </w:trPr>
        <w:tc>
          <w:tcPr>
            <w:tcW w:w="823" w:type="dxa"/>
          </w:tcPr>
          <w:p w:rsidR="00AB5335" w:rsidRPr="00CE6FE6" w:rsidRDefault="00AB5335" w:rsidP="00AB5335">
            <w:pPr>
              <w:jc w:val="center"/>
              <w:rPr>
                <w:sz w:val="24"/>
                <w:szCs w:val="24"/>
              </w:rPr>
            </w:pPr>
            <w:r w:rsidRPr="00CE6FE6">
              <w:rPr>
                <w:sz w:val="24"/>
                <w:szCs w:val="24"/>
                <w:rtl/>
              </w:rPr>
              <w:t>ع</w:t>
            </w:r>
          </w:p>
        </w:tc>
        <w:tc>
          <w:tcPr>
            <w:tcW w:w="1559" w:type="dxa"/>
          </w:tcPr>
          <w:p w:rsidR="00AB5335" w:rsidRPr="00E82B63" w:rsidRDefault="00AB5335" w:rsidP="00AB5335">
            <w:pPr>
              <w:jc w:val="center"/>
            </w:pPr>
            <w:r w:rsidRPr="00E82B63">
              <w:t>‘</w:t>
            </w:r>
          </w:p>
        </w:tc>
        <w:tc>
          <w:tcPr>
            <w:tcW w:w="1559" w:type="dxa"/>
          </w:tcPr>
          <w:p w:rsidR="00AB5335" w:rsidRPr="00AB5335" w:rsidRDefault="00AB5335" w:rsidP="00AB5335">
            <w:pPr>
              <w:jc w:val="center"/>
            </w:pPr>
            <w:r w:rsidRPr="00AB5335">
              <w:t>silent “uh”</w:t>
            </w:r>
          </w:p>
        </w:tc>
        <w:tc>
          <w:tcPr>
            <w:tcW w:w="1701" w:type="dxa"/>
          </w:tcPr>
          <w:p w:rsidR="00AB5335" w:rsidRPr="00AB5335" w:rsidRDefault="00AB5335" w:rsidP="00AB5335">
            <w:pPr>
              <w:tabs>
                <w:tab w:val="decimal" w:pos="851"/>
              </w:tabs>
            </w:pPr>
            <w:r w:rsidRPr="00AB5335">
              <w:t>70</w:t>
            </w:r>
          </w:p>
        </w:tc>
      </w:tr>
      <w:tr w:rsidR="00AB5335" w:rsidRPr="00AB5335" w:rsidTr="00C45F50">
        <w:trPr>
          <w:jc w:val="center"/>
        </w:trPr>
        <w:tc>
          <w:tcPr>
            <w:tcW w:w="823" w:type="dxa"/>
          </w:tcPr>
          <w:p w:rsidR="00AB5335" w:rsidRPr="00CE6FE6" w:rsidRDefault="00AB5335" w:rsidP="00AB5335">
            <w:pPr>
              <w:jc w:val="center"/>
              <w:rPr>
                <w:sz w:val="24"/>
                <w:szCs w:val="24"/>
              </w:rPr>
            </w:pPr>
            <w:r w:rsidRPr="00CE6FE6">
              <w:rPr>
                <w:sz w:val="24"/>
                <w:szCs w:val="24"/>
                <w:rtl/>
              </w:rPr>
              <w:t>غ</w:t>
            </w:r>
          </w:p>
        </w:tc>
        <w:tc>
          <w:tcPr>
            <w:tcW w:w="1559" w:type="dxa"/>
          </w:tcPr>
          <w:p w:rsidR="00AB5335" w:rsidRPr="00AB5335" w:rsidRDefault="00AB5335" w:rsidP="00AB5335">
            <w:pPr>
              <w:jc w:val="center"/>
            </w:pPr>
            <w:r w:rsidRPr="00AB5335">
              <w:rPr>
                <w:u w:val="single"/>
              </w:rPr>
              <w:t>gh</w:t>
            </w:r>
          </w:p>
        </w:tc>
        <w:tc>
          <w:tcPr>
            <w:tcW w:w="1559" w:type="dxa"/>
          </w:tcPr>
          <w:p w:rsidR="00AB5335" w:rsidRPr="00AB5335" w:rsidRDefault="00AB5335" w:rsidP="00AB5335">
            <w:pPr>
              <w:jc w:val="center"/>
            </w:pPr>
            <w:r w:rsidRPr="00AB5335">
              <w:t>get</w:t>
            </w:r>
          </w:p>
        </w:tc>
        <w:tc>
          <w:tcPr>
            <w:tcW w:w="1701" w:type="dxa"/>
          </w:tcPr>
          <w:p w:rsidR="00AB5335" w:rsidRPr="00AB5335" w:rsidRDefault="00AB5335" w:rsidP="00AB5335">
            <w:pPr>
              <w:tabs>
                <w:tab w:val="decimal" w:pos="851"/>
              </w:tabs>
            </w:pPr>
            <w:r w:rsidRPr="00AB5335">
              <w:t>1000</w:t>
            </w:r>
          </w:p>
        </w:tc>
      </w:tr>
      <w:tr w:rsidR="00AB5335" w:rsidRPr="00AB5335" w:rsidTr="00C45F50">
        <w:trPr>
          <w:jc w:val="center"/>
        </w:trPr>
        <w:tc>
          <w:tcPr>
            <w:tcW w:w="823" w:type="dxa"/>
          </w:tcPr>
          <w:p w:rsidR="00AB5335" w:rsidRPr="00CE6FE6" w:rsidRDefault="00AB5335" w:rsidP="00AB5335">
            <w:pPr>
              <w:jc w:val="center"/>
              <w:rPr>
                <w:sz w:val="24"/>
                <w:szCs w:val="24"/>
              </w:rPr>
            </w:pPr>
            <w:r w:rsidRPr="00CE6FE6">
              <w:rPr>
                <w:sz w:val="24"/>
                <w:szCs w:val="24"/>
                <w:rtl/>
              </w:rPr>
              <w:t>ف</w:t>
            </w:r>
          </w:p>
        </w:tc>
        <w:tc>
          <w:tcPr>
            <w:tcW w:w="1559" w:type="dxa"/>
          </w:tcPr>
          <w:p w:rsidR="00AB5335" w:rsidRPr="00AB5335" w:rsidRDefault="00AB5335" w:rsidP="00AB5335">
            <w:pPr>
              <w:jc w:val="center"/>
            </w:pPr>
            <w:r w:rsidRPr="00AB5335">
              <w:t>f</w:t>
            </w:r>
          </w:p>
        </w:tc>
        <w:tc>
          <w:tcPr>
            <w:tcW w:w="1559" w:type="dxa"/>
          </w:tcPr>
          <w:p w:rsidR="00AB5335" w:rsidRPr="00AB5335" w:rsidRDefault="00AB5335" w:rsidP="00AB5335">
            <w:pPr>
              <w:jc w:val="center"/>
            </w:pPr>
            <w:r w:rsidRPr="00AB5335">
              <w:t>f</w:t>
            </w:r>
          </w:p>
        </w:tc>
        <w:tc>
          <w:tcPr>
            <w:tcW w:w="1701" w:type="dxa"/>
          </w:tcPr>
          <w:p w:rsidR="00AB5335" w:rsidRPr="00AB5335" w:rsidRDefault="00AB5335" w:rsidP="00AB5335">
            <w:pPr>
              <w:tabs>
                <w:tab w:val="decimal" w:pos="851"/>
              </w:tabs>
            </w:pPr>
            <w:r w:rsidRPr="00AB5335">
              <w:t>80</w:t>
            </w:r>
          </w:p>
        </w:tc>
      </w:tr>
      <w:tr w:rsidR="00AB5335" w:rsidRPr="00AB5335" w:rsidTr="00C45F50">
        <w:trPr>
          <w:jc w:val="center"/>
        </w:trPr>
        <w:tc>
          <w:tcPr>
            <w:tcW w:w="823" w:type="dxa"/>
          </w:tcPr>
          <w:p w:rsidR="00AB5335" w:rsidRPr="00CE6FE6" w:rsidRDefault="00AB5335" w:rsidP="00AB5335">
            <w:pPr>
              <w:jc w:val="center"/>
              <w:rPr>
                <w:sz w:val="24"/>
                <w:szCs w:val="24"/>
              </w:rPr>
            </w:pPr>
            <w:r w:rsidRPr="00CE6FE6">
              <w:rPr>
                <w:sz w:val="24"/>
                <w:szCs w:val="24"/>
                <w:rtl/>
              </w:rPr>
              <w:t>ق</w:t>
            </w:r>
          </w:p>
        </w:tc>
        <w:tc>
          <w:tcPr>
            <w:tcW w:w="1559" w:type="dxa"/>
          </w:tcPr>
          <w:p w:rsidR="00AB5335" w:rsidRPr="00AB5335" w:rsidRDefault="00AB5335" w:rsidP="00AB5335">
            <w:pPr>
              <w:jc w:val="center"/>
            </w:pPr>
            <w:r w:rsidRPr="00AB5335">
              <w:t>q</w:t>
            </w:r>
          </w:p>
        </w:tc>
        <w:tc>
          <w:tcPr>
            <w:tcW w:w="1559" w:type="dxa"/>
          </w:tcPr>
          <w:p w:rsidR="00AB5335" w:rsidRPr="00AB5335" w:rsidRDefault="00AB5335" w:rsidP="00AB5335">
            <w:pPr>
              <w:jc w:val="center"/>
            </w:pPr>
            <w:r w:rsidRPr="00AB5335">
              <w:t>get</w:t>
            </w:r>
          </w:p>
        </w:tc>
        <w:tc>
          <w:tcPr>
            <w:tcW w:w="1701" w:type="dxa"/>
          </w:tcPr>
          <w:p w:rsidR="00AB5335" w:rsidRPr="00AB5335" w:rsidRDefault="00AB5335" w:rsidP="00AB5335">
            <w:pPr>
              <w:tabs>
                <w:tab w:val="decimal" w:pos="851"/>
              </w:tabs>
            </w:pPr>
            <w:r w:rsidRPr="00AB5335">
              <w:t>100</w:t>
            </w:r>
          </w:p>
        </w:tc>
      </w:tr>
      <w:tr w:rsidR="00AB5335" w:rsidRPr="00AB5335" w:rsidTr="00C45F50">
        <w:trPr>
          <w:jc w:val="center"/>
        </w:trPr>
        <w:tc>
          <w:tcPr>
            <w:tcW w:w="823" w:type="dxa"/>
          </w:tcPr>
          <w:p w:rsidR="00AB5335" w:rsidRPr="00CE6FE6" w:rsidRDefault="00AB5335" w:rsidP="00AB5335">
            <w:pPr>
              <w:jc w:val="center"/>
              <w:rPr>
                <w:sz w:val="24"/>
                <w:szCs w:val="24"/>
              </w:rPr>
            </w:pPr>
            <w:r w:rsidRPr="00CE6FE6">
              <w:rPr>
                <w:sz w:val="24"/>
                <w:szCs w:val="24"/>
                <w:rtl/>
              </w:rPr>
              <w:t>ك</w:t>
            </w:r>
          </w:p>
        </w:tc>
        <w:tc>
          <w:tcPr>
            <w:tcW w:w="1559" w:type="dxa"/>
          </w:tcPr>
          <w:p w:rsidR="00AB5335" w:rsidRPr="00AB5335" w:rsidRDefault="00AB5335" w:rsidP="00AB5335">
            <w:pPr>
              <w:jc w:val="center"/>
            </w:pPr>
            <w:r w:rsidRPr="00AB5335">
              <w:t>k</w:t>
            </w:r>
          </w:p>
        </w:tc>
        <w:tc>
          <w:tcPr>
            <w:tcW w:w="1559" w:type="dxa"/>
          </w:tcPr>
          <w:p w:rsidR="00AB5335" w:rsidRPr="00AB5335" w:rsidRDefault="00AB5335" w:rsidP="00AB5335">
            <w:pPr>
              <w:jc w:val="center"/>
            </w:pPr>
            <w:r w:rsidRPr="00AB5335">
              <w:t>k</w:t>
            </w:r>
          </w:p>
        </w:tc>
        <w:tc>
          <w:tcPr>
            <w:tcW w:w="1701" w:type="dxa"/>
          </w:tcPr>
          <w:p w:rsidR="00AB5335" w:rsidRPr="00AB5335" w:rsidRDefault="00AB5335" w:rsidP="00AB5335">
            <w:pPr>
              <w:tabs>
                <w:tab w:val="decimal" w:pos="851"/>
              </w:tabs>
            </w:pPr>
            <w:r w:rsidRPr="00AB5335">
              <w:t>20</w:t>
            </w:r>
          </w:p>
        </w:tc>
      </w:tr>
      <w:tr w:rsidR="00AB5335" w:rsidRPr="00AB5335" w:rsidTr="00C45F50">
        <w:trPr>
          <w:jc w:val="center"/>
        </w:trPr>
        <w:tc>
          <w:tcPr>
            <w:tcW w:w="823" w:type="dxa"/>
          </w:tcPr>
          <w:p w:rsidR="00AB5335" w:rsidRPr="00CE6FE6" w:rsidRDefault="00CE6FE6" w:rsidP="00CE6FE6">
            <w:pPr>
              <w:jc w:val="center"/>
              <w:rPr>
                <w:sz w:val="24"/>
                <w:szCs w:val="24"/>
              </w:rPr>
            </w:pPr>
            <w:r>
              <w:rPr>
                <w:rFonts w:ascii="Times New Roman" w:hAnsi="Times New Roman"/>
                <w:sz w:val="24"/>
                <w:szCs w:val="24"/>
                <w:rtl/>
              </w:rPr>
              <w:t>ﮚ</w:t>
            </w:r>
          </w:p>
        </w:tc>
        <w:tc>
          <w:tcPr>
            <w:tcW w:w="1559" w:type="dxa"/>
          </w:tcPr>
          <w:p w:rsidR="00AB5335" w:rsidRPr="00AB5335" w:rsidRDefault="00AB5335" w:rsidP="00AB5335">
            <w:pPr>
              <w:jc w:val="center"/>
            </w:pPr>
            <w:r w:rsidRPr="00AB5335">
              <w:t>g</w:t>
            </w:r>
          </w:p>
        </w:tc>
        <w:tc>
          <w:tcPr>
            <w:tcW w:w="1559" w:type="dxa"/>
          </w:tcPr>
          <w:p w:rsidR="00AB5335" w:rsidRPr="00AB5335" w:rsidRDefault="00AB5335" w:rsidP="00AB5335">
            <w:pPr>
              <w:jc w:val="center"/>
            </w:pPr>
            <w:r w:rsidRPr="00AB5335">
              <w:t>get</w:t>
            </w:r>
          </w:p>
        </w:tc>
        <w:tc>
          <w:tcPr>
            <w:tcW w:w="1701" w:type="dxa"/>
          </w:tcPr>
          <w:p w:rsidR="00AB5335" w:rsidRPr="00AB5335" w:rsidRDefault="00AB5335" w:rsidP="00AB5335">
            <w:pPr>
              <w:tabs>
                <w:tab w:val="decimal" w:pos="851"/>
              </w:tabs>
            </w:pPr>
          </w:p>
        </w:tc>
      </w:tr>
      <w:tr w:rsidR="00AB5335" w:rsidRPr="00AB5335" w:rsidTr="00C45F50">
        <w:trPr>
          <w:jc w:val="center"/>
        </w:trPr>
        <w:tc>
          <w:tcPr>
            <w:tcW w:w="823" w:type="dxa"/>
          </w:tcPr>
          <w:p w:rsidR="00AB5335" w:rsidRPr="00CE6FE6" w:rsidRDefault="00AB5335" w:rsidP="00AB5335">
            <w:pPr>
              <w:jc w:val="center"/>
              <w:rPr>
                <w:sz w:val="24"/>
                <w:szCs w:val="24"/>
              </w:rPr>
            </w:pPr>
            <w:r w:rsidRPr="00CE6FE6">
              <w:rPr>
                <w:sz w:val="24"/>
                <w:szCs w:val="24"/>
                <w:rtl/>
              </w:rPr>
              <w:t>ل</w:t>
            </w:r>
          </w:p>
        </w:tc>
        <w:tc>
          <w:tcPr>
            <w:tcW w:w="1559" w:type="dxa"/>
          </w:tcPr>
          <w:p w:rsidR="00AB5335" w:rsidRPr="00AB5335" w:rsidRDefault="00CE6FE6" w:rsidP="00AB5335">
            <w:pPr>
              <w:jc w:val="center"/>
            </w:pPr>
            <w:r>
              <w:t>l</w:t>
            </w:r>
          </w:p>
        </w:tc>
        <w:tc>
          <w:tcPr>
            <w:tcW w:w="1559" w:type="dxa"/>
          </w:tcPr>
          <w:p w:rsidR="00AB5335" w:rsidRPr="00AB5335" w:rsidRDefault="00CE6FE6" w:rsidP="00AB5335">
            <w:pPr>
              <w:jc w:val="center"/>
            </w:pPr>
            <w:r>
              <w:t>l</w:t>
            </w:r>
          </w:p>
        </w:tc>
        <w:tc>
          <w:tcPr>
            <w:tcW w:w="1701" w:type="dxa"/>
          </w:tcPr>
          <w:p w:rsidR="00AB5335" w:rsidRPr="00AB5335" w:rsidRDefault="00AB5335" w:rsidP="00AB5335">
            <w:pPr>
              <w:tabs>
                <w:tab w:val="decimal" w:pos="851"/>
              </w:tabs>
            </w:pPr>
            <w:r w:rsidRPr="00AB5335">
              <w:t>30</w:t>
            </w:r>
          </w:p>
        </w:tc>
      </w:tr>
      <w:tr w:rsidR="00AB5335" w:rsidRPr="00AB5335" w:rsidTr="00C45F50">
        <w:trPr>
          <w:jc w:val="center"/>
        </w:trPr>
        <w:tc>
          <w:tcPr>
            <w:tcW w:w="823" w:type="dxa"/>
          </w:tcPr>
          <w:p w:rsidR="00AB5335" w:rsidRPr="00CE6FE6" w:rsidRDefault="00AB5335" w:rsidP="00AB5335">
            <w:pPr>
              <w:jc w:val="center"/>
              <w:rPr>
                <w:sz w:val="24"/>
                <w:szCs w:val="24"/>
              </w:rPr>
            </w:pPr>
            <w:r w:rsidRPr="00CE6FE6">
              <w:rPr>
                <w:sz w:val="24"/>
                <w:szCs w:val="24"/>
                <w:rtl/>
              </w:rPr>
              <w:t>م</w:t>
            </w:r>
          </w:p>
        </w:tc>
        <w:tc>
          <w:tcPr>
            <w:tcW w:w="1559" w:type="dxa"/>
          </w:tcPr>
          <w:p w:rsidR="00AB5335" w:rsidRPr="00AB5335" w:rsidRDefault="00AB5335" w:rsidP="00AB5335">
            <w:pPr>
              <w:jc w:val="center"/>
            </w:pPr>
            <w:r w:rsidRPr="00AB5335">
              <w:t>m</w:t>
            </w:r>
          </w:p>
        </w:tc>
        <w:tc>
          <w:tcPr>
            <w:tcW w:w="1559" w:type="dxa"/>
          </w:tcPr>
          <w:p w:rsidR="00AB5335" w:rsidRPr="00AB5335" w:rsidRDefault="00AB5335" w:rsidP="00AB5335">
            <w:pPr>
              <w:jc w:val="center"/>
            </w:pPr>
            <w:r w:rsidRPr="00AB5335">
              <w:t>m</w:t>
            </w:r>
          </w:p>
        </w:tc>
        <w:tc>
          <w:tcPr>
            <w:tcW w:w="1701" w:type="dxa"/>
          </w:tcPr>
          <w:p w:rsidR="00AB5335" w:rsidRPr="00AB5335" w:rsidRDefault="00AB5335" w:rsidP="00AB5335">
            <w:pPr>
              <w:tabs>
                <w:tab w:val="decimal" w:pos="851"/>
              </w:tabs>
            </w:pPr>
            <w:r w:rsidRPr="00AB5335">
              <w:t>40</w:t>
            </w:r>
          </w:p>
        </w:tc>
      </w:tr>
      <w:tr w:rsidR="00AB5335" w:rsidRPr="00AB5335" w:rsidTr="00C45F50">
        <w:trPr>
          <w:jc w:val="center"/>
        </w:trPr>
        <w:tc>
          <w:tcPr>
            <w:tcW w:w="823" w:type="dxa"/>
          </w:tcPr>
          <w:p w:rsidR="00AB5335" w:rsidRPr="00CE6FE6" w:rsidRDefault="00AB5335" w:rsidP="00AB5335">
            <w:pPr>
              <w:jc w:val="center"/>
              <w:rPr>
                <w:sz w:val="24"/>
                <w:szCs w:val="24"/>
              </w:rPr>
            </w:pPr>
            <w:r w:rsidRPr="00CE6FE6">
              <w:rPr>
                <w:sz w:val="24"/>
                <w:szCs w:val="24"/>
                <w:rtl/>
              </w:rPr>
              <w:t>ن</w:t>
            </w:r>
          </w:p>
        </w:tc>
        <w:tc>
          <w:tcPr>
            <w:tcW w:w="1559" w:type="dxa"/>
          </w:tcPr>
          <w:p w:rsidR="00AB5335" w:rsidRPr="00AB5335" w:rsidRDefault="00AB5335" w:rsidP="00AB5335">
            <w:pPr>
              <w:jc w:val="center"/>
            </w:pPr>
            <w:r w:rsidRPr="00AB5335">
              <w:t>n</w:t>
            </w:r>
          </w:p>
        </w:tc>
        <w:tc>
          <w:tcPr>
            <w:tcW w:w="1559" w:type="dxa"/>
          </w:tcPr>
          <w:p w:rsidR="00AB5335" w:rsidRPr="00AB5335" w:rsidRDefault="00AB5335" w:rsidP="00AB5335">
            <w:pPr>
              <w:jc w:val="center"/>
            </w:pPr>
            <w:r w:rsidRPr="00AB5335">
              <w:t>n</w:t>
            </w:r>
          </w:p>
        </w:tc>
        <w:tc>
          <w:tcPr>
            <w:tcW w:w="1701" w:type="dxa"/>
          </w:tcPr>
          <w:p w:rsidR="00AB5335" w:rsidRPr="00AB5335" w:rsidRDefault="00AB5335" w:rsidP="00AB5335">
            <w:pPr>
              <w:tabs>
                <w:tab w:val="decimal" w:pos="851"/>
              </w:tabs>
            </w:pPr>
            <w:r w:rsidRPr="00AB5335">
              <w:t>50</w:t>
            </w:r>
          </w:p>
        </w:tc>
      </w:tr>
      <w:tr w:rsidR="00AB5335" w:rsidRPr="00AB5335" w:rsidTr="00C45F50">
        <w:trPr>
          <w:jc w:val="center"/>
        </w:trPr>
        <w:tc>
          <w:tcPr>
            <w:tcW w:w="823" w:type="dxa"/>
          </w:tcPr>
          <w:p w:rsidR="00AB5335" w:rsidRPr="00CE6FE6" w:rsidRDefault="00AB5335" w:rsidP="00AB5335">
            <w:pPr>
              <w:jc w:val="center"/>
              <w:rPr>
                <w:sz w:val="24"/>
                <w:szCs w:val="24"/>
              </w:rPr>
            </w:pPr>
            <w:r w:rsidRPr="00CE6FE6">
              <w:rPr>
                <w:sz w:val="24"/>
                <w:szCs w:val="24"/>
                <w:rtl/>
              </w:rPr>
              <w:t>و</w:t>
            </w:r>
          </w:p>
        </w:tc>
        <w:tc>
          <w:tcPr>
            <w:tcW w:w="1559" w:type="dxa"/>
          </w:tcPr>
          <w:p w:rsidR="00AB5335" w:rsidRPr="00AB5335" w:rsidRDefault="00E82B63" w:rsidP="00E82B63">
            <w:pPr>
              <w:jc w:val="center"/>
            </w:pPr>
            <w:r>
              <w:t xml:space="preserve">w, </w:t>
            </w:r>
            <w:r w:rsidR="00AB5335" w:rsidRPr="00AB5335">
              <w:t>v, ú</w:t>
            </w:r>
          </w:p>
        </w:tc>
        <w:tc>
          <w:tcPr>
            <w:tcW w:w="1559" w:type="dxa"/>
          </w:tcPr>
          <w:p w:rsidR="00AB5335" w:rsidRPr="00AB5335" w:rsidRDefault="00E82B63" w:rsidP="00CE6FE6">
            <w:pPr>
              <w:jc w:val="center"/>
            </w:pPr>
            <w:r>
              <w:t xml:space="preserve">w, </w:t>
            </w:r>
            <w:r w:rsidR="00AB5335" w:rsidRPr="00AB5335">
              <w:t xml:space="preserve">v, </w:t>
            </w:r>
            <w:r w:rsidR="00CE6FE6">
              <w:t>oo</w:t>
            </w:r>
          </w:p>
        </w:tc>
        <w:tc>
          <w:tcPr>
            <w:tcW w:w="1701" w:type="dxa"/>
          </w:tcPr>
          <w:p w:rsidR="00AB5335" w:rsidRPr="00AB5335" w:rsidRDefault="00AB5335" w:rsidP="00AB5335">
            <w:pPr>
              <w:tabs>
                <w:tab w:val="decimal" w:pos="851"/>
              </w:tabs>
            </w:pPr>
            <w:r w:rsidRPr="00AB5335">
              <w:t>6</w:t>
            </w:r>
          </w:p>
        </w:tc>
      </w:tr>
      <w:tr w:rsidR="00AB5335" w:rsidRPr="00AB5335" w:rsidTr="00C45F50">
        <w:trPr>
          <w:jc w:val="center"/>
        </w:trPr>
        <w:tc>
          <w:tcPr>
            <w:tcW w:w="823" w:type="dxa"/>
          </w:tcPr>
          <w:p w:rsidR="00AB5335" w:rsidRPr="00CE6FE6" w:rsidRDefault="00AB5335" w:rsidP="00AB5335">
            <w:pPr>
              <w:jc w:val="center"/>
              <w:rPr>
                <w:sz w:val="24"/>
                <w:szCs w:val="24"/>
              </w:rPr>
            </w:pPr>
            <w:r w:rsidRPr="00CE6FE6">
              <w:rPr>
                <w:sz w:val="24"/>
                <w:szCs w:val="24"/>
                <w:rtl/>
              </w:rPr>
              <w:t>ھ</w:t>
            </w:r>
          </w:p>
        </w:tc>
        <w:tc>
          <w:tcPr>
            <w:tcW w:w="1559" w:type="dxa"/>
          </w:tcPr>
          <w:p w:rsidR="00AB5335" w:rsidRPr="00AB5335" w:rsidRDefault="00AB5335" w:rsidP="00AB5335">
            <w:pPr>
              <w:jc w:val="center"/>
            </w:pPr>
            <w:r w:rsidRPr="00AB5335">
              <w:t>h</w:t>
            </w:r>
          </w:p>
        </w:tc>
        <w:tc>
          <w:tcPr>
            <w:tcW w:w="1559" w:type="dxa"/>
          </w:tcPr>
          <w:p w:rsidR="00AB5335" w:rsidRPr="00AB5335" w:rsidRDefault="00AB5335" w:rsidP="00AB5335">
            <w:pPr>
              <w:jc w:val="center"/>
            </w:pPr>
            <w:r w:rsidRPr="00AB5335">
              <w:t>h</w:t>
            </w:r>
          </w:p>
        </w:tc>
        <w:tc>
          <w:tcPr>
            <w:tcW w:w="1701" w:type="dxa"/>
          </w:tcPr>
          <w:p w:rsidR="00AB5335" w:rsidRPr="00AB5335" w:rsidRDefault="00AB5335" w:rsidP="00AB5335">
            <w:pPr>
              <w:tabs>
                <w:tab w:val="decimal" w:pos="851"/>
              </w:tabs>
            </w:pPr>
            <w:r w:rsidRPr="00AB5335">
              <w:t>5</w:t>
            </w:r>
          </w:p>
        </w:tc>
      </w:tr>
      <w:tr w:rsidR="00AB5335" w:rsidRPr="00AB5335" w:rsidTr="00C45F50">
        <w:trPr>
          <w:jc w:val="center"/>
        </w:trPr>
        <w:tc>
          <w:tcPr>
            <w:tcW w:w="823" w:type="dxa"/>
          </w:tcPr>
          <w:p w:rsidR="00AB5335" w:rsidRPr="00CE6FE6" w:rsidRDefault="00AB5335" w:rsidP="00AB5335">
            <w:pPr>
              <w:jc w:val="center"/>
              <w:rPr>
                <w:sz w:val="24"/>
                <w:szCs w:val="24"/>
              </w:rPr>
            </w:pPr>
            <w:r w:rsidRPr="00CE6FE6">
              <w:rPr>
                <w:sz w:val="24"/>
                <w:szCs w:val="24"/>
                <w:rtl/>
              </w:rPr>
              <w:t>ى</w:t>
            </w:r>
          </w:p>
        </w:tc>
        <w:tc>
          <w:tcPr>
            <w:tcW w:w="1559" w:type="dxa"/>
          </w:tcPr>
          <w:p w:rsidR="00AB5335" w:rsidRPr="00AB5335" w:rsidRDefault="00AB5335" w:rsidP="00AB5335">
            <w:pPr>
              <w:jc w:val="center"/>
            </w:pPr>
            <w:r w:rsidRPr="00AB5335">
              <w:t>y, í</w:t>
            </w:r>
          </w:p>
        </w:tc>
        <w:tc>
          <w:tcPr>
            <w:tcW w:w="1559" w:type="dxa"/>
          </w:tcPr>
          <w:p w:rsidR="00AB5335" w:rsidRPr="00AB5335" w:rsidRDefault="00AB5335" w:rsidP="00AB5335">
            <w:pPr>
              <w:jc w:val="center"/>
            </w:pPr>
            <w:r w:rsidRPr="00AB5335">
              <w:t>yes, ee</w:t>
            </w:r>
          </w:p>
        </w:tc>
        <w:tc>
          <w:tcPr>
            <w:tcW w:w="1701" w:type="dxa"/>
          </w:tcPr>
          <w:p w:rsidR="00AB5335" w:rsidRPr="00AB5335" w:rsidRDefault="00AB5335" w:rsidP="00AB5335">
            <w:pPr>
              <w:tabs>
                <w:tab w:val="decimal" w:pos="851"/>
              </w:tabs>
            </w:pPr>
            <w:r w:rsidRPr="00AB5335">
              <w:t>10</w:t>
            </w:r>
          </w:p>
        </w:tc>
      </w:tr>
      <w:tr w:rsidR="00AB5335" w:rsidRPr="00AB5335" w:rsidTr="00C45F50">
        <w:trPr>
          <w:jc w:val="center"/>
        </w:trPr>
        <w:tc>
          <w:tcPr>
            <w:tcW w:w="823" w:type="dxa"/>
          </w:tcPr>
          <w:p w:rsidR="00AB5335" w:rsidRPr="00CE6FE6" w:rsidRDefault="00AB5335" w:rsidP="00AB5335">
            <w:pPr>
              <w:jc w:val="center"/>
              <w:rPr>
                <w:sz w:val="24"/>
                <w:szCs w:val="24"/>
              </w:rPr>
            </w:pPr>
            <w:r w:rsidRPr="00CE6FE6">
              <w:rPr>
                <w:sz w:val="24"/>
                <w:szCs w:val="24"/>
              </w:rPr>
              <w:t>‘</w:t>
            </w:r>
          </w:p>
        </w:tc>
        <w:tc>
          <w:tcPr>
            <w:tcW w:w="1559" w:type="dxa"/>
          </w:tcPr>
          <w:p w:rsidR="00AB5335" w:rsidRPr="00AB5335" w:rsidRDefault="00AB5335" w:rsidP="00AB5335">
            <w:pPr>
              <w:jc w:val="center"/>
            </w:pPr>
            <w:r w:rsidRPr="00AB5335">
              <w:t>‘</w:t>
            </w:r>
          </w:p>
        </w:tc>
        <w:tc>
          <w:tcPr>
            <w:tcW w:w="1559" w:type="dxa"/>
          </w:tcPr>
          <w:p w:rsidR="00AB5335" w:rsidRPr="00AB5335" w:rsidRDefault="00AB5335" w:rsidP="00AB5335">
            <w:pPr>
              <w:jc w:val="center"/>
            </w:pPr>
            <w:r w:rsidRPr="00AB5335">
              <w:t>silent “uh”</w:t>
            </w:r>
          </w:p>
        </w:tc>
        <w:tc>
          <w:tcPr>
            <w:tcW w:w="1701" w:type="dxa"/>
          </w:tcPr>
          <w:p w:rsidR="00AB5335" w:rsidRPr="00AB5335" w:rsidRDefault="00AB5335" w:rsidP="00AB5335">
            <w:pPr>
              <w:tabs>
                <w:tab w:val="decimal" w:pos="851"/>
              </w:tabs>
            </w:pPr>
            <w:r w:rsidRPr="00AB5335">
              <w:t>1</w:t>
            </w:r>
          </w:p>
        </w:tc>
      </w:tr>
    </w:tbl>
    <w:p w:rsidR="00D6441A" w:rsidRDefault="00D6441A">
      <w:pPr>
        <w:widowControl/>
        <w:kinsoku/>
        <w:overflowPunct/>
        <w:textAlignment w:val="auto"/>
      </w:pPr>
      <w:r>
        <w:br w:type="page"/>
      </w:r>
    </w:p>
    <w:p w:rsidR="00B314D5" w:rsidRPr="0008201F" w:rsidRDefault="00B314D5" w:rsidP="00C45F50">
      <w:pPr>
        <w:tabs>
          <w:tab w:val="left" w:pos="567"/>
          <w:tab w:val="left" w:pos="2835"/>
          <w:tab w:val="left" w:pos="3402"/>
          <w:tab w:val="left" w:pos="5670"/>
          <w:tab w:val="left" w:pos="6237"/>
        </w:tabs>
      </w:pPr>
      <w:r w:rsidRPr="0008201F">
        <w:lastRenderedPageBreak/>
        <w:t>a</w:t>
      </w:r>
      <w:r w:rsidRPr="0008201F">
        <w:tab/>
        <w:t>as in account, or cat</w:t>
      </w:r>
      <w:r w:rsidRPr="0008201F">
        <w:tab/>
      </w:r>
      <w:r w:rsidR="00FC5F76">
        <w:t>i</w:t>
      </w:r>
      <w:r w:rsidRPr="0008201F">
        <w:tab/>
        <w:t xml:space="preserve">as </w:t>
      </w:r>
      <w:r w:rsidR="00D81246">
        <w:t>“</w:t>
      </w:r>
      <w:r w:rsidRPr="0008201F">
        <w:t>e</w:t>
      </w:r>
      <w:r w:rsidR="00D81246">
        <w:t>”</w:t>
      </w:r>
      <w:r w:rsidRPr="0008201F">
        <w:t xml:space="preserve"> in best</w:t>
      </w:r>
      <w:r w:rsidRPr="0008201F">
        <w:tab/>
        <w:t>u</w:t>
      </w:r>
      <w:r w:rsidRPr="0008201F">
        <w:tab/>
        <w:t xml:space="preserve">as </w:t>
      </w:r>
      <w:r w:rsidR="00D81246">
        <w:t>“</w:t>
      </w:r>
      <w:r w:rsidRPr="0008201F">
        <w:t>o</w:t>
      </w:r>
      <w:r w:rsidR="00D81246">
        <w:t>”</w:t>
      </w:r>
      <w:r w:rsidRPr="0008201F">
        <w:t xml:space="preserve"> in short</w:t>
      </w:r>
    </w:p>
    <w:p w:rsidR="00B314D5" w:rsidRPr="0008201F" w:rsidRDefault="00FC5F76" w:rsidP="00C45F50">
      <w:pPr>
        <w:tabs>
          <w:tab w:val="left" w:pos="567"/>
          <w:tab w:val="left" w:pos="2835"/>
          <w:tab w:val="left" w:pos="3402"/>
          <w:tab w:val="left" w:pos="5670"/>
          <w:tab w:val="left" w:pos="6237"/>
        </w:tabs>
        <w:spacing w:before="120"/>
      </w:pPr>
      <w:r w:rsidRPr="00FC5F76">
        <w:t>á</w:t>
      </w:r>
      <w:r w:rsidR="00B314D5" w:rsidRPr="0008201F">
        <w:tab/>
        <w:t>as in arm</w:t>
      </w:r>
      <w:r w:rsidR="00B314D5" w:rsidRPr="0008201F">
        <w:tab/>
        <w:t>í</w:t>
      </w:r>
      <w:r w:rsidR="00B314D5" w:rsidRPr="0008201F">
        <w:tab/>
        <w:t xml:space="preserve">as </w:t>
      </w:r>
      <w:r w:rsidR="00D81246">
        <w:t>“</w:t>
      </w:r>
      <w:r w:rsidR="00B314D5" w:rsidRPr="0008201F">
        <w:t>ee</w:t>
      </w:r>
      <w:r w:rsidR="00D81246">
        <w:t>”</w:t>
      </w:r>
      <w:r w:rsidR="00B314D5" w:rsidRPr="0008201F">
        <w:t xml:space="preserve"> in meet</w:t>
      </w:r>
      <w:r w:rsidR="00B314D5" w:rsidRPr="0008201F">
        <w:tab/>
      </w:r>
      <w:r w:rsidRPr="00FC5F76">
        <w:t>ú</w:t>
      </w:r>
      <w:r w:rsidR="00B314D5" w:rsidRPr="0008201F">
        <w:tab/>
        <w:t xml:space="preserve">as </w:t>
      </w:r>
      <w:r w:rsidR="00D81246">
        <w:t>“</w:t>
      </w:r>
      <w:r w:rsidR="00B314D5" w:rsidRPr="0008201F">
        <w:t>oo</w:t>
      </w:r>
      <w:r w:rsidR="00D81246">
        <w:t>”</w:t>
      </w:r>
      <w:r w:rsidR="00B314D5" w:rsidRPr="0008201F">
        <w:t xml:space="preserve"> in moon</w:t>
      </w:r>
    </w:p>
    <w:p w:rsidR="00B314D5" w:rsidRPr="0008201F" w:rsidRDefault="00FC5F76" w:rsidP="00FC5F76">
      <w:pPr>
        <w:tabs>
          <w:tab w:val="left" w:pos="567"/>
        </w:tabs>
        <w:spacing w:before="120"/>
      </w:pPr>
      <w:r>
        <w:t>a</w:t>
      </w:r>
      <w:r w:rsidR="00B314D5" w:rsidRPr="0008201F">
        <w:t>w</w:t>
      </w:r>
      <w:r w:rsidR="00B314D5" w:rsidRPr="0008201F">
        <w:tab/>
        <w:t xml:space="preserve">as </w:t>
      </w:r>
      <w:r w:rsidR="00D81246">
        <w:t>“</w:t>
      </w:r>
      <w:r w:rsidR="00B314D5" w:rsidRPr="0008201F">
        <w:t>ow</w:t>
      </w:r>
      <w:r w:rsidR="00D81246">
        <w:t>”</w:t>
      </w:r>
      <w:r w:rsidR="00B314D5" w:rsidRPr="0008201F">
        <w:t xml:space="preserve"> in mown</w:t>
      </w:r>
    </w:p>
    <w:p w:rsidR="00B314D5" w:rsidRPr="0008201F" w:rsidRDefault="00B314D5" w:rsidP="00FC5F76">
      <w:pPr>
        <w:pStyle w:val="Text"/>
      </w:pPr>
      <w:r w:rsidRPr="0008201F">
        <w:t xml:space="preserve">These four letters are pronounced </w:t>
      </w:r>
      <w:r w:rsidR="00D81246">
        <w:t>“</w:t>
      </w:r>
      <w:r w:rsidRPr="0008201F">
        <w:t>z</w:t>
      </w:r>
      <w:r w:rsidR="00D81246">
        <w:t xml:space="preserve">”:  </w:t>
      </w:r>
      <w:r w:rsidRPr="00FC5F76">
        <w:rPr>
          <w:u w:val="single"/>
        </w:rPr>
        <w:t>dh</w:t>
      </w:r>
      <w:r w:rsidRPr="0008201F">
        <w:t xml:space="preserve">, </w:t>
      </w:r>
      <w:r w:rsidR="00FC5F76">
        <w:t>ḍ</w:t>
      </w:r>
      <w:r w:rsidRPr="0008201F">
        <w:t xml:space="preserve">, </w:t>
      </w:r>
      <w:r w:rsidR="00FC5F76">
        <w:t>ẓ</w:t>
      </w:r>
      <w:r w:rsidRPr="0008201F">
        <w:t>, z.</w:t>
      </w:r>
    </w:p>
    <w:p w:rsidR="00D628DD" w:rsidRDefault="00B314D5" w:rsidP="00FC5F76">
      <w:pPr>
        <w:pStyle w:val="Text"/>
      </w:pPr>
      <w:r w:rsidRPr="0008201F">
        <w:t xml:space="preserve">These three letters are pronounced </w:t>
      </w:r>
      <w:r w:rsidR="00D81246">
        <w:t>“</w:t>
      </w:r>
      <w:r w:rsidRPr="0008201F">
        <w:t>ss</w:t>
      </w:r>
      <w:r w:rsidR="00D81246">
        <w:t xml:space="preserve">”:  </w:t>
      </w:r>
      <w:r w:rsidRPr="00FC5F76">
        <w:rPr>
          <w:u w:val="single"/>
        </w:rPr>
        <w:t>th</w:t>
      </w:r>
      <w:r w:rsidRPr="0008201F">
        <w:t xml:space="preserve">, </w:t>
      </w:r>
      <w:r w:rsidR="00FC5F76">
        <w:t>ṣ</w:t>
      </w:r>
      <w:r w:rsidRPr="0008201F">
        <w:t>, s.</w:t>
      </w:r>
    </w:p>
    <w:p w:rsidR="00D628DD" w:rsidRDefault="00B314D5" w:rsidP="00FC5F76">
      <w:pPr>
        <w:pStyle w:val="Text"/>
      </w:pPr>
      <w:r w:rsidRPr="0008201F">
        <w:t xml:space="preserve">These two letters are pronounced </w:t>
      </w:r>
      <w:r w:rsidR="00D81246">
        <w:t>“</w:t>
      </w:r>
      <w:r w:rsidRPr="0008201F">
        <w:t>t</w:t>
      </w:r>
      <w:r w:rsidR="00D81246">
        <w:t xml:space="preserve">”:  </w:t>
      </w:r>
      <w:r w:rsidR="00FC5F76">
        <w:t>ṭ</w:t>
      </w:r>
      <w:r w:rsidRPr="0008201F">
        <w:t>, t.</w:t>
      </w:r>
    </w:p>
    <w:p w:rsidR="00D628DD" w:rsidRDefault="00B314D5" w:rsidP="00FC5F76">
      <w:pPr>
        <w:pStyle w:val="Text"/>
      </w:pPr>
      <w:r w:rsidRPr="0008201F">
        <w:t xml:space="preserve">These two letters are pronounced </w:t>
      </w:r>
      <w:r w:rsidR="00D81246">
        <w:t>“</w:t>
      </w:r>
      <w:r w:rsidRPr="0008201F">
        <w:t>h</w:t>
      </w:r>
      <w:r w:rsidR="00D81246">
        <w:t xml:space="preserve">”:  </w:t>
      </w:r>
      <w:r w:rsidR="00FC5F76">
        <w:t>ḥ</w:t>
      </w:r>
      <w:r w:rsidRPr="0008201F">
        <w:t>, h.</w:t>
      </w:r>
    </w:p>
    <w:p w:rsidR="00D628DD" w:rsidRDefault="00B314D5" w:rsidP="00FC5F76">
      <w:pPr>
        <w:pStyle w:val="Text"/>
      </w:pPr>
      <w:r w:rsidRPr="00FC5F76">
        <w:rPr>
          <w:u w:val="single"/>
        </w:rPr>
        <w:t>Kh</w:t>
      </w:r>
      <w:r w:rsidRPr="0008201F">
        <w:t xml:space="preserve"> is pronounced like the </w:t>
      </w:r>
      <w:r w:rsidR="00D81246">
        <w:t>“</w:t>
      </w:r>
      <w:r w:rsidRPr="00FC5F76">
        <w:rPr>
          <w:u w:val="single"/>
        </w:rPr>
        <w:t>ch</w:t>
      </w:r>
      <w:r w:rsidR="00D81246">
        <w:t>”</w:t>
      </w:r>
      <w:r w:rsidRPr="0008201F">
        <w:t xml:space="preserve"> in Scotch loch.</w:t>
      </w:r>
    </w:p>
    <w:p w:rsidR="00B314D5" w:rsidRPr="0008201F" w:rsidRDefault="00B314D5" w:rsidP="00FC5F76">
      <w:pPr>
        <w:pStyle w:val="Text"/>
      </w:pPr>
      <w:r w:rsidRPr="00FC5F76">
        <w:rPr>
          <w:u w:val="single"/>
        </w:rPr>
        <w:t>Zh</w:t>
      </w:r>
      <w:r w:rsidRPr="0008201F">
        <w:t xml:space="preserve"> is pronounced like </w:t>
      </w:r>
      <w:r w:rsidR="00D81246">
        <w:t>“</w:t>
      </w:r>
      <w:r w:rsidRPr="0008201F">
        <w:t>s</w:t>
      </w:r>
      <w:r w:rsidR="00D81246">
        <w:t>”</w:t>
      </w:r>
      <w:r w:rsidRPr="0008201F">
        <w:t xml:space="preserve"> in pleasure.</w:t>
      </w:r>
    </w:p>
    <w:p w:rsidR="00B314D5" w:rsidRPr="0008201F" w:rsidRDefault="00B314D5" w:rsidP="00373C8D">
      <w:pPr>
        <w:pStyle w:val="Text"/>
      </w:pPr>
      <w:r w:rsidRPr="0008201F">
        <w:t xml:space="preserve">Q and </w:t>
      </w:r>
      <w:r w:rsidRPr="00FC5F76">
        <w:rPr>
          <w:u w:val="single"/>
        </w:rPr>
        <w:t>gh</w:t>
      </w:r>
      <w:r w:rsidRPr="0008201F">
        <w:t xml:space="preserve"> are almost unpronounceable by Americans</w:t>
      </w:r>
      <w:r w:rsidR="00D81246">
        <w:t xml:space="preserve">.  </w:t>
      </w:r>
      <w:r w:rsidRPr="0008201F">
        <w:t>The sound is a deep</w:t>
      </w:r>
      <w:r w:rsidRPr="00A80F4F">
        <w:rPr>
          <w:lang w:val="en-US"/>
        </w:rPr>
        <w:t xml:space="preserve"> gutteral</w:t>
      </w:r>
      <w:r w:rsidRPr="0008201F">
        <w:t xml:space="preserve"> not unlike the</w:t>
      </w:r>
      <w:r w:rsidR="00373C8D">
        <w:t xml:space="preserve"> </w:t>
      </w:r>
      <w:r w:rsidRPr="0008201F">
        <w:t xml:space="preserve">sound made in gargling at the base of the throat; substitute a </w:t>
      </w:r>
      <w:r w:rsidR="00D81246">
        <w:t>“</w:t>
      </w:r>
      <w:r w:rsidRPr="0008201F">
        <w:t>g</w:t>
      </w:r>
      <w:r w:rsidR="00D81246">
        <w:t>”</w:t>
      </w:r>
      <w:r w:rsidR="00FC5F76">
        <w:t>,</w:t>
      </w:r>
      <w:r w:rsidRPr="0008201F">
        <w:t xml:space="preserve"> a </w:t>
      </w:r>
      <w:r w:rsidR="00D81246">
        <w:t>“</w:t>
      </w:r>
      <w:r w:rsidRPr="0008201F">
        <w:t>k</w:t>
      </w:r>
      <w:r w:rsidR="00D81246">
        <w:t>”</w:t>
      </w:r>
      <w:r w:rsidR="00FC5F76">
        <w:t>,</w:t>
      </w:r>
      <w:r w:rsidRPr="0008201F">
        <w:t xml:space="preserve"> or a Parisian </w:t>
      </w:r>
      <w:r w:rsidR="00D81246">
        <w:t>“</w:t>
      </w:r>
      <w:r w:rsidRPr="0008201F">
        <w:t>r</w:t>
      </w:r>
      <w:r w:rsidR="00D81246">
        <w:t>”</w:t>
      </w:r>
      <w:r w:rsidR="00FC5F76">
        <w:t>.</w:t>
      </w:r>
    </w:p>
    <w:p w:rsidR="00B314D5" w:rsidRPr="0008201F" w:rsidRDefault="00B314D5" w:rsidP="00FC5F76">
      <w:pPr>
        <w:pStyle w:val="Text"/>
      </w:pPr>
      <w:r w:rsidRPr="0008201F">
        <w:t>Áh is pronounced approximately as in rah-rah or hurrah.</w:t>
      </w:r>
    </w:p>
    <w:p w:rsidR="00B314D5" w:rsidRPr="0008201F" w:rsidRDefault="00B314D5" w:rsidP="00373C8D">
      <w:pPr>
        <w:pStyle w:val="Text"/>
      </w:pPr>
      <w:r w:rsidRPr="0008201F">
        <w:t xml:space="preserve">The other letters and combinations are the same as in English; e.g., </w:t>
      </w:r>
      <w:r w:rsidRPr="00FC5F76">
        <w:rPr>
          <w:u w:val="single"/>
        </w:rPr>
        <w:t>ch</w:t>
      </w:r>
      <w:r w:rsidRPr="0008201F">
        <w:t xml:space="preserve"> as in church, and j as</w:t>
      </w:r>
      <w:r w:rsidR="00373C8D">
        <w:t xml:space="preserve"> </w:t>
      </w:r>
      <w:r w:rsidRPr="0008201F">
        <w:t>in John.</w:t>
      </w:r>
    </w:p>
    <w:p w:rsidR="00B314D5" w:rsidRPr="0008201F" w:rsidRDefault="00B314D5" w:rsidP="00373C8D">
      <w:pPr>
        <w:pStyle w:val="Text"/>
      </w:pPr>
      <w:r w:rsidRPr="0008201F">
        <w:t xml:space="preserve">Note that </w:t>
      </w:r>
      <w:r w:rsidR="00FC5F76">
        <w:t>‘</w:t>
      </w:r>
      <w:r w:rsidR="00C45F50">
        <w:t xml:space="preserve"> </w:t>
      </w:r>
      <w:r w:rsidRPr="0008201F">
        <w:t xml:space="preserve">represents a sort of silent </w:t>
      </w:r>
      <w:r w:rsidR="00D81246">
        <w:t>“</w:t>
      </w:r>
      <w:r w:rsidRPr="0008201F">
        <w:t>uh</w:t>
      </w:r>
      <w:r w:rsidR="00D81246">
        <w:t>”</w:t>
      </w:r>
      <w:r w:rsidR="00FC5F76">
        <w:t>,</w:t>
      </w:r>
      <w:r w:rsidRPr="0008201F">
        <w:t xml:space="preserve"> produced in the chest; the s</w:t>
      </w:r>
      <w:r w:rsidR="00FC5F76">
        <w:t>a</w:t>
      </w:r>
      <w:r w:rsidRPr="0008201F">
        <w:t xml:space="preserve">me applies somewhat to </w:t>
      </w:r>
      <w:r w:rsidR="00FC5F76">
        <w:t>’</w:t>
      </w:r>
      <w:r w:rsidRPr="0008201F">
        <w:t>, which represents a pause; the word Bahá</w:t>
      </w:r>
      <w:r w:rsidR="00D81246">
        <w:t>’</w:t>
      </w:r>
      <w:r w:rsidRPr="0008201F">
        <w:t>í should include the pause prior to final í:</w:t>
      </w:r>
      <w:r w:rsidR="00373C8D">
        <w:t xml:space="preserve">  </w:t>
      </w:r>
      <w:r w:rsidRPr="0008201F">
        <w:t>Ba-há</w:t>
      </w:r>
      <w:r w:rsidR="00FC5F76">
        <w:t>…</w:t>
      </w:r>
      <w:r w:rsidRPr="0008201F">
        <w:t>ee.</w:t>
      </w:r>
    </w:p>
    <w:p w:rsidR="00B314D5" w:rsidRPr="0008201F" w:rsidRDefault="00B314D5" w:rsidP="00FC5F76">
      <w:pPr>
        <w:pStyle w:val="Text"/>
      </w:pPr>
      <w:r w:rsidRPr="0008201F">
        <w:t>Stress every syllable equally, then repeat the word more rapidly, and you will not go too far wrong.</w:t>
      </w:r>
    </w:p>
    <w:p w:rsidR="00B314D5" w:rsidRPr="0008201F" w:rsidRDefault="00B314D5" w:rsidP="00373C8D">
      <w:pPr>
        <w:pStyle w:val="Text"/>
      </w:pPr>
      <w:r w:rsidRPr="0008201F">
        <w:t xml:space="preserve">In the syllable </w:t>
      </w:r>
      <w:r w:rsidR="00D81246">
        <w:t>“</w:t>
      </w:r>
      <w:r w:rsidRPr="0008201F">
        <w:t>eh</w:t>
      </w:r>
      <w:r w:rsidR="00D81246">
        <w:t>”</w:t>
      </w:r>
      <w:r w:rsidR="00FC5F76">
        <w:t>,</w:t>
      </w:r>
      <w:r w:rsidRPr="0008201F">
        <w:t xml:space="preserve"> used so frequently in what follows, the </w:t>
      </w:r>
      <w:r w:rsidR="00D81246">
        <w:t>“</w:t>
      </w:r>
      <w:r w:rsidRPr="0008201F">
        <w:t>e</w:t>
      </w:r>
      <w:r w:rsidR="00D81246">
        <w:t>”</w:t>
      </w:r>
      <w:r w:rsidRPr="0008201F">
        <w:t xml:space="preserve"> is pronounced like </w:t>
      </w:r>
      <w:r w:rsidR="00D81246">
        <w:t>“</w:t>
      </w:r>
      <w:r w:rsidRPr="0008201F">
        <w:t>e</w:t>
      </w:r>
      <w:r w:rsidR="00D81246">
        <w:t>”</w:t>
      </w:r>
      <w:r w:rsidRPr="0008201F">
        <w:t xml:space="preserve"> in set,</w:t>
      </w:r>
      <w:r w:rsidR="00373C8D">
        <w:t xml:space="preserve"> </w:t>
      </w:r>
      <w:r w:rsidRPr="0008201F">
        <w:t xml:space="preserve">and the </w:t>
      </w:r>
      <w:r w:rsidR="00D81246">
        <w:t>“</w:t>
      </w:r>
      <w:r w:rsidRPr="0008201F">
        <w:t>h</w:t>
      </w:r>
      <w:r w:rsidR="00D81246">
        <w:t>”</w:t>
      </w:r>
      <w:r w:rsidRPr="0008201F">
        <w:t xml:space="preserve"> is aspirated.</w:t>
      </w:r>
    </w:p>
    <w:p w:rsidR="00B314D5" w:rsidRPr="0008201F" w:rsidRDefault="00B314D5" w:rsidP="00505C50">
      <w:pPr>
        <w:pStyle w:val="Text"/>
      </w:pPr>
      <w:r w:rsidRPr="0008201F">
        <w:t xml:space="preserve">Do not swallow the </w:t>
      </w:r>
      <w:r w:rsidR="00D81246">
        <w:t>“</w:t>
      </w:r>
      <w:r w:rsidRPr="0008201F">
        <w:t>h</w:t>
      </w:r>
      <w:r w:rsidR="00D81246">
        <w:t>’</w:t>
      </w:r>
      <w:r w:rsidRPr="0008201F">
        <w:t>s</w:t>
      </w:r>
      <w:r w:rsidR="00D81246">
        <w:t>”</w:t>
      </w:r>
      <w:r w:rsidRPr="0008201F">
        <w:t>; breathe them</w:t>
      </w:r>
      <w:r w:rsidR="00D81246">
        <w:t>.  Ṭ</w:t>
      </w:r>
      <w:r w:rsidR="00D81246" w:rsidRPr="00F83A6D">
        <w:t>ihrán</w:t>
      </w:r>
      <w:r w:rsidRPr="0008201F">
        <w:t xml:space="preserve"> is Teh-Ron</w:t>
      </w:r>
      <w:r w:rsidR="00D81246">
        <w:t xml:space="preserve">.  </w:t>
      </w:r>
      <w:r w:rsidRPr="0008201F">
        <w:t>All</w:t>
      </w:r>
      <w:r w:rsidR="00505C50" w:rsidRPr="00505C50">
        <w:t>á</w:t>
      </w:r>
      <w:r w:rsidRPr="0008201F">
        <w:t>h-u-Abhá is Alláh-ho-Abhá.</w:t>
      </w:r>
    </w:p>
    <w:p w:rsidR="00B314D5" w:rsidRPr="0008201F" w:rsidRDefault="00B314D5" w:rsidP="00373C8D">
      <w:pPr>
        <w:pStyle w:val="Text"/>
      </w:pPr>
      <w:r w:rsidRPr="0008201F">
        <w:t>N.B</w:t>
      </w:r>
      <w:r w:rsidR="00D81246">
        <w:t xml:space="preserve">.  </w:t>
      </w:r>
      <w:r w:rsidRPr="0008201F">
        <w:t xml:space="preserve">Usually mispronounced by Americans is the syllable </w:t>
      </w:r>
      <w:r w:rsidR="00D81246">
        <w:t>“</w:t>
      </w:r>
      <w:r w:rsidRPr="0008201F">
        <w:t>ar</w:t>
      </w:r>
      <w:r w:rsidR="00D81246">
        <w:t>”</w:t>
      </w:r>
      <w:r w:rsidRPr="0008201F">
        <w:t xml:space="preserve">; this </w:t>
      </w:r>
      <w:r w:rsidRPr="00505C50">
        <w:rPr>
          <w:u w:val="single"/>
        </w:rPr>
        <w:t>does not</w:t>
      </w:r>
      <w:r w:rsidRPr="0008201F">
        <w:t xml:space="preserve"> rhyme with we are.</w:t>
      </w:r>
      <w:r w:rsidR="00373C8D">
        <w:t xml:space="preserve">  </w:t>
      </w:r>
      <w:r w:rsidRPr="0008201F">
        <w:t xml:space="preserve">It rhymes with the </w:t>
      </w:r>
      <w:r w:rsidR="00D81246">
        <w:t>“</w:t>
      </w:r>
      <w:r w:rsidRPr="0008201F">
        <w:t>ar</w:t>
      </w:r>
      <w:r w:rsidR="00D81246">
        <w:t>”</w:t>
      </w:r>
      <w:r w:rsidRPr="0008201F">
        <w:t xml:space="preserve"> in Harry</w:t>
      </w:r>
      <w:r w:rsidR="00D81246">
        <w:t xml:space="preserve">:  </w:t>
      </w:r>
      <w:r w:rsidR="00505C50">
        <w:t>Ṭ</w:t>
      </w:r>
      <w:r w:rsidRPr="0008201F">
        <w:t>abarsí is pronounced</w:t>
      </w:r>
      <w:r w:rsidR="00D81246">
        <w:t xml:space="preserve">:  </w:t>
      </w:r>
      <w:r w:rsidRPr="0008201F">
        <w:t>Ta-bar-see.</w:t>
      </w:r>
    </w:p>
    <w:p w:rsidR="00B314D5" w:rsidRPr="0008201F" w:rsidRDefault="00B314D5" w:rsidP="00373C8D">
      <w:pPr>
        <w:pStyle w:val="Text"/>
      </w:pPr>
      <w:r w:rsidRPr="0008201F">
        <w:t>The translations and definitions of terms appearing here are from the writings of Shoghi Effendi,</w:t>
      </w:r>
      <w:r w:rsidR="00373C8D">
        <w:t xml:space="preserve"> </w:t>
      </w:r>
      <w:r w:rsidRPr="0008201F">
        <w:t>wherever available</w:t>
      </w:r>
      <w:r w:rsidR="00D81246">
        <w:t xml:space="preserve">.  </w:t>
      </w:r>
      <w:r w:rsidRPr="0008201F">
        <w:t xml:space="preserve">Other sources included the </w:t>
      </w:r>
      <w:r w:rsidRPr="00505C50">
        <w:rPr>
          <w:i/>
          <w:iCs/>
        </w:rPr>
        <w:t>Bahá</w:t>
      </w:r>
      <w:r w:rsidR="00D81246" w:rsidRPr="00505C50">
        <w:rPr>
          <w:i/>
          <w:iCs/>
        </w:rPr>
        <w:t>’</w:t>
      </w:r>
      <w:r w:rsidRPr="00505C50">
        <w:rPr>
          <w:i/>
          <w:iCs/>
        </w:rPr>
        <w:t>í World</w:t>
      </w:r>
      <w:r w:rsidRPr="0008201F">
        <w:t xml:space="preserve"> volumes, standard Persian and Arabic</w:t>
      </w:r>
      <w:r w:rsidR="00373C8D">
        <w:t xml:space="preserve"> </w:t>
      </w:r>
      <w:r w:rsidRPr="0008201F">
        <w:t>dictionaries, encyclopedias such as Hughes</w:t>
      </w:r>
      <w:r w:rsidR="00D81246">
        <w:t>’</w:t>
      </w:r>
      <w:r w:rsidRPr="0008201F">
        <w:t xml:space="preserve"> </w:t>
      </w:r>
      <w:r w:rsidRPr="00505C50">
        <w:rPr>
          <w:i/>
          <w:iCs/>
        </w:rPr>
        <w:t>Dictionary of Islám</w:t>
      </w:r>
      <w:r w:rsidRPr="0008201F">
        <w:t xml:space="preserve"> and the </w:t>
      </w:r>
      <w:r w:rsidRPr="00505C50">
        <w:rPr>
          <w:i/>
          <w:iCs/>
        </w:rPr>
        <w:t>Shorter Encyclopedia of Islám</w:t>
      </w:r>
      <w:r w:rsidRPr="0008201F">
        <w:t>,</w:t>
      </w:r>
      <w:r w:rsidR="00373C8D">
        <w:t xml:space="preserve"> </w:t>
      </w:r>
      <w:r w:rsidRPr="0008201F">
        <w:t>various English translations of the Qur</w:t>
      </w:r>
      <w:r w:rsidR="00D81246">
        <w:t>’</w:t>
      </w:r>
      <w:r w:rsidRPr="0008201F">
        <w:t>án, R</w:t>
      </w:r>
      <w:r w:rsidR="00D81246">
        <w:t xml:space="preserve">. </w:t>
      </w:r>
      <w:r w:rsidRPr="0008201F">
        <w:t>A</w:t>
      </w:r>
      <w:r w:rsidR="00D81246">
        <w:t xml:space="preserve">. </w:t>
      </w:r>
      <w:r w:rsidRPr="0008201F">
        <w:t>Nicholson</w:t>
      </w:r>
      <w:r w:rsidR="00D81246">
        <w:t>’</w:t>
      </w:r>
      <w:r w:rsidRPr="0008201F">
        <w:t xml:space="preserve">s </w:t>
      </w:r>
      <w:r w:rsidRPr="00505C50">
        <w:rPr>
          <w:i/>
          <w:iCs/>
        </w:rPr>
        <w:t>Commentary on the Ma</w:t>
      </w:r>
      <w:r w:rsidRPr="001D2E0E">
        <w:rPr>
          <w:i/>
          <w:iCs/>
          <w:u w:val="single"/>
        </w:rPr>
        <w:t>th</w:t>
      </w:r>
      <w:r w:rsidRPr="00505C50">
        <w:rPr>
          <w:i/>
          <w:iCs/>
        </w:rPr>
        <w:t>nawí</w:t>
      </w:r>
      <w:r w:rsidRPr="0008201F">
        <w:t>, E</w:t>
      </w:r>
      <w:r w:rsidR="00D81246">
        <w:t xml:space="preserve">. </w:t>
      </w:r>
      <w:r w:rsidRPr="0008201F">
        <w:t>G</w:t>
      </w:r>
      <w:r w:rsidR="00D81246">
        <w:t xml:space="preserve">. </w:t>
      </w:r>
      <w:r w:rsidRPr="0008201F">
        <w:t>Browne</w:t>
      </w:r>
      <w:r w:rsidR="00D81246">
        <w:t>’</w:t>
      </w:r>
      <w:r w:rsidRPr="0008201F">
        <w:t>s</w:t>
      </w:r>
      <w:r w:rsidR="00373C8D">
        <w:t xml:space="preserve"> </w:t>
      </w:r>
      <w:r w:rsidRPr="00505C50">
        <w:rPr>
          <w:i/>
          <w:iCs/>
        </w:rPr>
        <w:t>A Literary History of Persia</w:t>
      </w:r>
      <w:r w:rsidRPr="0008201F">
        <w:t>, and Gobineau</w:t>
      </w:r>
      <w:r w:rsidR="00D81246">
        <w:t>’</w:t>
      </w:r>
      <w:r w:rsidRPr="0008201F">
        <w:t xml:space="preserve">s </w:t>
      </w:r>
      <w:r w:rsidR="000D0259" w:rsidRPr="000D0259">
        <w:rPr>
          <w:i/>
          <w:iCs/>
        </w:rPr>
        <w:t>Trois Ans en Asie</w:t>
      </w:r>
      <w:r w:rsidRPr="0008201F">
        <w:t>.</w:t>
      </w:r>
    </w:p>
    <w:p w:rsidR="00B314D5" w:rsidRPr="0008201F" w:rsidRDefault="00B314D5" w:rsidP="00505C50">
      <w:pPr>
        <w:pStyle w:val="Text"/>
      </w:pPr>
      <w:r w:rsidRPr="0008201F">
        <w:t>Abbreviations are as follows:</w:t>
      </w:r>
    </w:p>
    <w:p w:rsidR="00B314D5" w:rsidRPr="00505C50" w:rsidRDefault="00B314D5" w:rsidP="00505C50">
      <w:pPr>
        <w:tabs>
          <w:tab w:val="left" w:pos="2694"/>
        </w:tabs>
        <w:ind w:left="1560"/>
      </w:pPr>
      <w:r w:rsidRPr="0008201F">
        <w:t>BN</w:t>
      </w:r>
      <w:r w:rsidRPr="0008201F">
        <w:tab/>
      </w:r>
      <w:r w:rsidRPr="00373C8D">
        <w:rPr>
          <w:i/>
          <w:iCs/>
        </w:rPr>
        <w:t>Bahá</w:t>
      </w:r>
      <w:r w:rsidR="00D81246" w:rsidRPr="00373C8D">
        <w:rPr>
          <w:i/>
          <w:iCs/>
        </w:rPr>
        <w:t>’</w:t>
      </w:r>
      <w:r w:rsidRPr="00373C8D">
        <w:rPr>
          <w:i/>
          <w:iCs/>
        </w:rPr>
        <w:t>í News</w:t>
      </w:r>
    </w:p>
    <w:p w:rsidR="00B314D5" w:rsidRPr="00505C50" w:rsidRDefault="00B314D5" w:rsidP="00505C50">
      <w:pPr>
        <w:tabs>
          <w:tab w:val="left" w:pos="2694"/>
        </w:tabs>
        <w:ind w:left="1560"/>
      </w:pPr>
      <w:r w:rsidRPr="00505C50">
        <w:t>BW</w:t>
      </w:r>
      <w:r w:rsidRPr="00505C50">
        <w:tab/>
      </w:r>
      <w:r w:rsidRPr="00373C8D">
        <w:rPr>
          <w:i/>
          <w:iCs/>
        </w:rPr>
        <w:t>Bahá</w:t>
      </w:r>
      <w:r w:rsidR="00D81246" w:rsidRPr="00373C8D">
        <w:rPr>
          <w:i/>
          <w:iCs/>
        </w:rPr>
        <w:t>’</w:t>
      </w:r>
      <w:r w:rsidRPr="00373C8D">
        <w:rPr>
          <w:i/>
          <w:iCs/>
        </w:rPr>
        <w:t>í World</w:t>
      </w:r>
    </w:p>
    <w:p w:rsidR="00B314D5" w:rsidRPr="0008201F" w:rsidRDefault="00B314D5" w:rsidP="00505C50">
      <w:pPr>
        <w:tabs>
          <w:tab w:val="left" w:pos="2694"/>
        </w:tabs>
        <w:ind w:left="1560"/>
      </w:pPr>
      <w:r w:rsidRPr="0008201F">
        <w:t>DB</w:t>
      </w:r>
      <w:r w:rsidRPr="0008201F">
        <w:tab/>
      </w:r>
      <w:r w:rsidRPr="00373C8D">
        <w:rPr>
          <w:i/>
          <w:iCs/>
        </w:rPr>
        <w:t>The Dawn-Breakers</w:t>
      </w:r>
    </w:p>
    <w:p w:rsidR="00B314D5" w:rsidRPr="0008201F" w:rsidRDefault="00B314D5" w:rsidP="000204B7">
      <w:pPr>
        <w:tabs>
          <w:tab w:val="left" w:pos="2694"/>
        </w:tabs>
        <w:ind w:left="1560"/>
      </w:pPr>
      <w:r w:rsidRPr="0008201F">
        <w:t>G</w:t>
      </w:r>
      <w:r w:rsidR="000204B7">
        <w:t>l</w:t>
      </w:r>
      <w:r w:rsidRPr="0008201F">
        <w:t>.</w:t>
      </w:r>
      <w:r w:rsidRPr="0008201F">
        <w:tab/>
      </w:r>
      <w:r w:rsidRPr="00373C8D">
        <w:rPr>
          <w:i/>
          <w:iCs/>
        </w:rPr>
        <w:t xml:space="preserve">The Gleanings </w:t>
      </w:r>
      <w:r w:rsidR="00FC5F76" w:rsidRPr="00373C8D">
        <w:rPr>
          <w:i/>
          <w:iCs/>
        </w:rPr>
        <w:t>…</w:t>
      </w:r>
      <w:r w:rsidR="00D81246" w:rsidRPr="00373C8D">
        <w:rPr>
          <w:i/>
          <w:iCs/>
        </w:rPr>
        <w:t xml:space="preserve"> </w:t>
      </w:r>
      <w:r w:rsidRPr="00373C8D">
        <w:rPr>
          <w:i/>
          <w:iCs/>
        </w:rPr>
        <w:t>from Bahá</w:t>
      </w:r>
      <w:r w:rsidR="00D81246" w:rsidRPr="00373C8D">
        <w:rPr>
          <w:i/>
          <w:iCs/>
        </w:rPr>
        <w:t>’</w:t>
      </w:r>
      <w:r w:rsidRPr="00373C8D">
        <w:rPr>
          <w:i/>
          <w:iCs/>
        </w:rPr>
        <w:t>u</w:t>
      </w:r>
      <w:r w:rsidR="00D81246" w:rsidRPr="00373C8D">
        <w:rPr>
          <w:i/>
          <w:iCs/>
        </w:rPr>
        <w:t>’</w:t>
      </w:r>
      <w:r w:rsidRPr="00373C8D">
        <w:rPr>
          <w:i/>
          <w:iCs/>
        </w:rPr>
        <w:t>lláh</w:t>
      </w:r>
    </w:p>
    <w:p w:rsidR="00B314D5" w:rsidRPr="0008201F" w:rsidRDefault="00B314D5" w:rsidP="00505C50">
      <w:pPr>
        <w:tabs>
          <w:tab w:val="left" w:pos="2694"/>
        </w:tabs>
        <w:ind w:left="1560"/>
      </w:pPr>
      <w:r w:rsidRPr="0008201F">
        <w:t>GPB</w:t>
      </w:r>
      <w:r w:rsidRPr="0008201F">
        <w:tab/>
      </w:r>
      <w:r w:rsidRPr="00373C8D">
        <w:rPr>
          <w:i/>
          <w:iCs/>
        </w:rPr>
        <w:t>God Passes By</w:t>
      </w:r>
      <w:r w:rsidRPr="0008201F">
        <w:t>, by Shoghi Effendi</w:t>
      </w:r>
    </w:p>
    <w:p w:rsidR="00B314D5" w:rsidRPr="0008201F" w:rsidRDefault="00B314D5" w:rsidP="00505C50">
      <w:pPr>
        <w:tabs>
          <w:tab w:val="left" w:pos="2694"/>
        </w:tabs>
        <w:ind w:left="1560"/>
      </w:pPr>
      <w:r w:rsidRPr="0008201F">
        <w:t>L.</w:t>
      </w:r>
      <w:r w:rsidR="008305D7">
        <w:t xml:space="preserve"> </w:t>
      </w:r>
      <w:r w:rsidRPr="0008201F">
        <w:t>Hist.</w:t>
      </w:r>
      <w:r w:rsidRPr="0008201F">
        <w:tab/>
      </w:r>
      <w:r w:rsidRPr="00373C8D">
        <w:rPr>
          <w:i/>
          <w:iCs/>
        </w:rPr>
        <w:t>Literary History of Persia</w:t>
      </w:r>
      <w:r w:rsidRPr="0008201F">
        <w:t>, by E</w:t>
      </w:r>
      <w:r w:rsidR="00D81246">
        <w:t xml:space="preserve">. </w:t>
      </w:r>
      <w:r w:rsidRPr="0008201F">
        <w:t>G</w:t>
      </w:r>
      <w:r w:rsidR="00D81246">
        <w:t xml:space="preserve">. </w:t>
      </w:r>
      <w:r w:rsidRPr="0008201F">
        <w:t>Browne</w:t>
      </w:r>
    </w:p>
    <w:p w:rsidR="00B314D5" w:rsidRPr="0008201F" w:rsidRDefault="00B314D5" w:rsidP="00373C8D">
      <w:pPr>
        <w:tabs>
          <w:tab w:val="left" w:pos="2694"/>
        </w:tabs>
        <w:ind w:left="1560"/>
      </w:pPr>
      <w:r w:rsidRPr="0008201F">
        <w:t>PDC</w:t>
      </w:r>
      <w:r w:rsidRPr="0008201F">
        <w:tab/>
      </w:r>
      <w:r w:rsidRPr="00373C8D">
        <w:rPr>
          <w:i/>
          <w:iCs/>
        </w:rPr>
        <w:t xml:space="preserve">Promised Day </w:t>
      </w:r>
      <w:r w:rsidR="00373C8D">
        <w:rPr>
          <w:i/>
          <w:iCs/>
        </w:rPr>
        <w:t>I</w:t>
      </w:r>
      <w:r w:rsidRPr="00373C8D">
        <w:rPr>
          <w:i/>
          <w:iCs/>
        </w:rPr>
        <w:t>s Come</w:t>
      </w:r>
      <w:r w:rsidRPr="0008201F">
        <w:t>, by Shoghi Effendi</w:t>
      </w:r>
    </w:p>
    <w:p w:rsidR="00CE0E7A" w:rsidRDefault="00CE0E7A" w:rsidP="000E15E0">
      <w:pPr>
        <w:tabs>
          <w:tab w:val="left" w:pos="2694"/>
        </w:tabs>
        <w:ind w:left="1560"/>
      </w:pPr>
      <w:r>
        <w:t>Pl.</w:t>
      </w:r>
      <w:r>
        <w:tab/>
        <w:t>Plural</w:t>
      </w:r>
    </w:p>
    <w:p w:rsidR="00B314D5" w:rsidRPr="0008201F" w:rsidRDefault="00B314D5" w:rsidP="00505C50">
      <w:pPr>
        <w:tabs>
          <w:tab w:val="left" w:pos="2694"/>
        </w:tabs>
        <w:ind w:left="1560"/>
      </w:pPr>
      <w:r w:rsidRPr="0008201F">
        <w:t>PUP</w:t>
      </w:r>
      <w:r w:rsidRPr="0008201F">
        <w:tab/>
      </w:r>
      <w:r w:rsidRPr="00373C8D">
        <w:rPr>
          <w:i/>
          <w:iCs/>
        </w:rPr>
        <w:t>Promulgation of Universal Peace</w:t>
      </w:r>
      <w:r w:rsidRPr="0008201F">
        <w:t xml:space="preserve">, by </w:t>
      </w:r>
      <w:r w:rsidR="00D81246">
        <w:t>‘</w:t>
      </w:r>
      <w:r w:rsidRPr="0008201F">
        <w:t>Abdu</w:t>
      </w:r>
      <w:r w:rsidR="00D81246">
        <w:t>’</w:t>
      </w:r>
      <w:r w:rsidRPr="0008201F">
        <w:t>l-Bahá</w:t>
      </w:r>
    </w:p>
    <w:p w:rsidR="00B314D5" w:rsidRPr="0008201F" w:rsidRDefault="00B314D5" w:rsidP="00505C50">
      <w:pPr>
        <w:tabs>
          <w:tab w:val="left" w:pos="2694"/>
        </w:tabs>
        <w:ind w:left="1560"/>
      </w:pPr>
      <w:r w:rsidRPr="0008201F">
        <w:t>r.w.</w:t>
      </w:r>
      <w:r w:rsidRPr="0008201F">
        <w:tab/>
        <w:t>Rhymes with</w:t>
      </w:r>
    </w:p>
    <w:p w:rsidR="00CE0E7A" w:rsidRDefault="00CE0E7A" w:rsidP="00CE0E7A">
      <w:pPr>
        <w:tabs>
          <w:tab w:val="left" w:pos="2694"/>
        </w:tabs>
        <w:ind w:left="1560"/>
      </w:pPr>
      <w:r>
        <w:t>S of W</w:t>
      </w:r>
      <w:r>
        <w:tab/>
      </w:r>
      <w:r w:rsidRPr="00373C8D">
        <w:rPr>
          <w:i/>
          <w:iCs/>
        </w:rPr>
        <w:t>Star of the West</w:t>
      </w:r>
    </w:p>
    <w:p w:rsidR="00B314D5" w:rsidRPr="0008201F" w:rsidRDefault="00B314D5" w:rsidP="00505C50">
      <w:pPr>
        <w:tabs>
          <w:tab w:val="left" w:pos="2694"/>
        </w:tabs>
        <w:ind w:left="1560"/>
      </w:pPr>
      <w:r w:rsidRPr="0008201F">
        <w:t>SAQ</w:t>
      </w:r>
      <w:r w:rsidRPr="0008201F">
        <w:tab/>
      </w:r>
      <w:r w:rsidRPr="00373C8D">
        <w:rPr>
          <w:i/>
          <w:iCs/>
        </w:rPr>
        <w:t>Some Answered Questions</w:t>
      </w:r>
      <w:r w:rsidRPr="0008201F">
        <w:t xml:space="preserve">, by </w:t>
      </w:r>
      <w:r w:rsidR="00D81246">
        <w:t>‘</w:t>
      </w:r>
      <w:r w:rsidRPr="0008201F">
        <w:t>Abdu</w:t>
      </w:r>
      <w:r w:rsidR="00D81246">
        <w:t>’</w:t>
      </w:r>
      <w:r w:rsidRPr="0008201F">
        <w:t>l-Bahá</w:t>
      </w:r>
    </w:p>
    <w:p w:rsidR="00CE0E7A" w:rsidRDefault="00CE0E7A" w:rsidP="00505C50">
      <w:pPr>
        <w:tabs>
          <w:tab w:val="left" w:pos="2694"/>
        </w:tabs>
        <w:ind w:left="1560"/>
      </w:pPr>
      <w:r>
        <w:t>S</w:t>
      </w:r>
      <w:r w:rsidR="000E15E0">
        <w:t>in</w:t>
      </w:r>
      <w:r>
        <w:t>g.</w:t>
      </w:r>
      <w:r>
        <w:tab/>
        <w:t>Singular</w:t>
      </w:r>
    </w:p>
    <w:p w:rsidR="00B314D5" w:rsidRPr="0008201F" w:rsidRDefault="00B314D5" w:rsidP="00505C50">
      <w:pPr>
        <w:tabs>
          <w:tab w:val="left" w:pos="2694"/>
        </w:tabs>
        <w:ind w:left="1560"/>
      </w:pPr>
      <w:r w:rsidRPr="0008201F">
        <w:t>SV</w:t>
      </w:r>
      <w:r w:rsidRPr="0008201F">
        <w:tab/>
      </w:r>
      <w:r w:rsidRPr="00373C8D">
        <w:rPr>
          <w:i/>
          <w:iCs/>
        </w:rPr>
        <w:t>Seven Valleys</w:t>
      </w:r>
      <w:r w:rsidRPr="0008201F">
        <w:t>, by Bahá</w:t>
      </w:r>
      <w:r w:rsidR="00D81246">
        <w:t>’</w:t>
      </w:r>
      <w:r w:rsidRPr="0008201F">
        <w:t>u</w:t>
      </w:r>
      <w:r w:rsidR="00D81246">
        <w:t>’</w:t>
      </w:r>
      <w:r w:rsidRPr="0008201F">
        <w:t>lláh</w:t>
      </w:r>
    </w:p>
    <w:p w:rsidR="00B314D5" w:rsidRPr="0008201F" w:rsidRDefault="00150AA3" w:rsidP="00505C50">
      <w:pPr>
        <w:tabs>
          <w:tab w:val="left" w:pos="2694"/>
        </w:tabs>
        <w:ind w:left="1560"/>
      </w:pPr>
      <w:r>
        <w:t>E</w:t>
      </w:r>
      <w:r w:rsidR="00B314D5" w:rsidRPr="0008201F">
        <w:t>SW</w:t>
      </w:r>
      <w:r w:rsidR="00B314D5" w:rsidRPr="0008201F">
        <w:tab/>
      </w:r>
      <w:r w:rsidR="00B314D5" w:rsidRPr="00373C8D">
        <w:rPr>
          <w:i/>
          <w:iCs/>
        </w:rPr>
        <w:t>Epistle to the Son of the Wolf</w:t>
      </w:r>
      <w:r w:rsidR="00B314D5" w:rsidRPr="0008201F">
        <w:t>, by Bahá</w:t>
      </w:r>
      <w:r w:rsidR="00D81246">
        <w:t>’</w:t>
      </w:r>
      <w:r w:rsidR="00B314D5" w:rsidRPr="0008201F">
        <w:t>u</w:t>
      </w:r>
      <w:r w:rsidR="00D81246">
        <w:t>’</w:t>
      </w:r>
      <w:r w:rsidR="00B314D5" w:rsidRPr="0008201F">
        <w:t>lláh</w:t>
      </w:r>
    </w:p>
    <w:p w:rsidR="00B314D5" w:rsidRPr="0008201F" w:rsidRDefault="00B314D5" w:rsidP="00505C50">
      <w:pPr>
        <w:tabs>
          <w:tab w:val="left" w:pos="2694"/>
        </w:tabs>
        <w:ind w:left="1560"/>
      </w:pPr>
      <w:r w:rsidRPr="0008201F">
        <w:t>Tr.</w:t>
      </w:r>
      <w:r w:rsidR="008305D7">
        <w:t xml:space="preserve"> </w:t>
      </w:r>
      <w:r w:rsidRPr="0008201F">
        <w:t>Narr.</w:t>
      </w:r>
      <w:r w:rsidRPr="0008201F">
        <w:tab/>
      </w:r>
      <w:r w:rsidRPr="00373C8D">
        <w:rPr>
          <w:i/>
          <w:iCs/>
        </w:rPr>
        <w:t>A Traveller</w:t>
      </w:r>
      <w:r w:rsidR="00D81246" w:rsidRPr="00373C8D">
        <w:rPr>
          <w:i/>
          <w:iCs/>
        </w:rPr>
        <w:t>’</w:t>
      </w:r>
      <w:r w:rsidRPr="00373C8D">
        <w:rPr>
          <w:i/>
          <w:iCs/>
        </w:rPr>
        <w:t>s Narrative</w:t>
      </w:r>
      <w:r w:rsidRPr="0008201F">
        <w:t xml:space="preserve">, by </w:t>
      </w:r>
      <w:r w:rsidR="00D81246">
        <w:t>‘</w:t>
      </w:r>
      <w:r w:rsidRPr="0008201F">
        <w:t>Abdu</w:t>
      </w:r>
      <w:r w:rsidR="00D81246">
        <w:t>’</w:t>
      </w:r>
      <w:r w:rsidRPr="0008201F">
        <w:t>l-Bahá</w:t>
      </w:r>
    </w:p>
    <w:p w:rsidR="00B314D5" w:rsidRPr="0008201F" w:rsidRDefault="00505C50" w:rsidP="00505C50">
      <w:pPr>
        <w:tabs>
          <w:tab w:val="left" w:pos="2694"/>
        </w:tabs>
        <w:ind w:left="1560"/>
      </w:pPr>
      <w:r>
        <w:tab/>
      </w:r>
      <w:r>
        <w:tab/>
      </w:r>
      <w:r w:rsidR="00B314D5" w:rsidRPr="0008201F">
        <w:t>(See E</w:t>
      </w:r>
      <w:r w:rsidR="00D81246">
        <w:t xml:space="preserve">. </w:t>
      </w:r>
      <w:r w:rsidR="00B314D5" w:rsidRPr="0008201F">
        <w:t>G</w:t>
      </w:r>
      <w:r w:rsidR="00D81246">
        <w:t xml:space="preserve">. </w:t>
      </w:r>
      <w:r w:rsidR="00B314D5" w:rsidRPr="0008201F">
        <w:t>Browne, Episode of the Báb)</w:t>
      </w:r>
    </w:p>
    <w:p w:rsidR="00B314D5" w:rsidRPr="0008201F" w:rsidRDefault="00B314D5" w:rsidP="00505C50">
      <w:pPr>
        <w:tabs>
          <w:tab w:val="left" w:pos="2694"/>
        </w:tabs>
        <w:ind w:left="1560"/>
      </w:pPr>
      <w:r w:rsidRPr="0008201F">
        <w:t>WOB</w:t>
      </w:r>
      <w:r w:rsidRPr="0008201F">
        <w:tab/>
      </w:r>
      <w:r w:rsidRPr="00373C8D">
        <w:rPr>
          <w:i/>
          <w:iCs/>
        </w:rPr>
        <w:t>World Order of Bahá</w:t>
      </w:r>
      <w:r w:rsidR="00D81246" w:rsidRPr="00373C8D">
        <w:rPr>
          <w:i/>
          <w:iCs/>
        </w:rPr>
        <w:t>’</w:t>
      </w:r>
      <w:r w:rsidRPr="00373C8D">
        <w:rPr>
          <w:i/>
          <w:iCs/>
        </w:rPr>
        <w:t>u</w:t>
      </w:r>
      <w:r w:rsidR="00D81246" w:rsidRPr="00373C8D">
        <w:rPr>
          <w:i/>
          <w:iCs/>
        </w:rPr>
        <w:t>’</w:t>
      </w:r>
      <w:r w:rsidRPr="00373C8D">
        <w:rPr>
          <w:i/>
          <w:iCs/>
        </w:rPr>
        <w:t>lláh</w:t>
      </w:r>
      <w:r w:rsidRPr="0008201F">
        <w:t>, by Shoghi Effendi</w:t>
      </w:r>
    </w:p>
    <w:p w:rsidR="00B314D5" w:rsidRPr="0008201F" w:rsidRDefault="00B314D5" w:rsidP="00B314D5">
      <w:r w:rsidRPr="0008201F">
        <w:br w:type="page"/>
      </w:r>
    </w:p>
    <w:p w:rsidR="00975999" w:rsidRPr="00843B35" w:rsidRDefault="00975999" w:rsidP="00373C8D">
      <w:pPr>
        <w:pStyle w:val="Text"/>
      </w:pPr>
      <w:r w:rsidRPr="00843B35">
        <w:lastRenderedPageBreak/>
        <w:t xml:space="preserve">Be sure to pronounce the </w:t>
      </w:r>
      <w:r w:rsidRPr="00505C50">
        <w:rPr>
          <w:u w:val="single"/>
        </w:rPr>
        <w:t>middle</w:t>
      </w:r>
      <w:r w:rsidRPr="00843B35">
        <w:t xml:space="preserve"> column in the glossary to sound like or rhyme with English,</w:t>
      </w:r>
      <w:r w:rsidR="00373C8D">
        <w:t xml:space="preserve"> </w:t>
      </w:r>
      <w:r w:rsidRPr="00843B35">
        <w:t xml:space="preserve">remembering that </w:t>
      </w:r>
      <w:r w:rsidR="00D81246">
        <w:t>“</w:t>
      </w:r>
      <w:r w:rsidRPr="00843B35">
        <w:t>a</w:t>
      </w:r>
      <w:r w:rsidR="00D81246">
        <w:t>”</w:t>
      </w:r>
      <w:r w:rsidRPr="00843B35">
        <w:t xml:space="preserve"> without accent mark is as in cat and </w:t>
      </w:r>
      <w:r w:rsidR="00D81246">
        <w:t>“</w:t>
      </w:r>
      <w:r w:rsidRPr="00843B35">
        <w:t>ar</w:t>
      </w:r>
      <w:r w:rsidR="00D81246">
        <w:t>”</w:t>
      </w:r>
      <w:r w:rsidRPr="00843B35">
        <w:t xml:space="preserve"> rhymes with Harry</w:t>
      </w:r>
      <w:r w:rsidR="00D81246">
        <w:t xml:space="preserve">.  </w:t>
      </w:r>
      <w:r w:rsidRPr="00843B35">
        <w:t>Ron, Al and Don are</w:t>
      </w:r>
      <w:r w:rsidR="00373C8D">
        <w:t xml:space="preserve"> </w:t>
      </w:r>
      <w:r w:rsidRPr="00843B35">
        <w:t>pronounced like the boys</w:t>
      </w:r>
      <w:r w:rsidR="00D81246">
        <w:t>’</w:t>
      </w:r>
      <w:r w:rsidRPr="00843B35">
        <w:t xml:space="preserve"> names</w:t>
      </w:r>
      <w:r w:rsidR="00D81246">
        <w:t xml:space="preserve">.  </w:t>
      </w:r>
      <w:r w:rsidRPr="00843B35">
        <w:t xml:space="preserve">Awn rhymes with awning (we freely admit that </w:t>
      </w:r>
      <w:r w:rsidR="00D81246">
        <w:t>“</w:t>
      </w:r>
      <w:r w:rsidRPr="00843B35">
        <w:t>aw</w:t>
      </w:r>
      <w:r w:rsidR="00D81246">
        <w:t>”</w:t>
      </w:r>
      <w:r w:rsidRPr="00843B35">
        <w:t xml:space="preserve"> is too broad for</w:t>
      </w:r>
      <w:r w:rsidR="00373C8D">
        <w:t xml:space="preserve"> </w:t>
      </w:r>
      <w:r w:rsidRPr="00843B35">
        <w:t xml:space="preserve">the Persian sound involved, and </w:t>
      </w:r>
      <w:r w:rsidR="00D81246">
        <w:t>“</w:t>
      </w:r>
      <w:r w:rsidRPr="00843B35">
        <w:t>ah</w:t>
      </w:r>
      <w:r w:rsidR="00D81246">
        <w:t>”</w:t>
      </w:r>
      <w:r w:rsidRPr="00843B35">
        <w:t xml:space="preserve"> not quite broad enough); do not swallow any letters, and breathe</w:t>
      </w:r>
      <w:r w:rsidR="00373C8D">
        <w:t xml:space="preserve"> </w:t>
      </w:r>
      <w:r w:rsidRPr="00843B35">
        <w:t>the h</w:t>
      </w:r>
      <w:r w:rsidR="00D81246">
        <w:t>’</w:t>
      </w:r>
      <w:r w:rsidRPr="00843B35">
        <w:t>s; Oz sounds like Wizard of Oz.</w:t>
      </w:r>
    </w:p>
    <w:p w:rsidR="00975999" w:rsidRPr="00843B35" w:rsidRDefault="00B80ACA" w:rsidP="00632F97">
      <w:pPr>
        <w:spacing w:before="120" w:after="120"/>
        <w:jc w:val="center"/>
      </w:pPr>
      <w:r>
        <w:rPr>
          <w:noProof/>
          <w:lang w:val="en-IN" w:eastAsia="en-IN"/>
          <w14:numForm w14:val="default"/>
          <w14:numSpacing w14:val="default"/>
        </w:rPr>
        <w:drawing>
          <wp:inline distT="0" distB="0" distL="0" distR="0" wp14:anchorId="0A35ABBE" wp14:editId="480A5384">
            <wp:extent cx="360998" cy="394800"/>
            <wp:effectExtent l="0" t="0" r="127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mf"/>
                    <pic:cNvPicPr/>
                  </pic:nvPicPr>
                  <pic:blipFill>
                    <a:blip r:embed="rId14">
                      <a:extLst>
                        <a:ext uri="{28A0092B-C50C-407E-A947-70E740481C1C}">
                          <a14:useLocalDpi xmlns:a14="http://schemas.microsoft.com/office/drawing/2010/main" val="0"/>
                        </a:ext>
                      </a:extLst>
                    </a:blip>
                    <a:stretch>
                      <a:fillRect/>
                    </a:stretch>
                  </pic:blipFill>
                  <pic:spPr>
                    <a:xfrm>
                      <a:off x="0" y="0"/>
                      <a:ext cx="360998" cy="39480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2381"/>
        <w:gridCol w:w="2268"/>
        <w:gridCol w:w="5386"/>
      </w:tblGrid>
      <w:tr w:rsidR="00205C2E" w:rsidTr="00632F97">
        <w:trPr>
          <w:jc w:val="center"/>
        </w:trPr>
        <w:tc>
          <w:tcPr>
            <w:tcW w:w="2381" w:type="dxa"/>
          </w:tcPr>
          <w:p w:rsidR="00205C2E" w:rsidRDefault="00205C2E" w:rsidP="00A71F0E">
            <w:pPr>
              <w:pStyle w:val="Cols"/>
            </w:pPr>
            <w:r>
              <w:t>‘</w:t>
            </w:r>
            <w:r w:rsidRPr="00843B35">
              <w:t>Abá</w:t>
            </w:r>
          </w:p>
        </w:tc>
        <w:tc>
          <w:tcPr>
            <w:tcW w:w="2268" w:type="dxa"/>
          </w:tcPr>
          <w:p w:rsidR="00205C2E" w:rsidRDefault="00205C2E" w:rsidP="00A71F0E">
            <w:pPr>
              <w:pStyle w:val="Cols"/>
            </w:pPr>
            <w:r w:rsidRPr="00843B35">
              <w:t>Ab-awe</w:t>
            </w:r>
          </w:p>
        </w:tc>
        <w:tc>
          <w:tcPr>
            <w:tcW w:w="5386" w:type="dxa"/>
          </w:tcPr>
          <w:p w:rsidR="00205C2E" w:rsidRDefault="00205C2E" w:rsidP="008248E2">
            <w:pPr>
              <w:pStyle w:val="Cols"/>
              <w:jc w:val="both"/>
            </w:pPr>
            <w:r w:rsidRPr="00843B35">
              <w:t>Cloak, mantle</w:t>
            </w:r>
          </w:p>
        </w:tc>
      </w:tr>
      <w:tr w:rsidR="00205C2E" w:rsidTr="00632F97">
        <w:trPr>
          <w:jc w:val="center"/>
        </w:trPr>
        <w:tc>
          <w:tcPr>
            <w:tcW w:w="2381" w:type="dxa"/>
          </w:tcPr>
          <w:p w:rsidR="00205C2E" w:rsidRDefault="00205C2E" w:rsidP="00205C2E">
            <w:pPr>
              <w:pStyle w:val="Cols"/>
            </w:pPr>
            <w:r>
              <w:t>‘</w:t>
            </w:r>
            <w:r w:rsidRPr="00843B35">
              <w:t xml:space="preserve">Abbás-Qulí </w:t>
            </w:r>
            <w:r w:rsidRPr="00505C50">
              <w:rPr>
                <w:u w:val="single"/>
              </w:rPr>
              <w:t>Kh</w:t>
            </w:r>
            <w:r>
              <w:t>á</w:t>
            </w:r>
            <w:r w:rsidRPr="00843B35">
              <w:t>n-i-</w:t>
            </w:r>
            <w:r w:rsidRPr="00205C2E">
              <w:rPr>
                <w:lang w:val="en-GB"/>
              </w:rPr>
              <w:t>Láríjání</w:t>
            </w:r>
          </w:p>
        </w:tc>
        <w:tc>
          <w:tcPr>
            <w:tcW w:w="2268" w:type="dxa"/>
          </w:tcPr>
          <w:p w:rsidR="00205C2E" w:rsidRDefault="00205C2E" w:rsidP="00205C2E">
            <w:pPr>
              <w:pStyle w:val="Cols"/>
            </w:pPr>
            <w:r w:rsidRPr="00843B35">
              <w:t>ab-boss-coolie</w:t>
            </w:r>
            <w:r>
              <w:t>-</w:t>
            </w:r>
            <w:r w:rsidRPr="00205C2E">
              <w:rPr>
                <w:lang w:val="en-IN"/>
              </w:rPr>
              <w:t>con-eh-lorry-</w:t>
            </w:r>
            <w:r w:rsidRPr="00843B35">
              <w:t>John-ee</w:t>
            </w:r>
          </w:p>
        </w:tc>
        <w:tc>
          <w:tcPr>
            <w:tcW w:w="5386" w:type="dxa"/>
          </w:tcPr>
          <w:p w:rsidR="00205C2E" w:rsidRDefault="00205C2E" w:rsidP="008248E2">
            <w:pPr>
              <w:pStyle w:val="Cols"/>
              <w:jc w:val="both"/>
            </w:pPr>
            <w:r w:rsidRPr="00843B35">
              <w:t xml:space="preserve">Sniper who killed Mullá </w:t>
            </w:r>
            <w:r>
              <w:t>Ḥ</w:t>
            </w:r>
            <w:r w:rsidRPr="00843B35">
              <w:t>usayn</w:t>
            </w:r>
            <w:r>
              <w:t xml:space="preserve"> </w:t>
            </w:r>
            <w:r w:rsidRPr="00205C2E">
              <w:rPr>
                <w:lang w:val="en-IN"/>
              </w:rPr>
              <w:t>(DB 379), Feb. 1, 1849.</w:t>
            </w:r>
          </w:p>
        </w:tc>
      </w:tr>
      <w:tr w:rsidR="00205C2E" w:rsidTr="00632F97">
        <w:trPr>
          <w:jc w:val="center"/>
        </w:trPr>
        <w:tc>
          <w:tcPr>
            <w:tcW w:w="2381" w:type="dxa"/>
          </w:tcPr>
          <w:p w:rsidR="00205C2E" w:rsidRDefault="00205C2E" w:rsidP="00A71F0E">
            <w:pPr>
              <w:pStyle w:val="Cols"/>
            </w:pPr>
            <w:r>
              <w:t>‘</w:t>
            </w:r>
            <w:r w:rsidRPr="00843B35">
              <w:t>Abdu</w:t>
            </w:r>
            <w:r>
              <w:t>’</w:t>
            </w:r>
            <w:r w:rsidRPr="00C45F50">
              <w:rPr>
                <w:u w:val="single"/>
              </w:rPr>
              <w:t>dh</w:t>
            </w:r>
            <w:r w:rsidRPr="00843B35">
              <w:t>-</w:t>
            </w:r>
            <w:r w:rsidRPr="00C45F50">
              <w:rPr>
                <w:u w:val="single"/>
              </w:rPr>
              <w:t>Dh</w:t>
            </w:r>
            <w:r w:rsidRPr="00843B35">
              <w:t>ikr</w:t>
            </w:r>
          </w:p>
        </w:tc>
        <w:tc>
          <w:tcPr>
            <w:tcW w:w="2268" w:type="dxa"/>
          </w:tcPr>
          <w:p w:rsidR="00205C2E" w:rsidRDefault="00205C2E" w:rsidP="00A71F0E">
            <w:pPr>
              <w:pStyle w:val="Cols"/>
            </w:pPr>
            <w:r w:rsidRPr="00843B35">
              <w:t>ab-doz-zeckr</w:t>
            </w:r>
          </w:p>
        </w:tc>
        <w:tc>
          <w:tcPr>
            <w:tcW w:w="5386" w:type="dxa"/>
          </w:tcPr>
          <w:p w:rsidR="00205C2E" w:rsidRDefault="00205C2E" w:rsidP="008248E2">
            <w:pPr>
              <w:pStyle w:val="Cols"/>
              <w:jc w:val="both"/>
            </w:pPr>
            <w:r w:rsidRPr="00843B35">
              <w:t>A designation of the Bab.</w:t>
            </w:r>
          </w:p>
        </w:tc>
      </w:tr>
      <w:tr w:rsidR="00205C2E" w:rsidTr="00632F97">
        <w:trPr>
          <w:jc w:val="center"/>
        </w:trPr>
        <w:tc>
          <w:tcPr>
            <w:tcW w:w="2381" w:type="dxa"/>
          </w:tcPr>
          <w:p w:rsidR="00205C2E" w:rsidRDefault="00205C2E" w:rsidP="00A71F0E">
            <w:pPr>
              <w:pStyle w:val="Cols"/>
            </w:pPr>
            <w:r>
              <w:t>‘</w:t>
            </w:r>
            <w:r w:rsidRPr="00843B35">
              <w:t>Abdu</w:t>
            </w:r>
            <w:r>
              <w:t>’</w:t>
            </w:r>
            <w:r w:rsidRPr="00843B35">
              <w:t>l-</w:t>
            </w:r>
            <w:r>
              <w:t>‘</w:t>
            </w:r>
            <w:r w:rsidRPr="00843B35">
              <w:t>Azíz</w:t>
            </w:r>
          </w:p>
        </w:tc>
        <w:tc>
          <w:tcPr>
            <w:tcW w:w="2268" w:type="dxa"/>
          </w:tcPr>
          <w:p w:rsidR="00205C2E" w:rsidRDefault="00205C2E" w:rsidP="00A71F0E">
            <w:pPr>
              <w:pStyle w:val="Cols"/>
            </w:pPr>
            <w:r w:rsidRPr="00843B35">
              <w:t>abd-ol-az-ease</w:t>
            </w:r>
          </w:p>
        </w:tc>
        <w:tc>
          <w:tcPr>
            <w:tcW w:w="5386" w:type="dxa"/>
          </w:tcPr>
          <w:p w:rsidR="00205C2E" w:rsidRDefault="00205C2E" w:rsidP="008248E2">
            <w:pPr>
              <w:pStyle w:val="Cols"/>
              <w:jc w:val="both"/>
            </w:pPr>
            <w:r w:rsidRPr="00843B35">
              <w:t xml:space="preserve">Sultan of Turkey who </w:t>
            </w:r>
            <w:r>
              <w:t>“</w:t>
            </w:r>
            <w:r w:rsidRPr="00843B35">
              <w:t>with Ná</w:t>
            </w:r>
            <w:r>
              <w:t>ṣ</w:t>
            </w:r>
            <w:r w:rsidRPr="00843B35">
              <w:t>iri</w:t>
            </w:r>
            <w:r>
              <w:t>’</w:t>
            </w:r>
            <w:r w:rsidRPr="00843B35">
              <w:t xml:space="preserve">d-Dín </w:t>
            </w:r>
            <w:r w:rsidRPr="00D81246">
              <w:rPr>
                <w:u w:val="single"/>
              </w:rPr>
              <w:t>Sh</w:t>
            </w:r>
            <w:r w:rsidRPr="00D81246">
              <w:t>á</w:t>
            </w:r>
            <w:r w:rsidRPr="00F83A6D">
              <w:t>h</w:t>
            </w:r>
            <w:r w:rsidRPr="00843B35">
              <w:t xml:space="preserve"> was the author of the calamities heaped upon Bahá</w:t>
            </w:r>
            <w:r>
              <w:t>’</w:t>
            </w:r>
            <w:r w:rsidRPr="00843B35">
              <w:t>u</w:t>
            </w:r>
            <w:r>
              <w:t>’</w:t>
            </w:r>
            <w:r w:rsidRPr="00843B35">
              <w:t>lláh and embodied the concentrated power vested in Sultanate and Caliphate</w:t>
            </w:r>
            <w:r>
              <w:t>. (</w:t>
            </w:r>
            <w:r w:rsidRPr="00843B35">
              <w:t>GPB 225</w:t>
            </w:r>
            <w:r w:rsidR="00AF1498">
              <w:t>)</w:t>
            </w:r>
            <w:r>
              <w:t xml:space="preserve">  </w:t>
            </w:r>
            <w:r w:rsidRPr="00843B35">
              <w:t>1830</w:t>
            </w:r>
            <w:r>
              <w:t>–</w:t>
            </w:r>
            <w:r w:rsidRPr="00843B35">
              <w:t>1876; ruled 1861</w:t>
            </w:r>
            <w:r>
              <w:t>–</w:t>
            </w:r>
            <w:r w:rsidRPr="00843B35">
              <w:t>1876.</w:t>
            </w:r>
          </w:p>
        </w:tc>
      </w:tr>
      <w:tr w:rsidR="00205C2E" w:rsidTr="00632F97">
        <w:trPr>
          <w:jc w:val="center"/>
        </w:trPr>
        <w:tc>
          <w:tcPr>
            <w:tcW w:w="2381" w:type="dxa"/>
          </w:tcPr>
          <w:p w:rsidR="00205C2E" w:rsidRDefault="00205C2E" w:rsidP="00A71F0E">
            <w:pPr>
              <w:pStyle w:val="Cols"/>
            </w:pPr>
            <w:r>
              <w:t>‘</w:t>
            </w:r>
            <w:r w:rsidRPr="00843B35">
              <w:t>Abdu</w:t>
            </w:r>
            <w:r>
              <w:t>’</w:t>
            </w:r>
            <w:r w:rsidRPr="00843B35">
              <w:t>l-Bahá</w:t>
            </w:r>
          </w:p>
        </w:tc>
        <w:tc>
          <w:tcPr>
            <w:tcW w:w="2268" w:type="dxa"/>
          </w:tcPr>
          <w:p w:rsidR="00205C2E" w:rsidRDefault="00205C2E" w:rsidP="00A71F0E">
            <w:pPr>
              <w:pStyle w:val="Cols"/>
            </w:pPr>
            <w:r w:rsidRPr="00843B35">
              <w:t>Abdol-Bahá</w:t>
            </w:r>
          </w:p>
        </w:tc>
        <w:tc>
          <w:tcPr>
            <w:tcW w:w="5386" w:type="dxa"/>
          </w:tcPr>
          <w:p w:rsidR="00205C2E" w:rsidRDefault="00205C2E" w:rsidP="008248E2">
            <w:pPr>
              <w:pStyle w:val="Cols"/>
              <w:jc w:val="both"/>
            </w:pPr>
            <w:r w:rsidRPr="00843B35">
              <w:t>The Servant of the Glory</w:t>
            </w:r>
            <w:r>
              <w:t xml:space="preserve">.  </w:t>
            </w:r>
            <w:r w:rsidRPr="00843B35">
              <w:t>The Center of Bahá</w:t>
            </w:r>
            <w:r>
              <w:t>’</w:t>
            </w:r>
            <w:r w:rsidRPr="00843B35">
              <w:t>u</w:t>
            </w:r>
            <w:r>
              <w:t>’</w:t>
            </w:r>
            <w:r w:rsidRPr="00843B35">
              <w:t>lláh</w:t>
            </w:r>
            <w:r>
              <w:t>’</w:t>
            </w:r>
            <w:r w:rsidRPr="00843B35">
              <w:t>s Covenant; Exemplar and Interpreter of the Bahá</w:t>
            </w:r>
            <w:r>
              <w:t>’</w:t>
            </w:r>
            <w:r w:rsidRPr="00843B35">
              <w:t>í Faith.</w:t>
            </w:r>
            <w:r>
              <w:t xml:space="preserve">  “</w:t>
            </w:r>
            <w:r w:rsidRPr="00843B35">
              <w:t>The Most Great Branch</w:t>
            </w:r>
            <w:r>
              <w:t>”,</w:t>
            </w:r>
            <w:r w:rsidRPr="00843B35">
              <w:t xml:space="preserve"> the </w:t>
            </w:r>
            <w:r>
              <w:t>“</w:t>
            </w:r>
            <w:r w:rsidRPr="00843B35">
              <w:t>One Whom God hath</w:t>
            </w:r>
            <w:r w:rsidR="00EC60A9" w:rsidRPr="00843B35">
              <w:t xml:space="preserve"> purposed.</w:t>
            </w:r>
            <w:r w:rsidR="00EC60A9">
              <w:t>”</w:t>
            </w:r>
            <w:r w:rsidR="00EC60A9" w:rsidRPr="00843B35">
              <w:t xml:space="preserve"> (GPB 239</w:t>
            </w:r>
            <w:r w:rsidR="00AF1498">
              <w:t>)</w:t>
            </w:r>
            <w:r w:rsidR="00EC60A9">
              <w:t xml:space="preserve">  </w:t>
            </w:r>
            <w:r w:rsidR="00EC60A9" w:rsidRPr="00843B35">
              <w:t>Bahá</w:t>
            </w:r>
            <w:r w:rsidR="00EC60A9">
              <w:t>’</w:t>
            </w:r>
            <w:r w:rsidR="00EC60A9" w:rsidRPr="00843B35">
              <w:t>u</w:t>
            </w:r>
            <w:r w:rsidR="00EC60A9">
              <w:t>’</w:t>
            </w:r>
            <w:r w:rsidR="00EC60A9" w:rsidRPr="00843B35">
              <w:t>lláh</w:t>
            </w:r>
            <w:r w:rsidR="00EC60A9">
              <w:t>’</w:t>
            </w:r>
            <w:r w:rsidR="00EC60A9" w:rsidRPr="00843B35">
              <w:t xml:space="preserve">s </w:t>
            </w:r>
            <w:r w:rsidR="00EC60A9">
              <w:t>“</w:t>
            </w:r>
            <w:r w:rsidR="00EC60A9" w:rsidRPr="00843B35">
              <w:t xml:space="preserve">beloved Son </w:t>
            </w:r>
            <w:r w:rsidR="00EC60A9">
              <w:t xml:space="preserve">… </w:t>
            </w:r>
            <w:r w:rsidR="00EC60A9" w:rsidRPr="00843B35">
              <w:t>His vicegerent on earth, the Executive of</w:t>
            </w:r>
            <w:r w:rsidR="00EC60A9">
              <w:t xml:space="preserve"> </w:t>
            </w:r>
            <w:r w:rsidR="00EC60A9" w:rsidRPr="00843B35">
              <w:t>His authority, the Pivot of His Covenant, the Shepherd of His flock, the Exemplar of His faith, the</w:t>
            </w:r>
            <w:r w:rsidR="00EC60A9">
              <w:t xml:space="preserve"> </w:t>
            </w:r>
            <w:r w:rsidR="00EC60A9" w:rsidRPr="00843B35">
              <w:t>Image of His perfections, the Mystery of His Revelation, the Interpreter of His mind, the Architect</w:t>
            </w:r>
            <w:r w:rsidR="00EC60A9">
              <w:t xml:space="preserve"> </w:t>
            </w:r>
            <w:r w:rsidR="00EC60A9" w:rsidRPr="00843B35">
              <w:t>of His World Order, the Ensign of His Most Great Peace, the Focal Point of His unerring guidance</w:t>
            </w:r>
            <w:r w:rsidR="00EC60A9">
              <w:t xml:space="preserve"> … </w:t>
            </w:r>
            <w:r w:rsidR="00EC60A9" w:rsidRPr="00843B35">
              <w:t>occupant of an office without peer or equal in the entire field of religious history</w:t>
            </w:r>
            <w:r w:rsidR="00EC60A9">
              <w:t xml:space="preserve"> ….” </w:t>
            </w:r>
            <w:r w:rsidR="00EC60A9" w:rsidRPr="00843B35">
              <w:t>(GPB 245</w:t>
            </w:r>
            <w:r w:rsidR="00AF1498">
              <w:t>)</w:t>
            </w:r>
            <w:r w:rsidR="00EC60A9">
              <w:t xml:space="preserve">  </w:t>
            </w:r>
            <w:r w:rsidR="00EC60A9" w:rsidRPr="00843B35">
              <w:t>(1844</w:t>
            </w:r>
            <w:r w:rsidR="00EC60A9">
              <w:t>–</w:t>
            </w:r>
            <w:r w:rsidR="00EC60A9" w:rsidRPr="00843B35">
              <w:t>1921).</w:t>
            </w:r>
          </w:p>
        </w:tc>
      </w:tr>
      <w:tr w:rsidR="00205C2E" w:rsidTr="00632F97">
        <w:trPr>
          <w:jc w:val="center"/>
        </w:trPr>
        <w:tc>
          <w:tcPr>
            <w:tcW w:w="2381" w:type="dxa"/>
          </w:tcPr>
          <w:p w:rsidR="00205C2E" w:rsidRDefault="00EC60A9" w:rsidP="00A71F0E">
            <w:pPr>
              <w:pStyle w:val="Cols"/>
            </w:pPr>
            <w:r>
              <w:t>‘</w:t>
            </w:r>
            <w:r w:rsidRPr="00843B35">
              <w:t>Abdu</w:t>
            </w:r>
            <w:r>
              <w:t>’</w:t>
            </w:r>
            <w:r w:rsidRPr="00843B35">
              <w:t>l-</w:t>
            </w:r>
            <w:r>
              <w:t>Ḥ</w:t>
            </w:r>
            <w:r w:rsidRPr="00843B35">
              <w:t>amíd II</w:t>
            </w:r>
          </w:p>
        </w:tc>
        <w:tc>
          <w:tcPr>
            <w:tcW w:w="2268" w:type="dxa"/>
          </w:tcPr>
          <w:p w:rsidR="00205C2E" w:rsidRDefault="00EC60A9" w:rsidP="00A71F0E">
            <w:pPr>
              <w:pStyle w:val="Cols"/>
            </w:pPr>
            <w:r w:rsidRPr="00843B35">
              <w:t>ab-dol-ham-eed</w:t>
            </w:r>
          </w:p>
        </w:tc>
        <w:tc>
          <w:tcPr>
            <w:tcW w:w="5386" w:type="dxa"/>
          </w:tcPr>
          <w:p w:rsidR="00205C2E" w:rsidRDefault="00EC60A9" w:rsidP="008248E2">
            <w:pPr>
              <w:pStyle w:val="Cols"/>
              <w:jc w:val="both"/>
            </w:pPr>
            <w:r>
              <w:t>“</w:t>
            </w:r>
            <w:r w:rsidRPr="00843B35">
              <w:t>The Great Assassin</w:t>
            </w:r>
            <w:r>
              <w:t xml:space="preserve">”. </w:t>
            </w:r>
            <w:r w:rsidRPr="00843B35">
              <w:t xml:space="preserve"> Nephew and successor of</w:t>
            </w:r>
            <w:r>
              <w:t xml:space="preserve"> ‘</w:t>
            </w:r>
            <w:r w:rsidRPr="00843B35">
              <w:t>Abdu</w:t>
            </w:r>
            <w:r>
              <w:t>’</w:t>
            </w:r>
            <w:r w:rsidRPr="00843B35">
              <w:t>l-</w:t>
            </w:r>
            <w:r>
              <w:t>‘</w:t>
            </w:r>
            <w:r w:rsidRPr="00843B35">
              <w:t xml:space="preserve">Azíz and with him responsible for </w:t>
            </w:r>
            <w:r>
              <w:t>‘</w:t>
            </w:r>
            <w:r w:rsidRPr="00843B35">
              <w:t>Abdu</w:t>
            </w:r>
            <w:r>
              <w:t>’</w:t>
            </w:r>
            <w:r w:rsidRPr="00843B35">
              <w:t>l-Bahá</w:t>
            </w:r>
            <w:r>
              <w:t>’</w:t>
            </w:r>
            <w:r w:rsidRPr="00843B35">
              <w:t>s</w:t>
            </w:r>
            <w:r>
              <w:t xml:space="preserve"> </w:t>
            </w:r>
            <w:r w:rsidRPr="00843B35">
              <w:t>forty years imprisonment</w:t>
            </w:r>
            <w:r>
              <w:t>. (</w:t>
            </w:r>
            <w:r w:rsidRPr="00843B35">
              <w:t>PDC 61</w:t>
            </w:r>
            <w:r w:rsidR="00AF1498">
              <w:t>)</w:t>
            </w:r>
            <w:r>
              <w:t xml:space="preserve">  </w:t>
            </w:r>
            <w:r w:rsidRPr="00843B35">
              <w:t>1842</w:t>
            </w:r>
            <w:r>
              <w:t>–</w:t>
            </w:r>
            <w:r w:rsidRPr="00843B35">
              <w:t>1918; Sul</w:t>
            </w:r>
            <w:r>
              <w:t>ṭ</w:t>
            </w:r>
            <w:r w:rsidRPr="00A71F0E">
              <w:t>á</w:t>
            </w:r>
            <w:r w:rsidRPr="00843B35">
              <w:t>n</w:t>
            </w:r>
            <w:r>
              <w:t xml:space="preserve"> </w:t>
            </w:r>
            <w:r w:rsidRPr="00843B35">
              <w:t>of Turkey 1876 till deposed 1909.</w:t>
            </w:r>
          </w:p>
        </w:tc>
      </w:tr>
      <w:tr w:rsidR="00205C2E" w:rsidRPr="00006072" w:rsidTr="00632F97">
        <w:trPr>
          <w:jc w:val="center"/>
        </w:trPr>
        <w:tc>
          <w:tcPr>
            <w:tcW w:w="2381" w:type="dxa"/>
          </w:tcPr>
          <w:p w:rsidR="00205C2E" w:rsidRDefault="00EC60A9" w:rsidP="00EC60A9">
            <w:pPr>
              <w:pStyle w:val="Cols"/>
            </w:pPr>
            <w:r>
              <w:t>‘</w:t>
            </w:r>
            <w:r w:rsidRPr="00843B35">
              <w:t>Abdu</w:t>
            </w:r>
            <w:r>
              <w:t>’</w:t>
            </w:r>
            <w:r w:rsidRPr="00843B35">
              <w:t>l-</w:t>
            </w:r>
            <w:r w:rsidRPr="00A71F0E">
              <w:rPr>
                <w:u w:val="single"/>
              </w:rPr>
              <w:t>Kh</w:t>
            </w:r>
            <w:r w:rsidRPr="00843B35">
              <w:t>áliq-i-I</w:t>
            </w:r>
            <w:r>
              <w:t>ṣ</w:t>
            </w:r>
            <w:r w:rsidRPr="00843B35">
              <w:t>f</w:t>
            </w:r>
            <w:r>
              <w:t>a</w:t>
            </w:r>
            <w:r w:rsidRPr="00843B35">
              <w:t>hání</w:t>
            </w:r>
          </w:p>
        </w:tc>
        <w:tc>
          <w:tcPr>
            <w:tcW w:w="2268" w:type="dxa"/>
          </w:tcPr>
          <w:p w:rsidR="00205C2E" w:rsidRPr="00006072" w:rsidRDefault="00006072" w:rsidP="00006072">
            <w:pPr>
              <w:pStyle w:val="Cols"/>
              <w:rPr>
                <w:lang w:val="en-IN"/>
              </w:rPr>
            </w:pPr>
            <w:r w:rsidRPr="00006072">
              <w:rPr>
                <w:lang w:val="en-IN"/>
              </w:rPr>
              <w:t>ab-dol-caw-leck-eh-</w:t>
            </w:r>
            <w:r w:rsidRPr="00843B35">
              <w:t>ess-fa-haw-nee</w:t>
            </w:r>
          </w:p>
        </w:tc>
        <w:tc>
          <w:tcPr>
            <w:tcW w:w="5386" w:type="dxa"/>
          </w:tcPr>
          <w:p w:rsidR="00205C2E" w:rsidRPr="00006072" w:rsidRDefault="00006072" w:rsidP="008248E2">
            <w:pPr>
              <w:pStyle w:val="Cols"/>
              <w:jc w:val="both"/>
              <w:rPr>
                <w:lang w:val="en-IN"/>
              </w:rPr>
            </w:pPr>
            <w:r w:rsidRPr="00843B35">
              <w:t xml:space="preserve">Man who cut his throat when </w:t>
            </w:r>
            <w:r>
              <w:t>Ṭ</w:t>
            </w:r>
            <w:r w:rsidRPr="00843B35">
              <w:t>áhirih put aside her veil</w:t>
            </w:r>
            <w:r>
              <w:t xml:space="preserve"> </w:t>
            </w:r>
            <w:r w:rsidRPr="00843B35">
              <w:t>at the Conference of Bada</w:t>
            </w:r>
            <w:r w:rsidRPr="002814F9">
              <w:rPr>
                <w:u w:val="single"/>
              </w:rPr>
              <w:t>sh</w:t>
            </w:r>
            <w:r w:rsidRPr="00843B35">
              <w:t>t.</w:t>
            </w:r>
          </w:p>
        </w:tc>
      </w:tr>
      <w:tr w:rsidR="00205C2E" w:rsidRPr="00006072" w:rsidTr="00632F97">
        <w:trPr>
          <w:jc w:val="center"/>
        </w:trPr>
        <w:tc>
          <w:tcPr>
            <w:tcW w:w="2381" w:type="dxa"/>
          </w:tcPr>
          <w:p w:rsidR="00205C2E" w:rsidRPr="00006072" w:rsidRDefault="00006072" w:rsidP="00006072">
            <w:pPr>
              <w:pStyle w:val="Cols"/>
              <w:rPr>
                <w:lang w:val="en-IN"/>
              </w:rPr>
            </w:pPr>
            <w:r>
              <w:t>‘</w:t>
            </w:r>
            <w:r w:rsidRPr="00843B35">
              <w:t>Abdu</w:t>
            </w:r>
            <w:r>
              <w:t>’</w:t>
            </w:r>
            <w:r w:rsidRPr="00843B35">
              <w:t xml:space="preserve">lláh </w:t>
            </w:r>
            <w:r w:rsidRPr="00505C50">
              <w:rPr>
                <w:u w:val="single"/>
              </w:rPr>
              <w:t>Kh</w:t>
            </w:r>
            <w:r>
              <w:t>á</w:t>
            </w:r>
            <w:r w:rsidRPr="00843B35">
              <w:t>n-i-Turkamán</w:t>
            </w:r>
          </w:p>
        </w:tc>
        <w:tc>
          <w:tcPr>
            <w:tcW w:w="2268" w:type="dxa"/>
          </w:tcPr>
          <w:p w:rsidR="00205C2E" w:rsidRPr="00006072" w:rsidRDefault="00006072" w:rsidP="00006072">
            <w:pPr>
              <w:pStyle w:val="Cols"/>
              <w:rPr>
                <w:lang w:val="es-ES_tradnl"/>
              </w:rPr>
            </w:pPr>
            <w:r w:rsidRPr="00006072">
              <w:rPr>
                <w:lang w:val="es-ES_tradnl"/>
              </w:rPr>
              <w:t>abd-ol-láh-con-eh-</w:t>
            </w:r>
            <w:r w:rsidRPr="00843B35">
              <w:t>tor-cam-awn</w:t>
            </w:r>
          </w:p>
        </w:tc>
        <w:tc>
          <w:tcPr>
            <w:tcW w:w="5386" w:type="dxa"/>
          </w:tcPr>
          <w:p w:rsidR="00205C2E" w:rsidRPr="00006072" w:rsidRDefault="00006072" w:rsidP="008248E2">
            <w:pPr>
              <w:pStyle w:val="Cols"/>
              <w:jc w:val="both"/>
              <w:rPr>
                <w:lang w:val="es-ES_tradnl"/>
              </w:rPr>
            </w:pPr>
            <w:r w:rsidRPr="00843B35">
              <w:t xml:space="preserve">Person first charged by the </w:t>
            </w:r>
            <w:r w:rsidRPr="00D81246">
              <w:rPr>
                <w:u w:val="single"/>
              </w:rPr>
              <w:t>Sh</w:t>
            </w:r>
            <w:r w:rsidRPr="00D81246">
              <w:t>á</w:t>
            </w:r>
            <w:r w:rsidRPr="00F83A6D">
              <w:t>h</w:t>
            </w:r>
            <w:r w:rsidRPr="00843B35">
              <w:t xml:space="preserve"> to destroy the handful</w:t>
            </w:r>
            <w:r>
              <w:t xml:space="preserve"> </w:t>
            </w:r>
            <w:r w:rsidRPr="00843B35">
              <w:t xml:space="preserve">of Bábís who had sought refuge at the Shrine of </w:t>
            </w:r>
            <w:r w:rsidRPr="00DF3FA3">
              <w:rPr>
                <w:u w:val="single"/>
              </w:rPr>
              <w:t>Sh</w:t>
            </w:r>
            <w:r w:rsidRPr="00F83A6D">
              <w:t>ay</w:t>
            </w:r>
            <w:r w:rsidRPr="00DF3FA3">
              <w:rPr>
                <w:u w:val="single"/>
              </w:rPr>
              <w:t>kh</w:t>
            </w:r>
            <w:r w:rsidRPr="00006072">
              <w:t xml:space="preserve"> </w:t>
            </w:r>
            <w:r>
              <w:t>Ṭ</w:t>
            </w:r>
            <w:r w:rsidRPr="00843B35">
              <w:t>abarsí</w:t>
            </w:r>
            <w:r>
              <w:t xml:space="preserve">.  </w:t>
            </w:r>
            <w:r w:rsidRPr="00843B35">
              <w:t>He recruited an army of 12,000 men and it</w:t>
            </w:r>
            <w:r>
              <w:t xml:space="preserve"> </w:t>
            </w:r>
            <w:r w:rsidRPr="00843B35">
              <w:t xml:space="preserve">was thought he could conquer the believers in </w:t>
            </w:r>
            <w:r>
              <w:t>“</w:t>
            </w:r>
            <w:r w:rsidRPr="00843B35">
              <w:t>the</w:t>
            </w:r>
            <w:r>
              <w:t xml:space="preserve"> </w:t>
            </w:r>
            <w:r w:rsidRPr="00843B35">
              <w:t>space of two days</w:t>
            </w:r>
            <w:r>
              <w:t>”. (</w:t>
            </w:r>
            <w:r w:rsidRPr="00843B35">
              <w:t>DB 360</w:t>
            </w:r>
            <w:r w:rsidR="00AF1498">
              <w:t>)</w:t>
            </w:r>
          </w:p>
        </w:tc>
      </w:tr>
      <w:tr w:rsidR="00205C2E" w:rsidRPr="00006072" w:rsidTr="00632F97">
        <w:trPr>
          <w:jc w:val="center"/>
        </w:trPr>
        <w:tc>
          <w:tcPr>
            <w:tcW w:w="2381" w:type="dxa"/>
          </w:tcPr>
          <w:p w:rsidR="00205C2E" w:rsidRPr="00006072" w:rsidRDefault="00006072" w:rsidP="00A71F0E">
            <w:pPr>
              <w:pStyle w:val="Cols"/>
              <w:rPr>
                <w:lang w:val="es-ES_tradnl"/>
              </w:rPr>
            </w:pPr>
            <w:r>
              <w:t>‘</w:t>
            </w:r>
            <w:r w:rsidRPr="00843B35">
              <w:t>Abdu</w:t>
            </w:r>
            <w:r>
              <w:t>’</w:t>
            </w:r>
            <w:r w:rsidRPr="00843B35">
              <w:t>lláh-i-Ubayy</w:t>
            </w:r>
          </w:p>
        </w:tc>
        <w:tc>
          <w:tcPr>
            <w:tcW w:w="2268" w:type="dxa"/>
          </w:tcPr>
          <w:p w:rsidR="00205C2E" w:rsidRPr="00006072" w:rsidRDefault="00006072" w:rsidP="00A71F0E">
            <w:pPr>
              <w:pStyle w:val="Cols"/>
              <w:rPr>
                <w:lang w:val="es-ES_tradnl"/>
              </w:rPr>
            </w:pPr>
            <w:r w:rsidRPr="00006072">
              <w:rPr>
                <w:lang w:val="es-ES_tradnl"/>
              </w:rPr>
              <w:t>abd-ol-láh-heh-obey</w:t>
            </w:r>
          </w:p>
        </w:tc>
        <w:tc>
          <w:tcPr>
            <w:tcW w:w="5386" w:type="dxa"/>
          </w:tcPr>
          <w:p w:rsidR="00205C2E" w:rsidRPr="00006072" w:rsidRDefault="00006072" w:rsidP="008248E2">
            <w:pPr>
              <w:pStyle w:val="Cols"/>
              <w:jc w:val="both"/>
              <w:rPr>
                <w:lang w:val="es-ES_tradnl"/>
              </w:rPr>
            </w:pPr>
            <w:r w:rsidRPr="00843B35">
              <w:t xml:space="preserve">Powerful Medinite chief and </w:t>
            </w:r>
            <w:r w:rsidRPr="00F83A6D">
              <w:t>Mu</w:t>
            </w:r>
            <w:r>
              <w:t>ḥ</w:t>
            </w:r>
            <w:r w:rsidRPr="00F83A6D">
              <w:t>ammad</w:t>
            </w:r>
            <w:r>
              <w:t>’</w:t>
            </w:r>
            <w:r w:rsidRPr="00843B35">
              <w:t>s bitter opponent,</w:t>
            </w:r>
            <w:r>
              <w:t xml:space="preserve"> </w:t>
            </w:r>
            <w:r w:rsidRPr="00843B35">
              <w:t>whose hopes of sovereignty were defeated when the</w:t>
            </w:r>
            <w:r>
              <w:t xml:space="preserve"> </w:t>
            </w:r>
            <w:r w:rsidRPr="00843B35">
              <w:t>Medinites sent for the Prophet to rule over them</w:t>
            </w:r>
            <w:r>
              <w:t xml:space="preserve">.  </w:t>
            </w:r>
            <w:r w:rsidRPr="00843B35">
              <w:t>He</w:t>
            </w:r>
            <w:r>
              <w:t xml:space="preserve"> w</w:t>
            </w:r>
            <w:r w:rsidRPr="00843B35">
              <w:t>as the leader of the Hypocrites (munáfiqún) who secretly thwarted and resisted the Prophet at</w:t>
            </w:r>
            <w:r>
              <w:t xml:space="preserve"> </w:t>
            </w:r>
            <w:r w:rsidRPr="00843B35">
              <w:t>Medina</w:t>
            </w:r>
            <w:r>
              <w:t>. (</w:t>
            </w:r>
            <w:r w:rsidRPr="00843B35">
              <w:t xml:space="preserve">Muir, Sir Wm., </w:t>
            </w:r>
            <w:r w:rsidRPr="00426831">
              <w:rPr>
                <w:i/>
                <w:iCs/>
              </w:rPr>
              <w:t xml:space="preserve">The Life of </w:t>
            </w:r>
            <w:r>
              <w:rPr>
                <w:i/>
                <w:iCs/>
              </w:rPr>
              <w:t>Mohamet</w:t>
            </w:r>
            <w:r w:rsidRPr="00843B35">
              <w:t>, 181</w:t>
            </w:r>
            <w:r w:rsidR="00AF1498">
              <w:t>)</w:t>
            </w:r>
          </w:p>
        </w:tc>
      </w:tr>
    </w:tbl>
    <w:p w:rsidR="00975999" w:rsidRDefault="00975999" w:rsidP="0010600F">
      <w:pPr>
        <w:widowControl/>
        <w:kinsoku/>
        <w:overflowPunct/>
        <w:textAlignment w:val="auto"/>
      </w:pPr>
      <w:r>
        <w:br w:type="page"/>
      </w:r>
    </w:p>
    <w:tbl>
      <w:tblPr>
        <w:tblStyle w:val="TableGrid"/>
        <w:tblW w:w="0" w:type="auto"/>
        <w:jc w:val="center"/>
        <w:tblLook w:val="04A0" w:firstRow="1" w:lastRow="0" w:firstColumn="1" w:lastColumn="0" w:noHBand="0" w:noVBand="1"/>
      </w:tblPr>
      <w:tblGrid>
        <w:gridCol w:w="2381"/>
        <w:gridCol w:w="2268"/>
        <w:gridCol w:w="5386"/>
      </w:tblGrid>
      <w:tr w:rsidR="00006072" w:rsidTr="00632F97">
        <w:trPr>
          <w:jc w:val="center"/>
        </w:trPr>
        <w:tc>
          <w:tcPr>
            <w:tcW w:w="2381" w:type="dxa"/>
          </w:tcPr>
          <w:p w:rsidR="00006072" w:rsidRDefault="00006072" w:rsidP="008716FD">
            <w:pPr>
              <w:pStyle w:val="Cols"/>
            </w:pPr>
            <w:r>
              <w:lastRenderedPageBreak/>
              <w:t>‘</w:t>
            </w:r>
            <w:r w:rsidRPr="004D79EB">
              <w:t>Abdu</w:t>
            </w:r>
            <w:r>
              <w:t>’</w:t>
            </w:r>
            <w:r w:rsidRPr="004D79EB">
              <w:t>l-Majid</w:t>
            </w:r>
          </w:p>
        </w:tc>
        <w:tc>
          <w:tcPr>
            <w:tcW w:w="2268" w:type="dxa"/>
          </w:tcPr>
          <w:p w:rsidR="00006072" w:rsidRDefault="00006072" w:rsidP="008716FD">
            <w:pPr>
              <w:pStyle w:val="Cols"/>
            </w:pPr>
            <w:r w:rsidRPr="004D79EB">
              <w:t>abd-ol-ma-jeed</w:t>
            </w:r>
          </w:p>
        </w:tc>
        <w:tc>
          <w:tcPr>
            <w:tcW w:w="5386" w:type="dxa"/>
          </w:tcPr>
          <w:p w:rsidR="00006072" w:rsidRDefault="00006072" w:rsidP="008248E2">
            <w:pPr>
              <w:pStyle w:val="Cols"/>
              <w:jc w:val="both"/>
            </w:pPr>
            <w:r w:rsidRPr="004D79EB">
              <w:t xml:space="preserve">Sultan of </w:t>
            </w:r>
            <w:r>
              <w:t>the Ottoman Empire</w:t>
            </w:r>
            <w:r w:rsidRPr="004D79EB">
              <w:t xml:space="preserve"> 1839</w:t>
            </w:r>
            <w:r>
              <w:t>–</w:t>
            </w:r>
            <w:r w:rsidRPr="004D79EB">
              <w:t>1861</w:t>
            </w:r>
            <w:r>
              <w:t xml:space="preserve">.  </w:t>
            </w:r>
            <w:r w:rsidRPr="004D79EB">
              <w:t>Born 1823.</w:t>
            </w:r>
          </w:p>
        </w:tc>
      </w:tr>
      <w:tr w:rsidR="00006072" w:rsidTr="00632F97">
        <w:trPr>
          <w:jc w:val="center"/>
        </w:trPr>
        <w:tc>
          <w:tcPr>
            <w:tcW w:w="2381" w:type="dxa"/>
          </w:tcPr>
          <w:p w:rsidR="00006072" w:rsidRDefault="00006072" w:rsidP="008716FD">
            <w:pPr>
              <w:pStyle w:val="Cols"/>
            </w:pPr>
            <w:r w:rsidRPr="004D79EB">
              <w:t>Abjad</w:t>
            </w:r>
          </w:p>
        </w:tc>
        <w:tc>
          <w:tcPr>
            <w:tcW w:w="2268" w:type="dxa"/>
          </w:tcPr>
          <w:p w:rsidR="00006072" w:rsidRDefault="00006072" w:rsidP="008716FD">
            <w:pPr>
              <w:pStyle w:val="Cols"/>
            </w:pPr>
            <w:r w:rsidRPr="004D79EB">
              <w:t>ab-jad</w:t>
            </w:r>
          </w:p>
        </w:tc>
        <w:tc>
          <w:tcPr>
            <w:tcW w:w="5386" w:type="dxa"/>
          </w:tcPr>
          <w:p w:rsidR="00006072" w:rsidRDefault="00006072" w:rsidP="008248E2">
            <w:pPr>
              <w:pStyle w:val="Cols"/>
              <w:jc w:val="both"/>
            </w:pPr>
            <w:r>
              <w:t>“</w:t>
            </w:r>
            <w:r w:rsidRPr="004D79EB">
              <w:t>The name of an arithmetical arrangement of the</w:t>
            </w:r>
            <w:r>
              <w:t xml:space="preserve"> </w:t>
            </w:r>
            <w:r w:rsidRPr="004D79EB">
              <w:t>alphabet, the letters of which have different powers</w:t>
            </w:r>
            <w:r>
              <w:t xml:space="preserve"> </w:t>
            </w:r>
            <w:r w:rsidRPr="004D79EB">
              <w:t>[numerical values] from one to one thousand</w:t>
            </w:r>
            <w:r>
              <w:t xml:space="preserve">.  </w:t>
            </w:r>
            <w:r w:rsidRPr="004D79EB">
              <w:t>It is in the order of the alphabet as used by the</w:t>
            </w:r>
            <w:r>
              <w:t xml:space="preserve"> </w:t>
            </w:r>
            <w:r w:rsidRPr="004D79EB">
              <w:t>Jews as far as 400, the six remaining letters being added by the Arabians.</w:t>
            </w:r>
            <w:r>
              <w:t>”</w:t>
            </w:r>
            <w:r w:rsidRPr="004D79EB">
              <w:t xml:space="preserve"> (Hughes</w:t>
            </w:r>
            <w:r w:rsidR="00AF1498">
              <w:t>)</w:t>
            </w:r>
          </w:p>
        </w:tc>
      </w:tr>
      <w:tr w:rsidR="00006072" w:rsidTr="00632F97">
        <w:trPr>
          <w:jc w:val="center"/>
        </w:trPr>
        <w:tc>
          <w:tcPr>
            <w:tcW w:w="2381" w:type="dxa"/>
          </w:tcPr>
          <w:p w:rsidR="00006072" w:rsidRDefault="00006072" w:rsidP="008716FD">
            <w:pPr>
              <w:pStyle w:val="Cols"/>
            </w:pPr>
            <w:r w:rsidRPr="004D79EB">
              <w:t>Abraham</w:t>
            </w:r>
          </w:p>
        </w:tc>
        <w:tc>
          <w:tcPr>
            <w:tcW w:w="2268" w:type="dxa"/>
          </w:tcPr>
          <w:p w:rsidR="00006072" w:rsidRDefault="00006072" w:rsidP="008716FD">
            <w:pPr>
              <w:pStyle w:val="Cols"/>
            </w:pPr>
          </w:p>
        </w:tc>
        <w:tc>
          <w:tcPr>
            <w:tcW w:w="5386" w:type="dxa"/>
          </w:tcPr>
          <w:p w:rsidR="00006072" w:rsidRDefault="00006072" w:rsidP="008248E2">
            <w:pPr>
              <w:pStyle w:val="Cols"/>
              <w:jc w:val="both"/>
            </w:pPr>
            <w:r>
              <w:t>“</w:t>
            </w:r>
            <w:r w:rsidRPr="004D79EB">
              <w:t>Father of a Multitude</w:t>
            </w:r>
            <w:r>
              <w:t>”.</w:t>
            </w:r>
            <w:r w:rsidRPr="004D79EB">
              <w:t xml:space="preserve"> </w:t>
            </w:r>
            <w:r>
              <w:t xml:space="preserve"> </w:t>
            </w:r>
            <w:r w:rsidRPr="004D79EB">
              <w:t>An inhabitant of Ur in Chaldee,</w:t>
            </w:r>
            <w:r>
              <w:t xml:space="preserve"> </w:t>
            </w:r>
            <w:r w:rsidRPr="004D79EB">
              <w:t>who founded the Jewish nation</w:t>
            </w:r>
            <w:r>
              <w:t xml:space="preserve">.  </w:t>
            </w:r>
            <w:r w:rsidRPr="004D79EB">
              <w:t>Ancestor of Bahá</w:t>
            </w:r>
            <w:r>
              <w:t>’</w:t>
            </w:r>
            <w:r w:rsidRPr="004D79EB">
              <w:t>u</w:t>
            </w:r>
            <w:r>
              <w:t>’</w:t>
            </w:r>
            <w:r w:rsidRPr="004D79EB">
              <w:t>lláh</w:t>
            </w:r>
            <w:r>
              <w:t xml:space="preserve"> </w:t>
            </w:r>
            <w:r w:rsidRPr="004D79EB">
              <w:t>through Katurah</w:t>
            </w:r>
            <w:r>
              <w:t xml:space="preserve">.  </w:t>
            </w:r>
            <w:r w:rsidRPr="004D79EB">
              <w:t>This Manifestation of God is also called the Friend of God and the Father of the</w:t>
            </w:r>
            <w:r>
              <w:t xml:space="preserve"> </w:t>
            </w:r>
            <w:r w:rsidRPr="004D79EB">
              <w:t>Faithful</w:t>
            </w:r>
            <w:r>
              <w:t>. (</w:t>
            </w:r>
            <w:r w:rsidRPr="004D79EB">
              <w:t>GPB 94</w:t>
            </w:r>
            <w:r w:rsidR="00AF1498">
              <w:t>)</w:t>
            </w:r>
          </w:p>
        </w:tc>
      </w:tr>
      <w:tr w:rsidR="00006072" w:rsidTr="00632F97">
        <w:trPr>
          <w:jc w:val="center"/>
        </w:trPr>
        <w:tc>
          <w:tcPr>
            <w:tcW w:w="2381" w:type="dxa"/>
          </w:tcPr>
          <w:p w:rsidR="00006072" w:rsidRDefault="00006072" w:rsidP="008716FD">
            <w:pPr>
              <w:pStyle w:val="Cols"/>
            </w:pPr>
            <w:r w:rsidRPr="004D79EB">
              <w:t>Abú-</w:t>
            </w:r>
            <w:r>
              <w:t>‘</w:t>
            </w:r>
            <w:r w:rsidRPr="004D79EB">
              <w:t>Abdi</w:t>
            </w:r>
            <w:r>
              <w:t>’</w:t>
            </w:r>
            <w:r w:rsidRPr="004D79EB">
              <w:t>lláh</w:t>
            </w:r>
            <w:r>
              <w:t xml:space="preserve"> </w:t>
            </w:r>
            <w:r w:rsidRPr="004D79EB">
              <w:t>(or Abí</w:t>
            </w:r>
            <w:r>
              <w:t>—</w:t>
            </w:r>
            <w:r w:rsidRPr="004D79EB">
              <w:t>for</w:t>
            </w:r>
            <w:r>
              <w:t xml:space="preserve"> </w:t>
            </w:r>
            <w:r w:rsidRPr="004D79EB">
              <w:t>grammatical reasons</w:t>
            </w:r>
            <w:r>
              <w:t>)</w:t>
            </w:r>
          </w:p>
        </w:tc>
        <w:tc>
          <w:tcPr>
            <w:tcW w:w="2268" w:type="dxa"/>
          </w:tcPr>
          <w:p w:rsidR="00006072" w:rsidRDefault="00006072" w:rsidP="008716FD">
            <w:pPr>
              <w:pStyle w:val="Cols"/>
            </w:pPr>
            <w:r w:rsidRPr="004D79EB">
              <w:t>aboo-ab-del-láh</w:t>
            </w:r>
          </w:p>
        </w:tc>
        <w:tc>
          <w:tcPr>
            <w:tcW w:w="5386" w:type="dxa"/>
          </w:tcPr>
          <w:p w:rsidR="00006072" w:rsidRDefault="00006072" w:rsidP="008248E2">
            <w:pPr>
              <w:pStyle w:val="Cols"/>
              <w:jc w:val="both"/>
            </w:pPr>
            <w:r w:rsidRPr="004D79EB">
              <w:t>Designation of the sixth Imám, Ja</w:t>
            </w:r>
            <w:r>
              <w:t>‘</w:t>
            </w:r>
            <w:r w:rsidRPr="004D79EB">
              <w:t>far-i-</w:t>
            </w:r>
            <w:r>
              <w:t>Ṣ</w:t>
            </w:r>
            <w:r w:rsidRPr="004D79EB">
              <w:t>ádiq (the</w:t>
            </w:r>
            <w:r>
              <w:t xml:space="preserve"> </w:t>
            </w:r>
            <w:r w:rsidRPr="004D79EB">
              <w:t>Veridical), great-grandson of al-</w:t>
            </w:r>
            <w:r>
              <w:t>Ḥ</w:t>
            </w:r>
            <w:r w:rsidRPr="004D79EB">
              <w:t>usayn</w:t>
            </w:r>
            <w:r>
              <w:t xml:space="preserve">.  </w:t>
            </w:r>
            <w:r w:rsidRPr="004D79EB">
              <w:t xml:space="preserve">Died </w:t>
            </w:r>
            <w:r w:rsidRPr="00006072">
              <w:rPr>
                <w:sz w:val="18"/>
                <w:szCs w:val="18"/>
              </w:rPr>
              <w:t>CE</w:t>
            </w:r>
            <w:r>
              <w:t xml:space="preserve"> </w:t>
            </w:r>
            <w:r w:rsidRPr="004D79EB">
              <w:t>765,</w:t>
            </w:r>
            <w:r>
              <w:t xml:space="preserve"> </w:t>
            </w:r>
            <w:r w:rsidRPr="004D79EB">
              <w:t>poisoned by Man</w:t>
            </w:r>
            <w:r>
              <w:t>ṣ</w:t>
            </w:r>
            <w:r w:rsidRPr="004D79EB">
              <w:t xml:space="preserve">úr, the </w:t>
            </w:r>
            <w:r>
              <w:t>‘</w:t>
            </w:r>
            <w:r w:rsidRPr="004D79EB">
              <w:t>Abbásid Caliph.</w:t>
            </w:r>
          </w:p>
        </w:tc>
      </w:tr>
      <w:tr w:rsidR="00006072" w:rsidRPr="006B6778" w:rsidTr="00632F97">
        <w:trPr>
          <w:jc w:val="center"/>
        </w:trPr>
        <w:tc>
          <w:tcPr>
            <w:tcW w:w="2381" w:type="dxa"/>
          </w:tcPr>
          <w:p w:rsidR="00006072" w:rsidRPr="006B6778" w:rsidRDefault="006B6778" w:rsidP="0039567E">
            <w:pPr>
              <w:pStyle w:val="Cols"/>
              <w:rPr>
                <w:lang w:val="es-ES_tradnl"/>
              </w:rPr>
            </w:pPr>
            <w:r w:rsidRPr="006B6778">
              <w:rPr>
                <w:lang w:val="es-ES_tradnl"/>
              </w:rPr>
              <w:t xml:space="preserve">Abú-‘Alí Síná, also </w:t>
            </w:r>
            <w:r w:rsidR="0039567E">
              <w:rPr>
                <w:lang w:val="es-ES_tradnl"/>
              </w:rPr>
              <w:t>i</w:t>
            </w:r>
            <w:r w:rsidRPr="006B6778">
              <w:rPr>
                <w:lang w:val="es-ES_tradnl"/>
              </w:rPr>
              <w:t>bn-i-Sina</w:t>
            </w:r>
          </w:p>
        </w:tc>
        <w:tc>
          <w:tcPr>
            <w:tcW w:w="2268" w:type="dxa"/>
          </w:tcPr>
          <w:p w:rsidR="00006072" w:rsidRPr="006B6778" w:rsidRDefault="006B6778" w:rsidP="008716FD">
            <w:pPr>
              <w:pStyle w:val="Cols"/>
              <w:rPr>
                <w:lang w:val="es-ES_tradnl"/>
              </w:rPr>
            </w:pPr>
            <w:r w:rsidRPr="004D79EB">
              <w:t>aboo-alley-seen-aw</w:t>
            </w:r>
          </w:p>
        </w:tc>
        <w:tc>
          <w:tcPr>
            <w:tcW w:w="5386" w:type="dxa"/>
          </w:tcPr>
          <w:p w:rsidR="00006072" w:rsidRPr="006B6778" w:rsidRDefault="006B6778" w:rsidP="008248E2">
            <w:pPr>
              <w:pStyle w:val="Cols"/>
              <w:jc w:val="both"/>
              <w:rPr>
                <w:lang w:val="en-IN"/>
              </w:rPr>
            </w:pPr>
            <w:r w:rsidRPr="004D79EB">
              <w:t xml:space="preserve">Avicenna, </w:t>
            </w:r>
            <w:r w:rsidRPr="00006072">
              <w:rPr>
                <w:sz w:val="18"/>
                <w:szCs w:val="18"/>
              </w:rPr>
              <w:t>CE</w:t>
            </w:r>
            <w:r>
              <w:t xml:space="preserve"> </w:t>
            </w:r>
            <w:r w:rsidRPr="004D79EB">
              <w:t>980</w:t>
            </w:r>
            <w:r>
              <w:t>–</w:t>
            </w:r>
            <w:r w:rsidRPr="004D79EB">
              <w:t>1037?, Persian physician and</w:t>
            </w:r>
            <w:r>
              <w:t xml:space="preserve"> </w:t>
            </w:r>
            <w:r w:rsidRPr="004D79EB">
              <w:t>philosopher</w:t>
            </w:r>
            <w:r>
              <w:t xml:space="preserve">.  </w:t>
            </w:r>
            <w:r w:rsidRPr="004D79EB">
              <w:t xml:space="preserve">The </w:t>
            </w:r>
            <w:r w:rsidRPr="00A767B2">
              <w:rPr>
                <w:i/>
                <w:iCs/>
                <w:u w:val="single"/>
              </w:rPr>
              <w:t>Sh</w:t>
            </w:r>
            <w:r w:rsidRPr="00A767B2">
              <w:rPr>
                <w:i/>
                <w:iCs/>
              </w:rPr>
              <w:t>ifá</w:t>
            </w:r>
            <w:r>
              <w:rPr>
                <w:i/>
                <w:iCs/>
              </w:rPr>
              <w:t>’</w:t>
            </w:r>
            <w:r w:rsidRPr="004D79EB">
              <w:t xml:space="preserve"> and the </w:t>
            </w:r>
            <w:r w:rsidRPr="00A767B2">
              <w:rPr>
                <w:i/>
                <w:iCs/>
              </w:rPr>
              <w:t>Qánún</w:t>
            </w:r>
            <w:r w:rsidRPr="004D79EB">
              <w:t xml:space="preserve"> or </w:t>
            </w:r>
            <w:r w:rsidRPr="00A767B2">
              <w:rPr>
                <w:i/>
                <w:iCs/>
              </w:rPr>
              <w:t>Canon of</w:t>
            </w:r>
            <w:r>
              <w:rPr>
                <w:i/>
                <w:iCs/>
              </w:rPr>
              <w:t xml:space="preserve"> </w:t>
            </w:r>
            <w:r w:rsidRPr="00A767B2">
              <w:rPr>
                <w:i/>
                <w:iCs/>
              </w:rPr>
              <w:t>Medicine</w:t>
            </w:r>
            <w:r w:rsidRPr="004D79EB">
              <w:t xml:space="preserve"> are his most famous works.</w:t>
            </w:r>
          </w:p>
        </w:tc>
      </w:tr>
      <w:tr w:rsidR="00006072" w:rsidRPr="006B6778" w:rsidTr="00632F97">
        <w:trPr>
          <w:jc w:val="center"/>
        </w:trPr>
        <w:tc>
          <w:tcPr>
            <w:tcW w:w="2381" w:type="dxa"/>
          </w:tcPr>
          <w:p w:rsidR="00006072" w:rsidRPr="006B6778" w:rsidRDefault="006B6778" w:rsidP="008716FD">
            <w:pPr>
              <w:pStyle w:val="Cols"/>
              <w:rPr>
                <w:lang w:val="en-IN"/>
              </w:rPr>
            </w:pPr>
            <w:r w:rsidRPr="004D79EB">
              <w:t>Abú-</w:t>
            </w:r>
            <w:r w:rsidRPr="00F045F1">
              <w:rPr>
                <w:u w:val="single"/>
              </w:rPr>
              <w:t>Dh</w:t>
            </w:r>
            <w:r w:rsidRPr="004D79EB">
              <w:t>ar</w:t>
            </w:r>
          </w:p>
        </w:tc>
        <w:tc>
          <w:tcPr>
            <w:tcW w:w="2268" w:type="dxa"/>
          </w:tcPr>
          <w:p w:rsidR="00006072" w:rsidRPr="006B6778" w:rsidRDefault="006B6778" w:rsidP="008716FD">
            <w:pPr>
              <w:pStyle w:val="Cols"/>
              <w:rPr>
                <w:lang w:val="en-IN"/>
              </w:rPr>
            </w:pPr>
            <w:r w:rsidRPr="004D79EB">
              <w:t>aboo-zar (ar as in Harry)</w:t>
            </w:r>
          </w:p>
        </w:tc>
        <w:tc>
          <w:tcPr>
            <w:tcW w:w="5386" w:type="dxa"/>
          </w:tcPr>
          <w:p w:rsidR="00006072" w:rsidRPr="006B6778" w:rsidRDefault="006B6778" w:rsidP="008248E2">
            <w:pPr>
              <w:pStyle w:val="Cols"/>
              <w:jc w:val="both"/>
              <w:rPr>
                <w:lang w:val="en-IN"/>
              </w:rPr>
            </w:pPr>
            <w:r w:rsidRPr="004D79EB">
              <w:t xml:space="preserve">The shepherd who became a Companion of </w:t>
            </w:r>
            <w:r w:rsidRPr="00F83A6D">
              <w:t>Mu</w:t>
            </w:r>
            <w:r>
              <w:t>ḥ</w:t>
            </w:r>
            <w:r w:rsidRPr="00F83A6D">
              <w:t>ammad</w:t>
            </w:r>
            <w:r w:rsidRPr="004D79EB">
              <w:t>;</w:t>
            </w:r>
            <w:r>
              <w:t xml:space="preserve"> </w:t>
            </w:r>
            <w:r w:rsidRPr="004D79EB">
              <w:t>celebrated for piety and asceticism, he preached the</w:t>
            </w:r>
            <w:r>
              <w:t xml:space="preserve"> </w:t>
            </w:r>
            <w:r w:rsidRPr="004D79EB">
              <w:t>equality of all believers and denounced luxury</w:t>
            </w:r>
            <w:r>
              <w:t xml:space="preserve">.  </w:t>
            </w:r>
            <w:r w:rsidRPr="004D79EB">
              <w:t>Claimed</w:t>
            </w:r>
            <w:r>
              <w:t xml:space="preserve"> </w:t>
            </w:r>
            <w:r w:rsidRPr="004D79EB">
              <w:t>as a precursor by Muslim mystics</w:t>
            </w:r>
            <w:r>
              <w:t xml:space="preserve">.  </w:t>
            </w:r>
            <w:r w:rsidRPr="004D79EB">
              <w:t>Bahá</w:t>
            </w:r>
            <w:r>
              <w:t>’</w:t>
            </w:r>
            <w:r w:rsidRPr="004D79EB">
              <w:t>u</w:t>
            </w:r>
            <w:r>
              <w:t>’</w:t>
            </w:r>
            <w:r w:rsidRPr="004D79EB">
              <w:t xml:space="preserve">lláh speaks of him as becoming </w:t>
            </w:r>
            <w:r>
              <w:t>“</w:t>
            </w:r>
            <w:r w:rsidRPr="004D79EB">
              <w:t>a prince of nations</w:t>
            </w:r>
            <w:r>
              <w:t>” E</w:t>
            </w:r>
            <w:r w:rsidRPr="0008201F">
              <w:t>SW</w:t>
            </w:r>
            <w:r w:rsidRPr="004D79EB">
              <w:t xml:space="preserve"> 19.</w:t>
            </w:r>
          </w:p>
        </w:tc>
      </w:tr>
      <w:tr w:rsidR="00006072" w:rsidRPr="006B6778" w:rsidTr="00632F97">
        <w:trPr>
          <w:jc w:val="center"/>
        </w:trPr>
        <w:tc>
          <w:tcPr>
            <w:tcW w:w="2381" w:type="dxa"/>
          </w:tcPr>
          <w:p w:rsidR="00006072" w:rsidRPr="006B6778" w:rsidRDefault="006B6778" w:rsidP="008716FD">
            <w:pPr>
              <w:pStyle w:val="Cols"/>
              <w:rPr>
                <w:lang w:val="en-IN"/>
              </w:rPr>
            </w:pPr>
            <w:r w:rsidRPr="004D79EB">
              <w:t>Ab</w:t>
            </w:r>
            <w:r w:rsidRPr="00F045F1">
              <w:t>ú</w:t>
            </w:r>
            <w:r w:rsidRPr="004D79EB">
              <w:t>-Ja</w:t>
            </w:r>
            <w:r>
              <w:t>‘</w:t>
            </w:r>
            <w:r w:rsidRPr="004D79EB">
              <w:t>far</w:t>
            </w:r>
          </w:p>
        </w:tc>
        <w:tc>
          <w:tcPr>
            <w:tcW w:w="2268" w:type="dxa"/>
          </w:tcPr>
          <w:p w:rsidR="00006072" w:rsidRPr="006B6778" w:rsidRDefault="006B6778" w:rsidP="008716FD">
            <w:pPr>
              <w:pStyle w:val="Cols"/>
              <w:rPr>
                <w:lang w:val="en-IN"/>
              </w:rPr>
            </w:pPr>
            <w:r w:rsidRPr="004D79EB">
              <w:t>aboo-ja-far (ar as in Harry)</w:t>
            </w:r>
          </w:p>
        </w:tc>
        <w:tc>
          <w:tcPr>
            <w:tcW w:w="5386" w:type="dxa"/>
          </w:tcPr>
          <w:p w:rsidR="00006072" w:rsidRPr="006B6778" w:rsidRDefault="006B6778" w:rsidP="008248E2">
            <w:pPr>
              <w:pStyle w:val="Cols"/>
              <w:jc w:val="both"/>
              <w:rPr>
                <w:lang w:val="en-IN"/>
              </w:rPr>
            </w:pPr>
            <w:r w:rsidRPr="004D79EB">
              <w:t>This is the Kunyih or designation of the fifth Imám,</w:t>
            </w:r>
            <w:r>
              <w:t xml:space="preserve"> </w:t>
            </w:r>
            <w:r w:rsidRPr="00F83A6D">
              <w:t>Mu</w:t>
            </w:r>
            <w:r>
              <w:t>ḥ</w:t>
            </w:r>
            <w:r w:rsidRPr="00F83A6D">
              <w:t>ammad</w:t>
            </w:r>
            <w:r w:rsidRPr="004D79EB">
              <w:t>-Báqir (</w:t>
            </w:r>
            <w:r w:rsidRPr="00006072">
              <w:rPr>
                <w:sz w:val="18"/>
                <w:szCs w:val="18"/>
              </w:rPr>
              <w:t>CE</w:t>
            </w:r>
            <w:r>
              <w:t xml:space="preserve"> </w:t>
            </w:r>
            <w:r w:rsidRPr="004D79EB">
              <w:t>676</w:t>
            </w:r>
            <w:r>
              <w:t>–</w:t>
            </w:r>
            <w:r w:rsidRPr="004D79EB">
              <w:t>731</w:t>
            </w:r>
            <w:r w:rsidR="00AF1498">
              <w:t>)</w:t>
            </w:r>
            <w:r>
              <w:t xml:space="preserve">  E</w:t>
            </w:r>
            <w:r w:rsidRPr="0008201F">
              <w:t>SW</w:t>
            </w:r>
            <w:r w:rsidRPr="004D79EB">
              <w:t xml:space="preserve"> 113</w:t>
            </w:r>
            <w:r>
              <w:t xml:space="preserve">.  </w:t>
            </w:r>
            <w:r w:rsidRPr="004D79EB">
              <w:t>Ab (or ab</w:t>
            </w:r>
            <w:r w:rsidRPr="00A80F4F">
              <w:t>ú</w:t>
            </w:r>
            <w:r w:rsidRPr="004D79EB">
              <w:t>)</w:t>
            </w:r>
            <w:r>
              <w:t xml:space="preserve"> </w:t>
            </w:r>
            <w:r w:rsidRPr="004D79EB">
              <w:t>means father.</w:t>
            </w:r>
          </w:p>
        </w:tc>
      </w:tr>
      <w:tr w:rsidR="00006072" w:rsidRPr="006B6778" w:rsidTr="00632F97">
        <w:trPr>
          <w:jc w:val="center"/>
        </w:trPr>
        <w:tc>
          <w:tcPr>
            <w:tcW w:w="2381" w:type="dxa"/>
          </w:tcPr>
          <w:p w:rsidR="00006072" w:rsidRPr="006B6778" w:rsidRDefault="006B6778" w:rsidP="008716FD">
            <w:pPr>
              <w:pStyle w:val="Cols"/>
              <w:rPr>
                <w:lang w:val="en-IN"/>
              </w:rPr>
            </w:pPr>
            <w:r w:rsidRPr="004D79EB">
              <w:t>Ab</w:t>
            </w:r>
            <w:r w:rsidRPr="00F045F1">
              <w:t>ú</w:t>
            </w:r>
            <w:r w:rsidRPr="004D79EB">
              <w:t xml:space="preserve"> Jahl</w:t>
            </w:r>
          </w:p>
        </w:tc>
        <w:tc>
          <w:tcPr>
            <w:tcW w:w="2268" w:type="dxa"/>
          </w:tcPr>
          <w:p w:rsidR="00006072" w:rsidRPr="006B6778" w:rsidRDefault="006B6778" w:rsidP="008716FD">
            <w:pPr>
              <w:pStyle w:val="Cols"/>
              <w:rPr>
                <w:lang w:val="en-IN"/>
              </w:rPr>
            </w:pPr>
            <w:r w:rsidRPr="004D79EB">
              <w:t>aboo-ja-hl</w:t>
            </w:r>
          </w:p>
        </w:tc>
        <w:tc>
          <w:tcPr>
            <w:tcW w:w="5386" w:type="dxa"/>
          </w:tcPr>
          <w:p w:rsidR="00006072" w:rsidRPr="006B6778" w:rsidRDefault="006B6778" w:rsidP="008248E2">
            <w:pPr>
              <w:pStyle w:val="Cols"/>
              <w:jc w:val="both"/>
              <w:rPr>
                <w:lang w:val="en-IN"/>
              </w:rPr>
            </w:pPr>
            <w:r w:rsidRPr="004D79EB">
              <w:t xml:space="preserve">The Father of Ignorance, Muslim surname of </w:t>
            </w:r>
            <w:r w:rsidRPr="00F83A6D">
              <w:t>Mu</w:t>
            </w:r>
            <w:r>
              <w:t>ḥ</w:t>
            </w:r>
            <w:r w:rsidRPr="00F83A6D">
              <w:t>ammad</w:t>
            </w:r>
            <w:r>
              <w:t>’</w:t>
            </w:r>
            <w:r w:rsidRPr="004D79EB">
              <w:t>s</w:t>
            </w:r>
            <w:r>
              <w:t xml:space="preserve"> </w:t>
            </w:r>
            <w:r w:rsidRPr="004D79EB">
              <w:t>bitter opponent, his uncle and an influential Meccan</w:t>
            </w:r>
            <w:r>
              <w:t xml:space="preserve"> </w:t>
            </w:r>
            <w:r w:rsidRPr="004D79EB">
              <w:t>called Abu</w:t>
            </w:r>
            <w:r>
              <w:t>’</w:t>
            </w:r>
            <w:r w:rsidRPr="004D79EB">
              <w:t>l-</w:t>
            </w:r>
            <w:r>
              <w:t>Ḥ</w:t>
            </w:r>
            <w:r w:rsidRPr="004D79EB">
              <w:t>ikam, the Father of Wisdoms</w:t>
            </w:r>
            <w:r>
              <w:t xml:space="preserve">.  </w:t>
            </w:r>
            <w:r w:rsidRPr="004D79EB">
              <w:t>Killed at Badr, he is said to have been called by</w:t>
            </w:r>
            <w:r>
              <w:t xml:space="preserve"> </w:t>
            </w:r>
            <w:r w:rsidRPr="00F83A6D">
              <w:t>Mu</w:t>
            </w:r>
            <w:r>
              <w:t>ḥ</w:t>
            </w:r>
            <w:r w:rsidRPr="00F83A6D">
              <w:t>ammad</w:t>
            </w:r>
            <w:r w:rsidRPr="004D79EB">
              <w:t xml:space="preserve"> </w:t>
            </w:r>
            <w:r>
              <w:t>“</w:t>
            </w:r>
            <w:r w:rsidRPr="004D79EB">
              <w:t>the Pharaoh of his people</w:t>
            </w:r>
            <w:r>
              <w:t>”.</w:t>
            </w:r>
          </w:p>
        </w:tc>
      </w:tr>
      <w:tr w:rsidR="00006072" w:rsidRPr="006B6778" w:rsidTr="00632F97">
        <w:trPr>
          <w:jc w:val="center"/>
        </w:trPr>
        <w:tc>
          <w:tcPr>
            <w:tcW w:w="2381" w:type="dxa"/>
          </w:tcPr>
          <w:p w:rsidR="00006072" w:rsidRPr="006B6778" w:rsidRDefault="006B6778" w:rsidP="008716FD">
            <w:pPr>
              <w:pStyle w:val="Cols"/>
              <w:rPr>
                <w:lang w:val="en-IN"/>
              </w:rPr>
            </w:pPr>
            <w:r w:rsidRPr="004D79EB">
              <w:t>Abú Na</w:t>
            </w:r>
            <w:r>
              <w:t>ṣ</w:t>
            </w:r>
            <w:r w:rsidRPr="004D79EB">
              <w:t>r</w:t>
            </w:r>
          </w:p>
        </w:tc>
        <w:tc>
          <w:tcPr>
            <w:tcW w:w="2268" w:type="dxa"/>
          </w:tcPr>
          <w:p w:rsidR="00006072" w:rsidRPr="006B6778" w:rsidRDefault="006B6778" w:rsidP="008716FD">
            <w:pPr>
              <w:pStyle w:val="Cols"/>
              <w:rPr>
                <w:lang w:val="en-IN"/>
              </w:rPr>
            </w:pPr>
            <w:r w:rsidRPr="004D79EB">
              <w:t>aboo-nass-r</w:t>
            </w:r>
          </w:p>
        </w:tc>
        <w:tc>
          <w:tcPr>
            <w:tcW w:w="5386" w:type="dxa"/>
          </w:tcPr>
          <w:p w:rsidR="00006072" w:rsidRPr="006B6778" w:rsidRDefault="006B6778" w:rsidP="008248E2">
            <w:pPr>
              <w:pStyle w:val="Cols"/>
              <w:jc w:val="both"/>
              <w:rPr>
                <w:lang w:val="en-IN"/>
              </w:rPr>
            </w:pPr>
            <w:r>
              <w:t>a</w:t>
            </w:r>
            <w:r w:rsidRPr="004D79EB">
              <w:t xml:space="preserve">l-Fárábí, whom Browne calls the </w:t>
            </w:r>
            <w:r>
              <w:t>“</w:t>
            </w:r>
            <w:r w:rsidRPr="004D79EB">
              <w:t>greatest philosopher</w:t>
            </w:r>
            <w:r>
              <w:t xml:space="preserve"> </w:t>
            </w:r>
            <w:r w:rsidRPr="004D79EB">
              <w:t>of Islam before Avicenna.</w:t>
            </w:r>
            <w:r>
              <w:t xml:space="preserve">” </w:t>
            </w:r>
            <w:r w:rsidRPr="004D79EB">
              <w:t xml:space="preserve"> d</w:t>
            </w:r>
            <w:r>
              <w:t xml:space="preserve">. </w:t>
            </w:r>
            <w:r w:rsidRPr="00006072">
              <w:rPr>
                <w:sz w:val="18"/>
                <w:szCs w:val="18"/>
              </w:rPr>
              <w:t>CE</w:t>
            </w:r>
            <w:r>
              <w:t xml:space="preserve"> </w:t>
            </w:r>
            <w:r w:rsidRPr="004D79EB">
              <w:t>950</w:t>
            </w:r>
            <w:r>
              <w:t xml:space="preserve">.  </w:t>
            </w:r>
            <w:r w:rsidRPr="004D79EB">
              <w:t>Nicholson adds,</w:t>
            </w:r>
            <w:r>
              <w:t xml:space="preserve"> “</w:t>
            </w:r>
            <w:r w:rsidRPr="004D79EB">
              <w:t xml:space="preserve">He devoted himself to the study of Aristotle, whom Moslems agree with Dante in regarding as </w:t>
            </w:r>
            <w:r>
              <w:t>‘</w:t>
            </w:r>
            <w:r w:rsidRPr="004D79EB">
              <w:t>il</w:t>
            </w:r>
            <w:r>
              <w:t xml:space="preserve"> </w:t>
            </w:r>
            <w:r w:rsidRPr="00AD5174">
              <w:rPr>
                <w:lang w:val="it-IT"/>
              </w:rPr>
              <w:t>maestro di color che sanno.’”</w:t>
            </w:r>
          </w:p>
        </w:tc>
      </w:tr>
      <w:tr w:rsidR="006B6778" w:rsidRPr="006B6778" w:rsidTr="00632F97">
        <w:trPr>
          <w:jc w:val="center"/>
        </w:trPr>
        <w:tc>
          <w:tcPr>
            <w:tcW w:w="2381" w:type="dxa"/>
          </w:tcPr>
          <w:p w:rsidR="006B6778" w:rsidRPr="004D79EB" w:rsidRDefault="006B6778" w:rsidP="008716FD">
            <w:pPr>
              <w:pStyle w:val="Cols"/>
            </w:pPr>
            <w:r w:rsidRPr="004D79EB">
              <w:t>Abu</w:t>
            </w:r>
            <w:r>
              <w:t>’</w:t>
            </w:r>
            <w:r w:rsidRPr="004D79EB">
              <w:t>l-</w:t>
            </w:r>
            <w:r>
              <w:t>Ḥ</w:t>
            </w:r>
            <w:r w:rsidRPr="00F83A6D">
              <w:t>asan</w:t>
            </w:r>
            <w:r w:rsidRPr="004D79EB">
              <w:t>-</w:t>
            </w:r>
            <w:r>
              <w:t>‘</w:t>
            </w:r>
            <w:r w:rsidRPr="004D79EB">
              <w:t>Alí</w:t>
            </w:r>
          </w:p>
        </w:tc>
        <w:tc>
          <w:tcPr>
            <w:tcW w:w="2268" w:type="dxa"/>
          </w:tcPr>
          <w:p w:rsidR="006B6778" w:rsidRPr="004D79EB" w:rsidRDefault="006B6778" w:rsidP="008716FD">
            <w:pPr>
              <w:pStyle w:val="Cols"/>
            </w:pPr>
            <w:r w:rsidRPr="004D79EB">
              <w:t>aboo-hass-san-alee</w:t>
            </w:r>
          </w:p>
        </w:tc>
        <w:tc>
          <w:tcPr>
            <w:tcW w:w="5386" w:type="dxa"/>
          </w:tcPr>
          <w:p w:rsidR="006B6778" w:rsidRDefault="006B6778" w:rsidP="008248E2">
            <w:pPr>
              <w:pStyle w:val="Cols"/>
              <w:jc w:val="both"/>
            </w:pPr>
            <w:r>
              <w:t>“</w:t>
            </w:r>
            <w:r w:rsidRPr="004D79EB">
              <w:t>Last of the Four Gates</w:t>
            </w:r>
            <w:r>
              <w:t xml:space="preserve">”. </w:t>
            </w:r>
            <w:r w:rsidRPr="004D79EB">
              <w:t xml:space="preserve"> See Abváb-i-Arba</w:t>
            </w:r>
            <w:r>
              <w:t>‘</w:t>
            </w:r>
            <w:r w:rsidRPr="004D79EB">
              <w:t xml:space="preserve">ih, DB </w:t>
            </w:r>
            <w:r>
              <w:t>l</w:t>
            </w:r>
            <w:r w:rsidRPr="004D79EB">
              <w:t>iii.</w:t>
            </w:r>
            <w:r>
              <w:t xml:space="preserve">  </w:t>
            </w:r>
            <w:r w:rsidRPr="004D79EB">
              <w:t>Dying, he refused to name a successor, saying that God</w:t>
            </w:r>
            <w:r>
              <w:t xml:space="preserve"> </w:t>
            </w:r>
            <w:r w:rsidRPr="004D79EB">
              <w:t>had another plan.</w:t>
            </w:r>
          </w:p>
        </w:tc>
      </w:tr>
      <w:tr w:rsidR="006B6778" w:rsidRPr="006B6778" w:rsidTr="00632F97">
        <w:trPr>
          <w:jc w:val="center"/>
        </w:trPr>
        <w:tc>
          <w:tcPr>
            <w:tcW w:w="2381" w:type="dxa"/>
          </w:tcPr>
          <w:p w:rsidR="006B6778" w:rsidRPr="004D79EB" w:rsidRDefault="006B6778" w:rsidP="008716FD">
            <w:pPr>
              <w:pStyle w:val="Cols"/>
            </w:pPr>
            <w:r w:rsidRPr="004D79EB">
              <w:t>Abu</w:t>
            </w:r>
            <w:r>
              <w:t>’</w:t>
            </w:r>
            <w:r w:rsidRPr="004D79EB">
              <w:t>l-Qásím-i-Ká</w:t>
            </w:r>
            <w:r w:rsidRPr="0072799D">
              <w:rPr>
                <w:u w:val="single"/>
              </w:rPr>
              <w:t>sh</w:t>
            </w:r>
            <w:r w:rsidRPr="004D79EB">
              <w:t>í</w:t>
            </w:r>
          </w:p>
        </w:tc>
        <w:tc>
          <w:tcPr>
            <w:tcW w:w="2268" w:type="dxa"/>
          </w:tcPr>
          <w:p w:rsidR="006B6778" w:rsidRPr="004D79EB" w:rsidRDefault="006B6778" w:rsidP="006B6778">
            <w:pPr>
              <w:pStyle w:val="Cols"/>
            </w:pPr>
            <w:r w:rsidRPr="004D79EB">
              <w:t>abol-caw-sem-eh</w:t>
            </w:r>
            <w:r>
              <w:t>-</w:t>
            </w:r>
            <w:r w:rsidRPr="004D79EB">
              <w:t>caw-shee</w:t>
            </w:r>
          </w:p>
        </w:tc>
        <w:tc>
          <w:tcPr>
            <w:tcW w:w="5386" w:type="dxa"/>
          </w:tcPr>
          <w:p w:rsidR="006B6778" w:rsidRDefault="006B6778" w:rsidP="008248E2">
            <w:pPr>
              <w:pStyle w:val="Cols"/>
              <w:jc w:val="both"/>
            </w:pPr>
            <w:r w:rsidRPr="004D79EB">
              <w:t>A believer martyred through the decrée pronounced by</w:t>
            </w:r>
            <w:r>
              <w:t xml:space="preserve"> </w:t>
            </w:r>
            <w:r w:rsidRPr="004D79EB">
              <w:t>Mírzá Ya</w:t>
            </w:r>
            <w:r>
              <w:t>ḥ</w:t>
            </w:r>
            <w:r w:rsidRPr="004D79EB">
              <w:t>yá</w:t>
            </w:r>
            <w:r>
              <w:t>. (E</w:t>
            </w:r>
            <w:r w:rsidRPr="0008201F">
              <w:t>SW</w:t>
            </w:r>
            <w:r w:rsidRPr="004D79EB">
              <w:t xml:space="preserve"> 176</w:t>
            </w:r>
            <w:r w:rsidR="00AF1498">
              <w:t>)</w:t>
            </w:r>
          </w:p>
        </w:tc>
      </w:tr>
      <w:tr w:rsidR="006B6778" w:rsidRPr="006B6778" w:rsidTr="00632F97">
        <w:trPr>
          <w:jc w:val="center"/>
        </w:trPr>
        <w:tc>
          <w:tcPr>
            <w:tcW w:w="2381" w:type="dxa"/>
          </w:tcPr>
          <w:p w:rsidR="006B6778" w:rsidRPr="004D79EB" w:rsidRDefault="006B6778" w:rsidP="008716FD">
            <w:pPr>
              <w:pStyle w:val="Cols"/>
            </w:pPr>
            <w:r w:rsidRPr="004D79EB">
              <w:t>Abváb-i-Arba</w:t>
            </w:r>
            <w:r>
              <w:t>‘</w:t>
            </w:r>
            <w:r w:rsidRPr="004D79EB">
              <w:t>ih</w:t>
            </w:r>
          </w:p>
        </w:tc>
        <w:tc>
          <w:tcPr>
            <w:tcW w:w="2268" w:type="dxa"/>
          </w:tcPr>
          <w:p w:rsidR="006B6778" w:rsidRPr="006B6778" w:rsidRDefault="006B6778" w:rsidP="008716FD">
            <w:pPr>
              <w:pStyle w:val="Cols"/>
              <w:rPr>
                <w:lang w:val="de-DE"/>
              </w:rPr>
            </w:pPr>
            <w:r w:rsidRPr="006B6778">
              <w:rPr>
                <w:lang w:val="de-DE"/>
              </w:rPr>
              <w:t>ab-vob-eh-ar-ba…eh</w:t>
            </w:r>
          </w:p>
        </w:tc>
        <w:tc>
          <w:tcPr>
            <w:tcW w:w="5386" w:type="dxa"/>
          </w:tcPr>
          <w:p w:rsidR="006B6778" w:rsidRPr="006B6778" w:rsidRDefault="006B6778" w:rsidP="008248E2">
            <w:pPr>
              <w:pStyle w:val="Cols"/>
              <w:jc w:val="both"/>
              <w:rPr>
                <w:lang w:val="en-IN"/>
              </w:rPr>
            </w:pPr>
            <w:r w:rsidRPr="004D79EB">
              <w:t>The Four Gates</w:t>
            </w:r>
            <w:r>
              <w:t xml:space="preserve">.  </w:t>
            </w:r>
            <w:r w:rsidRPr="004D79EB">
              <w:t>Successive emissaries, for 69 years</w:t>
            </w:r>
            <w:r>
              <w:t xml:space="preserve"> </w:t>
            </w:r>
            <w:r w:rsidRPr="004D79EB">
              <w:t xml:space="preserve">after the </w:t>
            </w:r>
            <w:r>
              <w:t>“</w:t>
            </w:r>
            <w:r w:rsidRPr="004D79EB">
              <w:t>disappearance</w:t>
            </w:r>
            <w:r>
              <w:t>”,</w:t>
            </w:r>
            <w:r w:rsidRPr="004D79EB">
              <w:t xml:space="preserve"> i.e</w:t>
            </w:r>
            <w:r>
              <w:t xml:space="preserve">., </w:t>
            </w:r>
            <w:r w:rsidRPr="004D79EB">
              <w:t>death, of the 12th Imám</w:t>
            </w:r>
            <w:r>
              <w:t xml:space="preserve"> </w:t>
            </w:r>
            <w:r w:rsidRPr="004D79EB">
              <w:t xml:space="preserve">in </w:t>
            </w:r>
            <w:r w:rsidRPr="006B6778">
              <w:rPr>
                <w:sz w:val="18"/>
                <w:szCs w:val="18"/>
              </w:rPr>
              <w:t>AH</w:t>
            </w:r>
            <w:r>
              <w:t xml:space="preserve"> </w:t>
            </w:r>
            <w:r w:rsidRPr="004D79EB">
              <w:t xml:space="preserve">260, between the </w:t>
            </w:r>
            <w:r>
              <w:t>“</w:t>
            </w:r>
            <w:r w:rsidRPr="004D79EB">
              <w:t>Hidden Imám</w:t>
            </w:r>
            <w:r>
              <w:t>”</w:t>
            </w:r>
            <w:r w:rsidRPr="004D79EB">
              <w:t xml:space="preserve"> and the people.</w:t>
            </w:r>
          </w:p>
        </w:tc>
      </w:tr>
    </w:tbl>
    <w:p w:rsidR="00996B19" w:rsidRPr="004D79EB" w:rsidRDefault="00996B19" w:rsidP="00996B19">
      <w:r w:rsidRPr="004D79EB">
        <w:br w:type="page"/>
      </w:r>
    </w:p>
    <w:tbl>
      <w:tblPr>
        <w:tblStyle w:val="TableGrid"/>
        <w:tblW w:w="0" w:type="auto"/>
        <w:jc w:val="center"/>
        <w:tblLook w:val="04A0" w:firstRow="1" w:lastRow="0" w:firstColumn="1" w:lastColumn="0" w:noHBand="0" w:noVBand="1"/>
      </w:tblPr>
      <w:tblGrid>
        <w:gridCol w:w="2381"/>
        <w:gridCol w:w="2268"/>
        <w:gridCol w:w="5386"/>
      </w:tblGrid>
      <w:tr w:rsidR="006B6778" w:rsidTr="00632F97">
        <w:trPr>
          <w:jc w:val="center"/>
        </w:trPr>
        <w:tc>
          <w:tcPr>
            <w:tcW w:w="2381" w:type="dxa"/>
          </w:tcPr>
          <w:p w:rsidR="006B6778" w:rsidRDefault="006B6778" w:rsidP="008716FD">
            <w:pPr>
              <w:pStyle w:val="Cols"/>
            </w:pPr>
            <w:r>
              <w:lastRenderedPageBreak/>
              <w:t>‘</w:t>
            </w:r>
            <w:r w:rsidRPr="007E1194">
              <w:t>Ád</w:t>
            </w:r>
          </w:p>
        </w:tc>
        <w:tc>
          <w:tcPr>
            <w:tcW w:w="2268" w:type="dxa"/>
          </w:tcPr>
          <w:p w:rsidR="006B6778" w:rsidRDefault="006B6778" w:rsidP="008716FD">
            <w:pPr>
              <w:pStyle w:val="Cols"/>
            </w:pPr>
            <w:r w:rsidRPr="007E1194">
              <w:t>odd</w:t>
            </w:r>
          </w:p>
        </w:tc>
        <w:tc>
          <w:tcPr>
            <w:tcW w:w="5386" w:type="dxa"/>
          </w:tcPr>
          <w:p w:rsidR="006B6778" w:rsidRDefault="006B6778" w:rsidP="008248E2">
            <w:pPr>
              <w:pStyle w:val="Cols"/>
              <w:jc w:val="both"/>
            </w:pPr>
            <w:r w:rsidRPr="007E1194">
              <w:t>Tribe living in Arabia immediately after Noah, and</w:t>
            </w:r>
            <w:r>
              <w:t xml:space="preserve"> </w:t>
            </w:r>
            <w:r w:rsidRPr="007E1194">
              <w:t xml:space="preserve">which built large edifices and pillars in </w:t>
            </w:r>
            <w:r>
              <w:t>“</w:t>
            </w:r>
            <w:r w:rsidRPr="007E1194">
              <w:t>al-A</w:t>
            </w:r>
            <w:r>
              <w:t>ḥ</w:t>
            </w:r>
            <w:r w:rsidRPr="007E1194">
              <w:t>qáf</w:t>
            </w:r>
            <w:r>
              <w:t xml:space="preserve">” </w:t>
            </w:r>
            <w:r w:rsidRPr="007E1194">
              <w:t>(The Sand Dunes)</w:t>
            </w:r>
            <w:r>
              <w:t xml:space="preserve">.  </w:t>
            </w:r>
            <w:r w:rsidRPr="007E1194">
              <w:t>They grew haughty because of their prosperity and were destroyed for rejecting their Prophet, Húd</w:t>
            </w:r>
            <w:r>
              <w:t>.  c</w:t>
            </w:r>
            <w:r w:rsidRPr="007E1194">
              <w:t>f</w:t>
            </w:r>
            <w:r>
              <w:t xml:space="preserve">. </w:t>
            </w:r>
            <w:r w:rsidRPr="007E1194">
              <w:t>Qur</w:t>
            </w:r>
            <w:r>
              <w:t>’</w:t>
            </w:r>
            <w:r w:rsidRPr="007E1194">
              <w:t>án 7:65, 41:15, 26:128, 89:5, etc.</w:t>
            </w:r>
          </w:p>
        </w:tc>
      </w:tr>
      <w:tr w:rsidR="006B6778" w:rsidTr="00632F97">
        <w:trPr>
          <w:jc w:val="center"/>
        </w:trPr>
        <w:tc>
          <w:tcPr>
            <w:tcW w:w="2381" w:type="dxa"/>
          </w:tcPr>
          <w:p w:rsidR="006B6778" w:rsidRDefault="006B6778" w:rsidP="008716FD">
            <w:pPr>
              <w:pStyle w:val="Cols"/>
            </w:pPr>
            <w:r w:rsidRPr="007E1194">
              <w:t>Adam</w:t>
            </w:r>
          </w:p>
        </w:tc>
        <w:tc>
          <w:tcPr>
            <w:tcW w:w="2268" w:type="dxa"/>
          </w:tcPr>
          <w:p w:rsidR="006B6778" w:rsidRDefault="006B6778" w:rsidP="008716FD">
            <w:pPr>
              <w:pStyle w:val="Cols"/>
            </w:pPr>
          </w:p>
        </w:tc>
        <w:tc>
          <w:tcPr>
            <w:tcW w:w="5386" w:type="dxa"/>
          </w:tcPr>
          <w:p w:rsidR="006B6778" w:rsidRDefault="008C6F0F" w:rsidP="008248E2">
            <w:pPr>
              <w:pStyle w:val="Cols"/>
              <w:jc w:val="both"/>
            </w:pPr>
            <w:r w:rsidRPr="007E1194">
              <w:t>Manifestation of God who inaugurated a 6,000 year</w:t>
            </w:r>
            <w:r>
              <w:t xml:space="preserve"> </w:t>
            </w:r>
            <w:r w:rsidRPr="007E1194">
              <w:t>cycle ending with the Dispensation of the Báb.</w:t>
            </w:r>
            <w:r>
              <w:t xml:space="preserve">   “</w:t>
            </w:r>
            <w:r w:rsidRPr="007E1194">
              <w:t>The Faith of Bah</w:t>
            </w:r>
            <w:r w:rsidRPr="0072799D">
              <w:t>á</w:t>
            </w:r>
            <w:r>
              <w:t>’</w:t>
            </w:r>
            <w:r w:rsidRPr="007E1194">
              <w:t>u</w:t>
            </w:r>
            <w:r>
              <w:t>’</w:t>
            </w:r>
            <w:r w:rsidRPr="007E1194">
              <w:t>lláh should indeed be regarded, if we wish to be faithful to the tremendous</w:t>
            </w:r>
            <w:r>
              <w:t xml:space="preserve"> </w:t>
            </w:r>
            <w:r w:rsidRPr="007E1194">
              <w:t>implications of its message, as the culmination of a cycle, the final stage in a series of successive, of preliminary and progressive revelations</w:t>
            </w:r>
            <w:r>
              <w:t xml:space="preserve">.  </w:t>
            </w:r>
            <w:r w:rsidRPr="007E1194">
              <w:t>These, beginning with Adam and ending with</w:t>
            </w:r>
            <w:r>
              <w:t xml:space="preserve"> </w:t>
            </w:r>
            <w:r w:rsidRPr="007E1194">
              <w:t>the Báb, have paved the way and anticipated with an ever-increasing emphasis the advent of</w:t>
            </w:r>
            <w:r>
              <w:t xml:space="preserve"> </w:t>
            </w:r>
            <w:r w:rsidRPr="007E1194">
              <w:t>that Day of Days in which He Who is the Promise of All Ages should be made manifest.</w:t>
            </w:r>
            <w:r>
              <w:t xml:space="preserve">” </w:t>
            </w:r>
            <w:r w:rsidRPr="007E1194">
              <w:t>(Shoghi Effendi, WOB 103</w:t>
            </w:r>
            <w:r w:rsidR="00AF1498">
              <w:t>)</w:t>
            </w:r>
            <w:r>
              <w:t xml:space="preserve">  </w:t>
            </w:r>
            <w:r w:rsidRPr="007E1194">
              <w:t xml:space="preserve">The Guardian further writes of </w:t>
            </w:r>
            <w:r>
              <w:t>“</w:t>
            </w:r>
            <w:r w:rsidRPr="007E1194">
              <w:t>the rise of the Orb of Bahá</w:t>
            </w:r>
            <w:r>
              <w:t>’</w:t>
            </w:r>
            <w:r w:rsidRPr="007E1194">
              <w:t>u</w:t>
            </w:r>
            <w:r>
              <w:t>’</w:t>
            </w:r>
            <w:r w:rsidRPr="007E1194">
              <w:t>lláh</w:t>
            </w:r>
            <w:r>
              <w:t>’</w:t>
            </w:r>
            <w:r w:rsidRPr="007E1194">
              <w:t>s</w:t>
            </w:r>
            <w:r>
              <w:t xml:space="preserve"> </w:t>
            </w:r>
            <w:r w:rsidRPr="007E1194">
              <w:t>most sublime Revelation marking the consummation of the six thousand year cycle ushered in by</w:t>
            </w:r>
            <w:r>
              <w:t xml:space="preserve"> </w:t>
            </w:r>
            <w:r w:rsidRPr="007E1194">
              <w:t>Adam, glorified by all past prophets and sealed with the blood of the Author of the Bábí Dispensation.</w:t>
            </w:r>
            <w:r>
              <w:t>”</w:t>
            </w:r>
            <w:r w:rsidRPr="007E1194">
              <w:t xml:space="preserve"> (BN, insert dated Oct</w:t>
            </w:r>
            <w:r>
              <w:t xml:space="preserve">. </w:t>
            </w:r>
            <w:r w:rsidRPr="007E1194">
              <w:t>8, 1952</w:t>
            </w:r>
            <w:r w:rsidR="00AF1498">
              <w:t>)</w:t>
            </w:r>
            <w:r>
              <w:t xml:space="preserve">  </w:t>
            </w:r>
            <w:r w:rsidRPr="007E1194">
              <w:t>Adam in Persian means man</w:t>
            </w:r>
            <w:r>
              <w:t xml:space="preserve">.  </w:t>
            </w:r>
            <w:r w:rsidRPr="007E1194">
              <w:t>The Qur</w:t>
            </w:r>
            <w:r>
              <w:t>’</w:t>
            </w:r>
            <w:r w:rsidRPr="007E1194">
              <w:t>án uses the</w:t>
            </w:r>
            <w:r>
              <w:t xml:space="preserve"> </w:t>
            </w:r>
            <w:r w:rsidRPr="007E1194">
              <w:t>same phrase for the creation of Adam as for that of Jesus Christ; cf</w:t>
            </w:r>
            <w:r>
              <w:t xml:space="preserve">. </w:t>
            </w:r>
            <w:r w:rsidRPr="007E1194">
              <w:t>15:29, 66:12, etc.:</w:t>
            </w:r>
            <w:r>
              <w:t xml:space="preserve">  “</w:t>
            </w:r>
            <w:r w:rsidRPr="007E1194">
              <w:t>breathed of My spirit into him.</w:t>
            </w:r>
            <w:r>
              <w:t>”</w:t>
            </w:r>
          </w:p>
        </w:tc>
      </w:tr>
      <w:tr w:rsidR="006B6778" w:rsidTr="00632F97">
        <w:trPr>
          <w:jc w:val="center"/>
        </w:trPr>
        <w:tc>
          <w:tcPr>
            <w:tcW w:w="2381" w:type="dxa"/>
          </w:tcPr>
          <w:p w:rsidR="006B6778" w:rsidRDefault="008C6F0F" w:rsidP="008716FD">
            <w:pPr>
              <w:pStyle w:val="Cols"/>
            </w:pPr>
            <w:r w:rsidRPr="007E1194">
              <w:t>Adami</w:t>
            </w:r>
            <w:r>
              <w:t>c</w:t>
            </w:r>
            <w:r w:rsidRPr="007E1194">
              <w:t xml:space="preserve"> cycle</w:t>
            </w:r>
          </w:p>
        </w:tc>
        <w:tc>
          <w:tcPr>
            <w:tcW w:w="2268" w:type="dxa"/>
          </w:tcPr>
          <w:p w:rsidR="006B6778" w:rsidRDefault="006B6778" w:rsidP="008716FD">
            <w:pPr>
              <w:pStyle w:val="Cols"/>
            </w:pPr>
          </w:p>
        </w:tc>
        <w:tc>
          <w:tcPr>
            <w:tcW w:w="5386" w:type="dxa"/>
          </w:tcPr>
          <w:p w:rsidR="006B6778" w:rsidRDefault="008C6F0F" w:rsidP="008248E2">
            <w:pPr>
              <w:pStyle w:val="Cols"/>
              <w:jc w:val="both"/>
            </w:pPr>
            <w:r w:rsidRPr="007E1194">
              <w:t xml:space="preserve">Cycle </w:t>
            </w:r>
            <w:r>
              <w:t>“</w:t>
            </w:r>
            <w:r w:rsidRPr="007E1194">
              <w:t>stretching back as f</w:t>
            </w:r>
            <w:r>
              <w:t>a</w:t>
            </w:r>
            <w:r w:rsidRPr="007E1194">
              <w:t>r as the first dawnings of</w:t>
            </w:r>
            <w:r>
              <w:t xml:space="preserve"> </w:t>
            </w:r>
            <w:r w:rsidRPr="007E1194">
              <w:t>the world</w:t>
            </w:r>
            <w:r>
              <w:t>’</w:t>
            </w:r>
            <w:r w:rsidRPr="007E1194">
              <w:t xml:space="preserve">s recorded religious history </w:t>
            </w:r>
            <w:r>
              <w:t>…”</w:t>
            </w:r>
            <w:r w:rsidRPr="007E1194">
              <w:t xml:space="preserve"> and ending</w:t>
            </w:r>
            <w:r>
              <w:t xml:space="preserve"> </w:t>
            </w:r>
            <w:r w:rsidRPr="007E1194">
              <w:t>with the Dispensation of the Báb.</w:t>
            </w:r>
          </w:p>
        </w:tc>
      </w:tr>
      <w:tr w:rsidR="006B6778" w:rsidTr="00632F97">
        <w:trPr>
          <w:jc w:val="center"/>
        </w:trPr>
        <w:tc>
          <w:tcPr>
            <w:tcW w:w="2381" w:type="dxa"/>
          </w:tcPr>
          <w:p w:rsidR="006B6778" w:rsidRDefault="008C6F0F" w:rsidP="008716FD">
            <w:pPr>
              <w:pStyle w:val="Cols"/>
            </w:pPr>
            <w:r w:rsidRPr="007E1194">
              <w:t>A</w:t>
            </w:r>
            <w:r w:rsidRPr="008C6F0F">
              <w:rPr>
                <w:u w:val="single"/>
              </w:rPr>
              <w:t>dh</w:t>
            </w:r>
            <w:r w:rsidRPr="007E1194">
              <w:t>án</w:t>
            </w:r>
          </w:p>
        </w:tc>
        <w:tc>
          <w:tcPr>
            <w:tcW w:w="2268" w:type="dxa"/>
          </w:tcPr>
          <w:p w:rsidR="006B6778" w:rsidRDefault="008C6F0F" w:rsidP="008716FD">
            <w:pPr>
              <w:pStyle w:val="Cols"/>
            </w:pPr>
            <w:r w:rsidRPr="007E1194">
              <w:t>az-awn</w:t>
            </w:r>
          </w:p>
        </w:tc>
        <w:tc>
          <w:tcPr>
            <w:tcW w:w="5386" w:type="dxa"/>
          </w:tcPr>
          <w:p w:rsidR="006B6778" w:rsidRDefault="008C6F0F" w:rsidP="008248E2">
            <w:pPr>
              <w:pStyle w:val="Cols"/>
              <w:jc w:val="both"/>
            </w:pPr>
            <w:r>
              <w:t>“</w:t>
            </w:r>
            <w:r w:rsidRPr="007E1194">
              <w:t>Announcement</w:t>
            </w:r>
            <w:r>
              <w:t>”</w:t>
            </w:r>
            <w:r w:rsidRPr="007E1194">
              <w:t>; the Muslim call to prayer, proclaimed</w:t>
            </w:r>
            <w:r>
              <w:t xml:space="preserve"> </w:t>
            </w:r>
            <w:r w:rsidRPr="007E1194">
              <w:t>by the muezzin</w:t>
            </w:r>
            <w:r>
              <w:t xml:space="preserve"> </w:t>
            </w:r>
            <w:r w:rsidRPr="007E1194">
              <w:t>before the five stated times of prayer.</w:t>
            </w:r>
          </w:p>
        </w:tc>
      </w:tr>
      <w:tr w:rsidR="006B6778" w:rsidRPr="006B6778" w:rsidTr="00632F97">
        <w:trPr>
          <w:jc w:val="center"/>
        </w:trPr>
        <w:tc>
          <w:tcPr>
            <w:tcW w:w="2381" w:type="dxa"/>
          </w:tcPr>
          <w:p w:rsidR="006B6778" w:rsidRPr="008C6F0F" w:rsidRDefault="008C6F0F" w:rsidP="008716FD">
            <w:pPr>
              <w:pStyle w:val="Cols"/>
              <w:rPr>
                <w:lang w:val="en-IN"/>
              </w:rPr>
            </w:pPr>
            <w:r w:rsidRPr="007E1194">
              <w:t>Á</w:t>
            </w:r>
            <w:r w:rsidRPr="000362F8">
              <w:rPr>
                <w:u w:val="single"/>
              </w:rPr>
              <w:t>dh</w:t>
            </w:r>
            <w:r w:rsidRPr="007E1194">
              <w:t>irbáyján</w:t>
            </w:r>
          </w:p>
        </w:tc>
        <w:tc>
          <w:tcPr>
            <w:tcW w:w="2268" w:type="dxa"/>
          </w:tcPr>
          <w:p w:rsidR="006B6778" w:rsidRPr="008C6F0F" w:rsidRDefault="008C6F0F" w:rsidP="008716FD">
            <w:pPr>
              <w:pStyle w:val="Cols"/>
              <w:rPr>
                <w:lang w:val="en-IN"/>
              </w:rPr>
            </w:pPr>
            <w:r w:rsidRPr="007E1194">
              <w:t>Oz-air-by-John</w:t>
            </w:r>
          </w:p>
        </w:tc>
        <w:tc>
          <w:tcPr>
            <w:tcW w:w="5386" w:type="dxa"/>
          </w:tcPr>
          <w:p w:rsidR="006B6778" w:rsidRPr="006B6778" w:rsidRDefault="008C6F0F" w:rsidP="008248E2">
            <w:pPr>
              <w:pStyle w:val="Cols"/>
              <w:jc w:val="both"/>
              <w:rPr>
                <w:lang w:val="en-IN"/>
              </w:rPr>
            </w:pPr>
            <w:r w:rsidRPr="007E1194">
              <w:t xml:space="preserve">Province in </w:t>
            </w:r>
            <w:r>
              <w:t>n</w:t>
            </w:r>
            <w:r w:rsidRPr="007E1194">
              <w:t>orthwest Persia.</w:t>
            </w:r>
          </w:p>
        </w:tc>
      </w:tr>
      <w:tr w:rsidR="006B6778" w:rsidRPr="006B6778" w:rsidTr="00632F97">
        <w:trPr>
          <w:jc w:val="center"/>
        </w:trPr>
        <w:tc>
          <w:tcPr>
            <w:tcW w:w="2381" w:type="dxa"/>
          </w:tcPr>
          <w:p w:rsidR="006B6778" w:rsidRPr="006B6778" w:rsidRDefault="008C6F0F" w:rsidP="008716FD">
            <w:pPr>
              <w:pStyle w:val="Cols"/>
              <w:rPr>
                <w:lang w:val="en-IN"/>
              </w:rPr>
            </w:pPr>
            <w:r w:rsidRPr="007E1194">
              <w:t>Af</w:t>
            </w:r>
            <w:r w:rsidRPr="000362F8">
              <w:rPr>
                <w:u w:val="single"/>
              </w:rPr>
              <w:t>ch</w:t>
            </w:r>
            <w:r w:rsidRPr="007E1194">
              <w:t>ih</w:t>
            </w:r>
          </w:p>
        </w:tc>
        <w:tc>
          <w:tcPr>
            <w:tcW w:w="2268" w:type="dxa"/>
          </w:tcPr>
          <w:p w:rsidR="006B6778" w:rsidRPr="006B6778" w:rsidRDefault="008C6F0F" w:rsidP="008716FD">
            <w:pPr>
              <w:pStyle w:val="Cols"/>
              <w:rPr>
                <w:lang w:val="en-IN"/>
              </w:rPr>
            </w:pPr>
            <w:r w:rsidRPr="007E1194">
              <w:t>aff-cheh</w:t>
            </w:r>
          </w:p>
        </w:tc>
        <w:tc>
          <w:tcPr>
            <w:tcW w:w="5386" w:type="dxa"/>
          </w:tcPr>
          <w:p w:rsidR="006B6778" w:rsidRPr="006B6778" w:rsidRDefault="008C6F0F" w:rsidP="008248E2">
            <w:pPr>
              <w:pStyle w:val="Cols"/>
              <w:jc w:val="both"/>
              <w:rPr>
                <w:lang w:val="en-IN"/>
              </w:rPr>
            </w:pPr>
            <w:r w:rsidRPr="007E1194">
              <w:t xml:space="preserve">Village near </w:t>
            </w:r>
            <w:r>
              <w:t>Ṭ</w:t>
            </w:r>
            <w:r w:rsidRPr="00F83A6D">
              <w:t>ihrán</w:t>
            </w:r>
            <w:r w:rsidRPr="007E1194">
              <w:t>, site of Bahá</w:t>
            </w:r>
            <w:r>
              <w:t>’</w:t>
            </w:r>
            <w:r w:rsidRPr="007E1194">
              <w:t>u</w:t>
            </w:r>
            <w:r>
              <w:t>’</w:t>
            </w:r>
            <w:r w:rsidRPr="007E1194">
              <w:t>lláh</w:t>
            </w:r>
            <w:r>
              <w:t>’</w:t>
            </w:r>
            <w:r w:rsidRPr="007E1194">
              <w:t>s summer</w:t>
            </w:r>
            <w:r>
              <w:t xml:space="preserve"> </w:t>
            </w:r>
            <w:r w:rsidRPr="007E1194">
              <w:t>residence.</w:t>
            </w:r>
          </w:p>
        </w:tc>
      </w:tr>
      <w:tr w:rsidR="006B6778" w:rsidRPr="006B6778" w:rsidTr="00632F97">
        <w:trPr>
          <w:jc w:val="center"/>
        </w:trPr>
        <w:tc>
          <w:tcPr>
            <w:tcW w:w="2381" w:type="dxa"/>
          </w:tcPr>
          <w:p w:rsidR="006B6778" w:rsidRPr="006B6778" w:rsidRDefault="008C6F0F" w:rsidP="008716FD">
            <w:pPr>
              <w:pStyle w:val="Cols"/>
              <w:rPr>
                <w:lang w:val="en-IN"/>
              </w:rPr>
            </w:pPr>
            <w:r w:rsidRPr="007E1194">
              <w:t>Afnán</w:t>
            </w:r>
          </w:p>
        </w:tc>
        <w:tc>
          <w:tcPr>
            <w:tcW w:w="2268" w:type="dxa"/>
          </w:tcPr>
          <w:p w:rsidR="006B6778" w:rsidRPr="006B6778" w:rsidRDefault="008C6F0F" w:rsidP="008716FD">
            <w:pPr>
              <w:pStyle w:val="Cols"/>
              <w:rPr>
                <w:lang w:val="en-IN"/>
              </w:rPr>
            </w:pPr>
            <w:r w:rsidRPr="007E1194">
              <w:t>aff-nawn</w:t>
            </w:r>
          </w:p>
        </w:tc>
        <w:tc>
          <w:tcPr>
            <w:tcW w:w="5386" w:type="dxa"/>
          </w:tcPr>
          <w:p w:rsidR="006B6778" w:rsidRPr="006B6778" w:rsidRDefault="008C6F0F" w:rsidP="008248E2">
            <w:pPr>
              <w:pStyle w:val="Cols"/>
              <w:jc w:val="both"/>
              <w:rPr>
                <w:lang w:val="en-IN"/>
              </w:rPr>
            </w:pPr>
            <w:r w:rsidRPr="007E1194">
              <w:t>Twigs, i.e., the relatives of the Báb</w:t>
            </w:r>
            <w:r>
              <w:t>. (</w:t>
            </w:r>
            <w:r w:rsidRPr="007E1194">
              <w:t>GPB 239</w:t>
            </w:r>
            <w:r w:rsidR="00AF1498">
              <w:t>)</w:t>
            </w:r>
          </w:p>
        </w:tc>
      </w:tr>
      <w:tr w:rsidR="006B6778" w:rsidRPr="006B6778" w:rsidTr="00632F97">
        <w:trPr>
          <w:jc w:val="center"/>
        </w:trPr>
        <w:tc>
          <w:tcPr>
            <w:tcW w:w="2381" w:type="dxa"/>
          </w:tcPr>
          <w:p w:rsidR="006B6778" w:rsidRPr="006B6778" w:rsidRDefault="008C6F0F" w:rsidP="008716FD">
            <w:pPr>
              <w:pStyle w:val="Cols"/>
              <w:rPr>
                <w:lang w:val="en-IN"/>
              </w:rPr>
            </w:pPr>
            <w:r w:rsidRPr="007E1194">
              <w:t>A</w:t>
            </w:r>
            <w:r w:rsidRPr="000362F8">
              <w:rPr>
                <w:u w:val="single"/>
              </w:rPr>
              <w:t>gh</w:t>
            </w:r>
            <w:r>
              <w:t>ṣ</w:t>
            </w:r>
            <w:r w:rsidRPr="007E1194">
              <w:t>án</w:t>
            </w:r>
          </w:p>
        </w:tc>
        <w:tc>
          <w:tcPr>
            <w:tcW w:w="2268" w:type="dxa"/>
          </w:tcPr>
          <w:p w:rsidR="006B6778" w:rsidRPr="006B6778" w:rsidRDefault="008C6F0F" w:rsidP="008716FD">
            <w:pPr>
              <w:pStyle w:val="Cols"/>
              <w:rPr>
                <w:lang w:val="en-IN"/>
              </w:rPr>
            </w:pPr>
            <w:r w:rsidRPr="007E1194">
              <w:t>ax-awn</w:t>
            </w:r>
          </w:p>
        </w:tc>
        <w:tc>
          <w:tcPr>
            <w:tcW w:w="5386" w:type="dxa"/>
          </w:tcPr>
          <w:p w:rsidR="006B6778" w:rsidRPr="006B6778" w:rsidRDefault="008C6F0F" w:rsidP="008248E2">
            <w:pPr>
              <w:pStyle w:val="Cols"/>
              <w:jc w:val="both"/>
              <w:rPr>
                <w:lang w:val="en-IN"/>
              </w:rPr>
            </w:pPr>
            <w:r w:rsidRPr="007E1194">
              <w:t>Branches, i.e., the sons and descendants of</w:t>
            </w:r>
            <w:r>
              <w:t xml:space="preserve"> </w:t>
            </w:r>
            <w:r w:rsidRPr="007E1194">
              <w:t>Bahá</w:t>
            </w:r>
            <w:r>
              <w:t>’</w:t>
            </w:r>
            <w:r w:rsidRPr="007E1194">
              <w:t>u</w:t>
            </w:r>
            <w:r>
              <w:t>’</w:t>
            </w:r>
            <w:r w:rsidRPr="007E1194">
              <w:t>lláh.</w:t>
            </w:r>
            <w:r w:rsidR="00EB10E8">
              <w:t xml:space="preserve"> </w:t>
            </w:r>
            <w:r w:rsidRPr="007E1194">
              <w:t>(</w:t>
            </w:r>
            <w:r>
              <w:t>E</w:t>
            </w:r>
            <w:r w:rsidRPr="0008201F">
              <w:t>SW</w:t>
            </w:r>
            <w:r w:rsidRPr="007E1194">
              <w:t xml:space="preserve"> 94) (GPB 239</w:t>
            </w:r>
            <w:r w:rsidR="00AF1498">
              <w:t>)</w:t>
            </w:r>
          </w:p>
        </w:tc>
      </w:tr>
      <w:tr w:rsidR="006B6778" w:rsidRPr="006B6778" w:rsidTr="00632F97">
        <w:trPr>
          <w:jc w:val="center"/>
        </w:trPr>
        <w:tc>
          <w:tcPr>
            <w:tcW w:w="2381" w:type="dxa"/>
          </w:tcPr>
          <w:p w:rsidR="006B6778" w:rsidRPr="006B6778" w:rsidRDefault="008C6F0F" w:rsidP="008716FD">
            <w:pPr>
              <w:pStyle w:val="Cols"/>
              <w:rPr>
                <w:lang w:val="en-IN"/>
              </w:rPr>
            </w:pPr>
            <w:r w:rsidRPr="006B6778">
              <w:rPr>
                <w:sz w:val="18"/>
                <w:szCs w:val="18"/>
              </w:rPr>
              <w:t>AH</w:t>
            </w:r>
          </w:p>
        </w:tc>
        <w:tc>
          <w:tcPr>
            <w:tcW w:w="2268" w:type="dxa"/>
          </w:tcPr>
          <w:p w:rsidR="006B6778" w:rsidRPr="006B6778" w:rsidRDefault="006B6778" w:rsidP="008716FD">
            <w:pPr>
              <w:pStyle w:val="Cols"/>
              <w:rPr>
                <w:lang w:val="en-IN"/>
              </w:rPr>
            </w:pPr>
          </w:p>
        </w:tc>
        <w:tc>
          <w:tcPr>
            <w:tcW w:w="5386" w:type="dxa"/>
          </w:tcPr>
          <w:p w:rsidR="006B6778" w:rsidRPr="006B6778" w:rsidRDefault="008C6F0F" w:rsidP="008248E2">
            <w:pPr>
              <w:pStyle w:val="Cols"/>
              <w:jc w:val="both"/>
              <w:rPr>
                <w:lang w:val="en-IN"/>
              </w:rPr>
            </w:pPr>
            <w:r w:rsidRPr="005E1754">
              <w:rPr>
                <w:i/>
                <w:iCs/>
              </w:rPr>
              <w:t>Anna Hejirae</w:t>
            </w:r>
            <w:r>
              <w:t>—</w:t>
            </w:r>
            <w:r w:rsidRPr="007E1194">
              <w:t>in the year of the Hegira; date</w:t>
            </w:r>
            <w:r>
              <w:t xml:space="preserve"> </w:t>
            </w:r>
            <w:r w:rsidRPr="007E1194">
              <w:t xml:space="preserve">reckoned according to the </w:t>
            </w:r>
            <w:r>
              <w:t>Islamic</w:t>
            </w:r>
            <w:r w:rsidRPr="007E1194">
              <w:t xml:space="preserve"> era, which</w:t>
            </w:r>
            <w:r>
              <w:t xml:space="preserve"> </w:t>
            </w:r>
            <w:r w:rsidRPr="007E1194">
              <w:t xml:space="preserve">began in </w:t>
            </w:r>
            <w:r w:rsidRPr="00006072">
              <w:rPr>
                <w:sz w:val="18"/>
                <w:szCs w:val="18"/>
              </w:rPr>
              <w:t>CE</w:t>
            </w:r>
            <w:r>
              <w:t xml:space="preserve"> </w:t>
            </w:r>
            <w:r w:rsidRPr="007E1194">
              <w:t>622</w:t>
            </w:r>
            <w:r>
              <w:t xml:space="preserve">. </w:t>
            </w:r>
            <w:r w:rsidRPr="007E1194">
              <w:t xml:space="preserve">with the </w:t>
            </w:r>
            <w:r>
              <w:t>“</w:t>
            </w:r>
            <w:r w:rsidRPr="007E1194">
              <w:t>flight</w:t>
            </w:r>
            <w:r>
              <w:t>”—</w:t>
            </w:r>
            <w:r w:rsidRPr="007E1194">
              <w:t>properly emigration or severing of relations</w:t>
            </w:r>
            <w:r>
              <w:t>—</w:t>
            </w:r>
            <w:r w:rsidRPr="007E1194">
              <w:t xml:space="preserve">of </w:t>
            </w:r>
            <w:r w:rsidRPr="00F83A6D">
              <w:t>Mu</w:t>
            </w:r>
            <w:r>
              <w:t>ḥ</w:t>
            </w:r>
            <w:r w:rsidRPr="00F83A6D">
              <w:t>ammad</w:t>
            </w:r>
            <w:r>
              <w:t xml:space="preserve"> </w:t>
            </w:r>
            <w:r w:rsidRPr="007E1194">
              <w:t>from Mecca to Medina</w:t>
            </w:r>
            <w:r>
              <w:t xml:space="preserve"> [</w:t>
            </w:r>
            <w:r w:rsidRPr="00424C3D">
              <w:t>al-Madínah</w:t>
            </w:r>
            <w:r>
              <w:t xml:space="preserve">].  </w:t>
            </w:r>
            <w:r w:rsidRPr="007E1194">
              <w:t>Other spelling</w:t>
            </w:r>
            <w:r>
              <w:t xml:space="preserve">:  </w:t>
            </w:r>
            <w:r w:rsidRPr="007E1194">
              <w:t>Hijrah.</w:t>
            </w:r>
          </w:p>
        </w:tc>
      </w:tr>
      <w:tr w:rsidR="006B6778" w:rsidRPr="006B6778" w:rsidTr="00632F97">
        <w:trPr>
          <w:jc w:val="center"/>
        </w:trPr>
        <w:tc>
          <w:tcPr>
            <w:tcW w:w="2381" w:type="dxa"/>
          </w:tcPr>
          <w:p w:rsidR="006B6778" w:rsidRPr="004D79EB" w:rsidRDefault="008C6F0F" w:rsidP="008716FD">
            <w:pPr>
              <w:pStyle w:val="Cols"/>
            </w:pPr>
            <w:r w:rsidRPr="007E1194">
              <w:t>Ahlu</w:t>
            </w:r>
            <w:r>
              <w:t>’</w:t>
            </w:r>
            <w:r w:rsidRPr="007E1194">
              <w:t>l-Kitáb</w:t>
            </w:r>
          </w:p>
        </w:tc>
        <w:tc>
          <w:tcPr>
            <w:tcW w:w="2268" w:type="dxa"/>
          </w:tcPr>
          <w:p w:rsidR="006B6778" w:rsidRPr="004D79EB" w:rsidRDefault="008C6F0F" w:rsidP="008716FD">
            <w:pPr>
              <w:pStyle w:val="Cols"/>
            </w:pPr>
            <w:r w:rsidRPr="007E1194">
              <w:t>ahl-ol-ket-ob</w:t>
            </w:r>
          </w:p>
        </w:tc>
        <w:tc>
          <w:tcPr>
            <w:tcW w:w="5386" w:type="dxa"/>
          </w:tcPr>
          <w:p w:rsidR="006B6778" w:rsidRDefault="008C6F0F" w:rsidP="008248E2">
            <w:pPr>
              <w:pStyle w:val="Cols"/>
              <w:jc w:val="both"/>
            </w:pPr>
            <w:r w:rsidRPr="007E1194">
              <w:t>The People of the Book</w:t>
            </w:r>
            <w:r>
              <w:t xml:space="preserve">.  </w:t>
            </w:r>
            <w:r w:rsidRPr="007E1194">
              <w:t>Qur</w:t>
            </w:r>
            <w:r>
              <w:t>a</w:t>
            </w:r>
            <w:r w:rsidRPr="007E1194">
              <w:t>nic term explained by</w:t>
            </w:r>
            <w:r>
              <w:t xml:space="preserve"> </w:t>
            </w:r>
            <w:r w:rsidRPr="007E1194">
              <w:t>Bahá</w:t>
            </w:r>
            <w:r>
              <w:t>’</w:t>
            </w:r>
            <w:r w:rsidRPr="007E1194">
              <w:t>u</w:t>
            </w:r>
            <w:r>
              <w:t>’</w:t>
            </w:r>
            <w:r w:rsidRPr="007E1194">
              <w:t xml:space="preserve">lláh, </w:t>
            </w:r>
            <w:r w:rsidRPr="00A24E3E">
              <w:t>Í</w:t>
            </w:r>
            <w:r w:rsidRPr="007E1194">
              <w:t>qán, 16</w:t>
            </w:r>
            <w:r>
              <w:t>:  “</w:t>
            </w:r>
            <w:r w:rsidRPr="007E1194">
              <w:t xml:space="preserve">It is evident that by the </w:t>
            </w:r>
            <w:r>
              <w:t>‘</w:t>
            </w:r>
            <w:r w:rsidRPr="007E1194">
              <w:t>people</w:t>
            </w:r>
            <w:r>
              <w:t xml:space="preserve"> </w:t>
            </w:r>
            <w:r w:rsidRPr="007E1194">
              <w:t>of the Book,</w:t>
            </w:r>
            <w:r>
              <w:t>’</w:t>
            </w:r>
            <w:r w:rsidRPr="007E1194">
              <w:t xml:space="preserve"> who have repelled their fellow-men from the straight path of God, is meant none</w:t>
            </w:r>
            <w:r>
              <w:t xml:space="preserve"> </w:t>
            </w:r>
            <w:r w:rsidRPr="007E1194">
              <w:t xml:space="preserve">other than the divines of that age </w:t>
            </w:r>
            <w:r>
              <w:t>…”</w:t>
            </w:r>
            <w:r w:rsidRPr="007E1194">
              <w:t xml:space="preserve"> </w:t>
            </w:r>
            <w:r>
              <w:t>c</w:t>
            </w:r>
            <w:r w:rsidRPr="007E1194">
              <w:t>f</w:t>
            </w:r>
            <w:r>
              <w:t xml:space="preserve">. </w:t>
            </w:r>
            <w:r w:rsidRPr="007E1194">
              <w:t>Qur</w:t>
            </w:r>
            <w:r>
              <w:t>’</w:t>
            </w:r>
            <w:r w:rsidRPr="007E1194">
              <w:t>an 3:70; 3:71; 3:99.</w:t>
            </w:r>
          </w:p>
        </w:tc>
      </w:tr>
      <w:tr w:rsidR="006B6778" w:rsidRPr="006B6778" w:rsidTr="00632F97">
        <w:trPr>
          <w:jc w:val="center"/>
        </w:trPr>
        <w:tc>
          <w:tcPr>
            <w:tcW w:w="2381" w:type="dxa"/>
          </w:tcPr>
          <w:p w:rsidR="006B6778" w:rsidRPr="004D79EB" w:rsidRDefault="008C6F0F" w:rsidP="008716FD">
            <w:pPr>
              <w:pStyle w:val="Cols"/>
            </w:pPr>
            <w:r w:rsidRPr="00F83A6D">
              <w:t>A</w:t>
            </w:r>
            <w:r>
              <w:t>ḥ</w:t>
            </w:r>
            <w:r w:rsidRPr="00F83A6D">
              <w:t>mad</w:t>
            </w:r>
            <w:r w:rsidRPr="007E1194">
              <w:t xml:space="preserve"> Big Tawfíq</w:t>
            </w:r>
          </w:p>
        </w:tc>
        <w:tc>
          <w:tcPr>
            <w:tcW w:w="2268" w:type="dxa"/>
          </w:tcPr>
          <w:p w:rsidR="006B6778" w:rsidRPr="004D79EB" w:rsidRDefault="008C6F0F" w:rsidP="008C6F0F">
            <w:pPr>
              <w:pStyle w:val="Cols"/>
            </w:pPr>
            <w:r w:rsidRPr="007E1194">
              <w:t>a-h-mad-beg-tow-feeg</w:t>
            </w:r>
          </w:p>
        </w:tc>
        <w:tc>
          <w:tcPr>
            <w:tcW w:w="5386" w:type="dxa"/>
          </w:tcPr>
          <w:p w:rsidR="006B6778" w:rsidRDefault="008D5576" w:rsidP="008248E2">
            <w:pPr>
              <w:pStyle w:val="Cols"/>
              <w:jc w:val="both"/>
            </w:pPr>
            <w:r>
              <w:t>“</w:t>
            </w:r>
            <w:r w:rsidRPr="007E1194">
              <w:t>Sagacious and humane</w:t>
            </w:r>
            <w:r>
              <w:t>”</w:t>
            </w:r>
            <w:r w:rsidRPr="007E1194">
              <w:t xml:space="preserve"> governor of </w:t>
            </w:r>
            <w:r>
              <w:t>‘</w:t>
            </w:r>
            <w:r w:rsidRPr="007E1194">
              <w:t>Akká, who at</w:t>
            </w:r>
            <w:r>
              <w:t xml:space="preserve"> </w:t>
            </w:r>
            <w:r w:rsidRPr="007E1194">
              <w:t>the suggestion of Bahá</w:t>
            </w:r>
            <w:r>
              <w:t>’</w:t>
            </w:r>
            <w:r w:rsidRPr="007E1194">
              <w:t>u</w:t>
            </w:r>
            <w:r>
              <w:t>’</w:t>
            </w:r>
            <w:r w:rsidRPr="007E1194">
              <w:t>lláh restored the aqueduct</w:t>
            </w:r>
            <w:r>
              <w:t xml:space="preserve"> </w:t>
            </w:r>
            <w:r w:rsidRPr="007E1194">
              <w:t xml:space="preserve">leading to </w:t>
            </w:r>
            <w:r>
              <w:t>‘</w:t>
            </w:r>
            <w:r w:rsidRPr="007E1194">
              <w:t>Akká.</w:t>
            </w:r>
          </w:p>
        </w:tc>
      </w:tr>
      <w:tr w:rsidR="006B6778" w:rsidRPr="006B6778" w:rsidTr="00632F97">
        <w:trPr>
          <w:jc w:val="center"/>
        </w:trPr>
        <w:tc>
          <w:tcPr>
            <w:tcW w:w="2381" w:type="dxa"/>
          </w:tcPr>
          <w:p w:rsidR="006B6778" w:rsidRPr="004D79EB" w:rsidRDefault="008D5576" w:rsidP="008716FD">
            <w:pPr>
              <w:pStyle w:val="Cols"/>
            </w:pPr>
            <w:r w:rsidRPr="007E1194">
              <w:t>Akbar</w:t>
            </w:r>
          </w:p>
        </w:tc>
        <w:tc>
          <w:tcPr>
            <w:tcW w:w="2268" w:type="dxa"/>
          </w:tcPr>
          <w:p w:rsidR="006B6778" w:rsidRPr="008C6F0F" w:rsidRDefault="008D5576" w:rsidP="008716FD">
            <w:pPr>
              <w:pStyle w:val="Cols"/>
              <w:rPr>
                <w:lang w:val="en-IN"/>
              </w:rPr>
            </w:pPr>
            <w:r w:rsidRPr="007E1194">
              <w:t>ack-bar (</w:t>
            </w:r>
            <w:r>
              <w:t>a</w:t>
            </w:r>
            <w:r w:rsidRPr="007E1194">
              <w:t>r as in Harry)</w:t>
            </w:r>
          </w:p>
        </w:tc>
        <w:tc>
          <w:tcPr>
            <w:tcW w:w="5386" w:type="dxa"/>
          </w:tcPr>
          <w:p w:rsidR="006B6778" w:rsidRPr="006B6778" w:rsidRDefault="008D5576" w:rsidP="008248E2">
            <w:pPr>
              <w:pStyle w:val="Cols"/>
              <w:jc w:val="both"/>
              <w:rPr>
                <w:lang w:val="en-IN"/>
              </w:rPr>
            </w:pPr>
            <w:r w:rsidRPr="007E1194">
              <w:t>Greater; greatest.</w:t>
            </w:r>
          </w:p>
        </w:tc>
      </w:tr>
    </w:tbl>
    <w:p w:rsidR="009771D8" w:rsidRPr="007E1194" w:rsidRDefault="009771D8" w:rsidP="009771D8">
      <w:r w:rsidRPr="007E1194">
        <w:br w:type="page"/>
      </w:r>
    </w:p>
    <w:tbl>
      <w:tblPr>
        <w:tblStyle w:val="TableGrid"/>
        <w:tblW w:w="0" w:type="auto"/>
        <w:jc w:val="center"/>
        <w:tblLook w:val="04A0" w:firstRow="1" w:lastRow="0" w:firstColumn="1" w:lastColumn="0" w:noHBand="0" w:noVBand="1"/>
      </w:tblPr>
      <w:tblGrid>
        <w:gridCol w:w="2381"/>
        <w:gridCol w:w="2268"/>
        <w:gridCol w:w="5386"/>
      </w:tblGrid>
      <w:tr w:rsidR="008716FD" w:rsidTr="00632F97">
        <w:trPr>
          <w:jc w:val="center"/>
        </w:trPr>
        <w:tc>
          <w:tcPr>
            <w:tcW w:w="2381" w:type="dxa"/>
          </w:tcPr>
          <w:p w:rsidR="008716FD" w:rsidRDefault="008716FD" w:rsidP="008716FD">
            <w:pPr>
              <w:pStyle w:val="Cols"/>
            </w:pPr>
            <w:r>
              <w:lastRenderedPageBreak/>
              <w:t>‘</w:t>
            </w:r>
            <w:r w:rsidRPr="00C030C1">
              <w:t>Akká</w:t>
            </w:r>
          </w:p>
        </w:tc>
        <w:tc>
          <w:tcPr>
            <w:tcW w:w="2268" w:type="dxa"/>
          </w:tcPr>
          <w:p w:rsidR="008716FD" w:rsidRDefault="008716FD" w:rsidP="008716FD">
            <w:pPr>
              <w:pStyle w:val="Cols"/>
            </w:pPr>
            <w:r w:rsidRPr="00C030C1">
              <w:t>ack-caw</w:t>
            </w:r>
          </w:p>
        </w:tc>
        <w:tc>
          <w:tcPr>
            <w:tcW w:w="5386" w:type="dxa"/>
          </w:tcPr>
          <w:p w:rsidR="008716FD" w:rsidRDefault="008716FD" w:rsidP="008248E2">
            <w:pPr>
              <w:pStyle w:val="Cols"/>
              <w:jc w:val="both"/>
            </w:pPr>
            <w:r w:rsidRPr="00C030C1">
              <w:t>Prison city north of Mt</w:t>
            </w:r>
            <w:r>
              <w:t xml:space="preserve">. </w:t>
            </w:r>
            <w:r w:rsidRPr="00C030C1">
              <w:t>Carmel, Israel; ancient</w:t>
            </w:r>
            <w:r>
              <w:t xml:space="preserve"> </w:t>
            </w:r>
            <w:r w:rsidRPr="00C030C1">
              <w:t xml:space="preserve">Ptolemais and the </w:t>
            </w:r>
            <w:r>
              <w:t>“</w:t>
            </w:r>
            <w:r w:rsidRPr="00C030C1">
              <w:t>Strong City</w:t>
            </w:r>
            <w:r>
              <w:t>”</w:t>
            </w:r>
            <w:r w:rsidRPr="00C030C1">
              <w:t xml:space="preserve"> of the Psalms</w:t>
            </w:r>
            <w:r>
              <w:t xml:space="preserve">.  </w:t>
            </w:r>
            <w:r w:rsidRPr="00C030C1">
              <w:t>Site</w:t>
            </w:r>
            <w:r>
              <w:t xml:space="preserve"> </w:t>
            </w:r>
            <w:r w:rsidRPr="00C030C1">
              <w:t>of the Most Great Prison where Bahá</w:t>
            </w:r>
            <w:r>
              <w:t>’</w:t>
            </w:r>
            <w:r w:rsidRPr="00C030C1">
              <w:t>u</w:t>
            </w:r>
            <w:r>
              <w:t>’</w:t>
            </w:r>
            <w:r w:rsidRPr="00C030C1">
              <w:t>lláh was incarcerated</w:t>
            </w:r>
            <w:r>
              <w:t xml:space="preserve">.  </w:t>
            </w:r>
            <w:r w:rsidRPr="00C030C1">
              <w:t xml:space="preserve">A Tablet of </w:t>
            </w:r>
            <w:r>
              <w:t>‘</w:t>
            </w:r>
            <w:r w:rsidRPr="00C030C1">
              <w:t>Abdu</w:t>
            </w:r>
            <w:r>
              <w:t>’</w:t>
            </w:r>
            <w:r w:rsidRPr="00C030C1">
              <w:t>l-Bahá to Mrs</w:t>
            </w:r>
            <w:r>
              <w:t xml:space="preserve"> </w:t>
            </w:r>
            <w:r w:rsidRPr="00C030C1">
              <w:t>Ella G</w:t>
            </w:r>
            <w:r>
              <w:t xml:space="preserve">. </w:t>
            </w:r>
            <w:r w:rsidRPr="00C030C1">
              <w:t>Cooper states</w:t>
            </w:r>
            <w:r>
              <w:t>:  “</w:t>
            </w:r>
            <w:r w:rsidRPr="00C030C1">
              <w:t>It is recorded in the Bible</w:t>
            </w:r>
            <w:r>
              <w:t>:  ‘</w:t>
            </w:r>
            <w:r w:rsidRPr="00C030C1">
              <w:t>Achor shall be a door of hope unto them.</w:t>
            </w:r>
            <w:r>
              <w:t xml:space="preserve">’  </w:t>
            </w:r>
            <w:r w:rsidRPr="00C030C1">
              <w:t xml:space="preserve">This Achor is the City of </w:t>
            </w:r>
            <w:r>
              <w:t>‘</w:t>
            </w:r>
            <w:r w:rsidRPr="00C030C1">
              <w:t>Akká</w:t>
            </w:r>
            <w:r>
              <w:t xml:space="preserve">.  </w:t>
            </w:r>
            <w:r w:rsidRPr="00C030C1">
              <w:t>Whoever interprets this otherwise is ignorant.</w:t>
            </w:r>
            <w:r>
              <w:t>”</w:t>
            </w:r>
            <w:r w:rsidRPr="00C030C1">
              <w:t xml:space="preserve"> (</w:t>
            </w:r>
            <w:r w:rsidRPr="00A24E3E">
              <w:rPr>
                <w:i/>
                <w:iCs/>
              </w:rPr>
              <w:t>Daily Lessons</w:t>
            </w:r>
            <w:r w:rsidRPr="00C030C1">
              <w:t>,</w:t>
            </w:r>
            <w:r>
              <w:t xml:space="preserve"> </w:t>
            </w:r>
            <w:r w:rsidRPr="00C030C1">
              <w:t>by H</w:t>
            </w:r>
            <w:r>
              <w:t xml:space="preserve">. </w:t>
            </w:r>
            <w:r w:rsidRPr="00C030C1">
              <w:t>S</w:t>
            </w:r>
            <w:r>
              <w:t xml:space="preserve">. </w:t>
            </w:r>
            <w:r w:rsidRPr="00C030C1">
              <w:t>Goodall and E</w:t>
            </w:r>
            <w:r>
              <w:t xml:space="preserve">. </w:t>
            </w:r>
            <w:r w:rsidRPr="00C030C1">
              <w:t>G</w:t>
            </w:r>
            <w:r>
              <w:t xml:space="preserve">. </w:t>
            </w:r>
            <w:r w:rsidRPr="00C030C1">
              <w:t>Cooper; quoted Tablet begins on p</w:t>
            </w:r>
            <w:r>
              <w:t xml:space="preserve">. </w:t>
            </w:r>
            <w:r w:rsidRPr="00C030C1">
              <w:t>92; specific reference is to</w:t>
            </w:r>
            <w:r>
              <w:t xml:space="preserve"> </w:t>
            </w:r>
            <w:r w:rsidRPr="00C030C1">
              <w:t>Hosea 2:15; transliteration above modernized)</w:t>
            </w:r>
            <w:r>
              <w:t>. (</w:t>
            </w:r>
            <w:r w:rsidRPr="00C030C1">
              <w:t>GPB 184; 1&amp;5</w:t>
            </w:r>
            <w:r w:rsidR="00AF1498">
              <w:t>)</w:t>
            </w:r>
            <w:r>
              <w:t xml:space="preserve">  </w:t>
            </w:r>
            <w:r w:rsidRPr="00C030C1">
              <w:t>The St</w:t>
            </w:r>
            <w:r>
              <w:t xml:space="preserve">. </w:t>
            </w:r>
            <w:r w:rsidRPr="00C030C1">
              <w:t>Jean d</w:t>
            </w:r>
            <w:r>
              <w:t>’</w:t>
            </w:r>
            <w:r w:rsidRPr="00C030C1">
              <w:t>Acre of the</w:t>
            </w:r>
            <w:r>
              <w:t xml:space="preserve"> </w:t>
            </w:r>
            <w:r w:rsidRPr="00C030C1">
              <w:t>Crusaders.</w:t>
            </w:r>
          </w:p>
        </w:tc>
      </w:tr>
      <w:tr w:rsidR="008716FD" w:rsidTr="00632F97">
        <w:trPr>
          <w:jc w:val="center"/>
        </w:trPr>
        <w:tc>
          <w:tcPr>
            <w:tcW w:w="2381" w:type="dxa"/>
          </w:tcPr>
          <w:p w:rsidR="008716FD" w:rsidRDefault="008716FD" w:rsidP="008716FD">
            <w:pPr>
              <w:pStyle w:val="Cols"/>
            </w:pPr>
            <w:r>
              <w:t>‘</w:t>
            </w:r>
            <w:r w:rsidRPr="00C030C1">
              <w:t>Alí</w:t>
            </w:r>
          </w:p>
        </w:tc>
        <w:tc>
          <w:tcPr>
            <w:tcW w:w="2268" w:type="dxa"/>
          </w:tcPr>
          <w:p w:rsidR="008716FD" w:rsidRDefault="008716FD" w:rsidP="008716FD">
            <w:pPr>
              <w:pStyle w:val="Cols"/>
            </w:pPr>
            <w:r w:rsidRPr="00C030C1">
              <w:t>a-lee</w:t>
            </w:r>
          </w:p>
        </w:tc>
        <w:tc>
          <w:tcPr>
            <w:tcW w:w="5386" w:type="dxa"/>
          </w:tcPr>
          <w:p w:rsidR="008716FD" w:rsidRDefault="008716FD" w:rsidP="008248E2">
            <w:pPr>
              <w:pStyle w:val="Cols"/>
              <w:jc w:val="both"/>
            </w:pPr>
            <w:r w:rsidRPr="00C030C1">
              <w:t>The first Im</w:t>
            </w:r>
            <w:r>
              <w:t>á</w:t>
            </w:r>
            <w:r w:rsidRPr="00C030C1">
              <w:t xml:space="preserve">m, the rightful successor of </w:t>
            </w:r>
            <w:r w:rsidRPr="00F83A6D">
              <w:t>Mu</w:t>
            </w:r>
            <w:r>
              <w:t>ḥ</w:t>
            </w:r>
            <w:r w:rsidRPr="00F83A6D">
              <w:t>ammad</w:t>
            </w:r>
            <w:r w:rsidRPr="00C030C1">
              <w:t>;</w:t>
            </w:r>
            <w:r>
              <w:t xml:space="preserve"> </w:t>
            </w:r>
            <w:r w:rsidRPr="00C030C1">
              <w:t>also the fourth Caliph</w:t>
            </w:r>
            <w:r>
              <w:t xml:space="preserve">.  </w:t>
            </w:r>
            <w:r w:rsidRPr="00C030C1">
              <w:t xml:space="preserve">Cousin of </w:t>
            </w:r>
            <w:r w:rsidRPr="00F83A6D">
              <w:t>Mu</w:t>
            </w:r>
            <w:r>
              <w:t>ḥ</w:t>
            </w:r>
            <w:r w:rsidRPr="00F83A6D">
              <w:t>ammad</w:t>
            </w:r>
            <w:r w:rsidRPr="00C030C1">
              <w:t xml:space="preserve"> and</w:t>
            </w:r>
            <w:r>
              <w:t xml:space="preserve"> </w:t>
            </w:r>
            <w:r w:rsidRPr="00C030C1">
              <w:t>husband of Fá</w:t>
            </w:r>
            <w:r>
              <w:t>ṭ</w:t>
            </w:r>
            <w:r w:rsidRPr="00C030C1">
              <w:t>imih, he is known by titles including the Commander of the Faithful, the Lion of</w:t>
            </w:r>
            <w:r>
              <w:t xml:space="preserve"> </w:t>
            </w:r>
            <w:r w:rsidRPr="00C030C1">
              <w:t>God, and the Lord of Saintship</w:t>
            </w:r>
            <w:r>
              <w:t xml:space="preserve">.  </w:t>
            </w:r>
            <w:r w:rsidRPr="00C030C1">
              <w:t>Saint and warrior, brilliant writer and administrator, he was</w:t>
            </w:r>
            <w:r>
              <w:t xml:space="preserve"> </w:t>
            </w:r>
            <w:r w:rsidRPr="00C030C1">
              <w:t>killed at Kuf</w:t>
            </w:r>
            <w:r w:rsidRPr="00A24E3E">
              <w:t>á</w:t>
            </w:r>
            <w:r w:rsidRPr="00C030C1">
              <w:t xml:space="preserve"> by Ibn-i-Muljam (</w:t>
            </w:r>
            <w:r w:rsidRPr="00006072">
              <w:rPr>
                <w:sz w:val="18"/>
                <w:szCs w:val="18"/>
              </w:rPr>
              <w:t>CE</w:t>
            </w:r>
            <w:r>
              <w:t xml:space="preserve"> </w:t>
            </w:r>
            <w:r w:rsidRPr="00C030C1">
              <w:t>661)</w:t>
            </w:r>
            <w:r>
              <w:t xml:space="preserve">.  </w:t>
            </w:r>
            <w:r w:rsidRPr="00C030C1">
              <w:t>Amír-</w:t>
            </w:r>
            <w:r>
              <w:t>‘</w:t>
            </w:r>
            <w:r w:rsidRPr="00C030C1">
              <w:t>Alí states</w:t>
            </w:r>
            <w:r>
              <w:t>:  “</w:t>
            </w:r>
            <w:r w:rsidRPr="00C030C1">
              <w:t>Ali was its [chivalry</w:t>
            </w:r>
            <w:r>
              <w:t>’</w:t>
            </w:r>
            <w:r w:rsidRPr="00C030C1">
              <w:t>s] beau-idéal</w:t>
            </w:r>
            <w:r>
              <w:t>—</w:t>
            </w:r>
            <w:r w:rsidRPr="00C030C1">
              <w:t xml:space="preserve">an impersonation of gallantry, of bravery, of generosity; pure, gentle, and learned, </w:t>
            </w:r>
            <w:r>
              <w:t>‘</w:t>
            </w:r>
            <w:r w:rsidRPr="00C030C1">
              <w:t>without</w:t>
            </w:r>
            <w:r>
              <w:t xml:space="preserve"> </w:t>
            </w:r>
            <w:r w:rsidRPr="00C030C1">
              <w:t>fear mid without reproach,</w:t>
            </w:r>
            <w:r>
              <w:t>’</w:t>
            </w:r>
            <w:r w:rsidRPr="00C030C1">
              <w:t xml:space="preserve"> he set the world the noblest example of chivalrous grandeur of</w:t>
            </w:r>
            <w:r>
              <w:t xml:space="preserve"> </w:t>
            </w:r>
            <w:r w:rsidRPr="00C030C1">
              <w:t>character.</w:t>
            </w:r>
            <w:r>
              <w:t>”</w:t>
            </w:r>
            <w:r w:rsidRPr="00C030C1">
              <w:t xml:space="preserve"> (</w:t>
            </w:r>
            <w:r w:rsidRPr="00A24E3E">
              <w:rPr>
                <w:i/>
                <w:iCs/>
              </w:rPr>
              <w:t>The Spirit of Islám</w:t>
            </w:r>
            <w:r w:rsidRPr="00C030C1">
              <w:t>, 254</w:t>
            </w:r>
            <w:r w:rsidR="00AF1498">
              <w:t>)</w:t>
            </w:r>
          </w:p>
        </w:tc>
      </w:tr>
      <w:tr w:rsidR="008716FD" w:rsidRPr="008716FD" w:rsidTr="00632F97">
        <w:trPr>
          <w:jc w:val="center"/>
        </w:trPr>
        <w:tc>
          <w:tcPr>
            <w:tcW w:w="2381" w:type="dxa"/>
          </w:tcPr>
          <w:p w:rsidR="008716FD" w:rsidRDefault="008716FD" w:rsidP="008716FD">
            <w:pPr>
              <w:pStyle w:val="Cols"/>
            </w:pPr>
            <w:r>
              <w:t>‘</w:t>
            </w:r>
            <w:r w:rsidRPr="00C030C1">
              <w:t>Alí-</w:t>
            </w:r>
            <w:r w:rsidRPr="00505C50">
              <w:rPr>
                <w:u w:val="single"/>
              </w:rPr>
              <w:t>Kh</w:t>
            </w:r>
            <w:r>
              <w:t>á</w:t>
            </w:r>
            <w:r w:rsidRPr="00843B35">
              <w:t>n</w:t>
            </w:r>
            <w:r w:rsidRPr="00C030C1">
              <w:t>-i-Máh-i-Kú</w:t>
            </w:r>
            <w:r>
              <w:t>’</w:t>
            </w:r>
            <w:r w:rsidRPr="00C030C1">
              <w:t>í</w:t>
            </w:r>
          </w:p>
        </w:tc>
        <w:tc>
          <w:tcPr>
            <w:tcW w:w="2268" w:type="dxa"/>
          </w:tcPr>
          <w:p w:rsidR="008716FD" w:rsidRPr="008716FD" w:rsidRDefault="008716FD" w:rsidP="008716FD">
            <w:pPr>
              <w:pStyle w:val="Cols"/>
              <w:rPr>
                <w:lang w:val="es-ES_tradnl"/>
              </w:rPr>
            </w:pPr>
            <w:r w:rsidRPr="008716FD">
              <w:rPr>
                <w:lang w:val="es-ES_tradnl"/>
              </w:rPr>
              <w:t>a-lee-con-eh-</w:t>
            </w:r>
            <w:r w:rsidRPr="007864C3">
              <w:rPr>
                <w:lang w:val="es-ES_tradnl"/>
              </w:rPr>
              <w:t>maw-coo-ee</w:t>
            </w:r>
          </w:p>
        </w:tc>
        <w:tc>
          <w:tcPr>
            <w:tcW w:w="5386" w:type="dxa"/>
          </w:tcPr>
          <w:p w:rsidR="008716FD" w:rsidRPr="008716FD" w:rsidRDefault="008716FD" w:rsidP="008248E2">
            <w:pPr>
              <w:pStyle w:val="Cols"/>
              <w:jc w:val="both"/>
              <w:rPr>
                <w:lang w:val="en-IN"/>
              </w:rPr>
            </w:pPr>
            <w:r w:rsidRPr="00C030C1">
              <w:t>Warden of the Castle of Máh-Kú.</w:t>
            </w:r>
          </w:p>
        </w:tc>
      </w:tr>
      <w:tr w:rsidR="008716FD" w:rsidRPr="008716FD" w:rsidTr="00632F97">
        <w:trPr>
          <w:jc w:val="center"/>
        </w:trPr>
        <w:tc>
          <w:tcPr>
            <w:tcW w:w="2381" w:type="dxa"/>
          </w:tcPr>
          <w:p w:rsidR="008716FD" w:rsidRPr="008716FD" w:rsidRDefault="008716FD" w:rsidP="008716FD">
            <w:pPr>
              <w:pStyle w:val="Cols"/>
              <w:rPr>
                <w:lang w:val="en-IN"/>
              </w:rPr>
            </w:pPr>
            <w:r w:rsidRPr="008716FD">
              <w:rPr>
                <w:lang w:val="en-IN"/>
              </w:rPr>
              <w:t xml:space="preserve">‘Alí Mardán </w:t>
            </w:r>
            <w:r w:rsidRPr="008716FD">
              <w:rPr>
                <w:u w:val="single"/>
                <w:lang w:val="en-IN"/>
              </w:rPr>
              <w:t>Kh</w:t>
            </w:r>
            <w:r w:rsidRPr="008716FD">
              <w:rPr>
                <w:lang w:val="en-IN"/>
              </w:rPr>
              <w:t>án,</w:t>
            </w:r>
            <w:r w:rsidRPr="00C030C1">
              <w:t xml:space="preserve"> Fort of</w:t>
            </w:r>
          </w:p>
        </w:tc>
        <w:tc>
          <w:tcPr>
            <w:tcW w:w="2268" w:type="dxa"/>
          </w:tcPr>
          <w:p w:rsidR="008716FD" w:rsidRPr="008716FD" w:rsidRDefault="008716FD" w:rsidP="008716FD">
            <w:pPr>
              <w:pStyle w:val="Cols"/>
              <w:rPr>
                <w:lang w:val="es-ES_tradnl"/>
              </w:rPr>
            </w:pPr>
            <w:r w:rsidRPr="007864C3">
              <w:rPr>
                <w:lang w:val="es-ES_tradnl"/>
              </w:rPr>
              <w:t>a-lee-mar-Don-co</w:t>
            </w:r>
            <w:r>
              <w:rPr>
                <w:lang w:val="es-ES_tradnl"/>
              </w:rPr>
              <w:t>n</w:t>
            </w:r>
          </w:p>
        </w:tc>
        <w:tc>
          <w:tcPr>
            <w:tcW w:w="5386" w:type="dxa"/>
          </w:tcPr>
          <w:p w:rsidR="008716FD" w:rsidRPr="008716FD" w:rsidRDefault="008716FD" w:rsidP="008248E2">
            <w:pPr>
              <w:pStyle w:val="Cols"/>
              <w:jc w:val="both"/>
              <w:rPr>
                <w:lang w:val="es-ES_tradnl"/>
              </w:rPr>
            </w:pPr>
            <w:r w:rsidRPr="008716FD">
              <w:rPr>
                <w:lang w:val="en-IN"/>
              </w:rPr>
              <w:t>Storm-center at Zanján.</w:t>
            </w:r>
          </w:p>
        </w:tc>
      </w:tr>
      <w:tr w:rsidR="008716FD" w:rsidRPr="008716FD" w:rsidTr="00632F97">
        <w:trPr>
          <w:jc w:val="center"/>
        </w:trPr>
        <w:tc>
          <w:tcPr>
            <w:tcW w:w="2381" w:type="dxa"/>
          </w:tcPr>
          <w:p w:rsidR="008716FD" w:rsidRPr="008716FD" w:rsidRDefault="008716FD" w:rsidP="008716FD">
            <w:pPr>
              <w:pStyle w:val="Cols"/>
              <w:rPr>
                <w:lang w:val="es-ES_tradnl"/>
              </w:rPr>
            </w:pPr>
            <w:r>
              <w:t>‘</w:t>
            </w:r>
            <w:r w:rsidRPr="00C030C1">
              <w:t>Alí-Pá</w:t>
            </w:r>
            <w:r w:rsidRPr="000D0259">
              <w:rPr>
                <w:u w:val="single"/>
              </w:rPr>
              <w:t>sh</w:t>
            </w:r>
            <w:r w:rsidRPr="000D0259">
              <w:t>á</w:t>
            </w:r>
          </w:p>
        </w:tc>
        <w:tc>
          <w:tcPr>
            <w:tcW w:w="2268" w:type="dxa"/>
          </w:tcPr>
          <w:p w:rsidR="008716FD" w:rsidRPr="008716FD" w:rsidRDefault="008716FD" w:rsidP="008716FD">
            <w:pPr>
              <w:pStyle w:val="Cols"/>
              <w:rPr>
                <w:lang w:val="es-ES_tradnl"/>
              </w:rPr>
            </w:pPr>
            <w:r w:rsidRPr="00C030C1">
              <w:t>a-lee-paw-shaw</w:t>
            </w:r>
          </w:p>
        </w:tc>
        <w:tc>
          <w:tcPr>
            <w:tcW w:w="5386" w:type="dxa"/>
          </w:tcPr>
          <w:p w:rsidR="008716FD" w:rsidRPr="008716FD" w:rsidRDefault="008716FD" w:rsidP="008248E2">
            <w:pPr>
              <w:pStyle w:val="Cols"/>
              <w:jc w:val="both"/>
              <w:rPr>
                <w:lang w:val="es-ES_tradnl"/>
              </w:rPr>
            </w:pPr>
            <w:r w:rsidRPr="00C030C1">
              <w:t xml:space="preserve">Prime Minister of </w:t>
            </w:r>
            <w:r>
              <w:t>the Ottoman Empire</w:t>
            </w:r>
            <w:r w:rsidRPr="00C030C1">
              <w:t>, denounced in the Law</w:t>
            </w:r>
            <w:r>
              <w:t>ḥ</w:t>
            </w:r>
            <w:r w:rsidRPr="00C030C1">
              <w:t>-i-Ra</w:t>
            </w:r>
            <w:r>
              <w:t>’</w:t>
            </w:r>
            <w:r w:rsidRPr="00C030C1">
              <w:t>ís</w:t>
            </w:r>
            <w:r>
              <w:t>. (</w:t>
            </w:r>
            <w:r w:rsidRPr="00C030C1">
              <w:t>GPB 231</w:t>
            </w:r>
            <w:r w:rsidR="00AF1498">
              <w:t>)</w:t>
            </w:r>
          </w:p>
        </w:tc>
      </w:tr>
      <w:tr w:rsidR="008716FD" w:rsidRPr="008716FD" w:rsidTr="00632F97">
        <w:trPr>
          <w:jc w:val="center"/>
        </w:trPr>
        <w:tc>
          <w:tcPr>
            <w:tcW w:w="2381" w:type="dxa"/>
          </w:tcPr>
          <w:p w:rsidR="008716FD" w:rsidRPr="008716FD" w:rsidRDefault="008716FD" w:rsidP="008716FD">
            <w:pPr>
              <w:pStyle w:val="Cols"/>
              <w:rPr>
                <w:lang w:val="es-ES_tradnl"/>
              </w:rPr>
            </w:pPr>
            <w:r w:rsidRPr="00C030C1">
              <w:t>Alíf-Lám-Mím.</w:t>
            </w:r>
          </w:p>
        </w:tc>
        <w:tc>
          <w:tcPr>
            <w:tcW w:w="2268" w:type="dxa"/>
          </w:tcPr>
          <w:p w:rsidR="008716FD" w:rsidRPr="008716FD" w:rsidRDefault="008716FD" w:rsidP="008716FD">
            <w:pPr>
              <w:pStyle w:val="Cols"/>
              <w:rPr>
                <w:lang w:val="es-ES_tradnl"/>
              </w:rPr>
            </w:pPr>
            <w:r w:rsidRPr="00C030C1">
              <w:t>aleff-lawm-meem</w:t>
            </w:r>
          </w:p>
        </w:tc>
        <w:tc>
          <w:tcPr>
            <w:tcW w:w="5386" w:type="dxa"/>
          </w:tcPr>
          <w:p w:rsidR="008716FD" w:rsidRPr="00632F97" w:rsidRDefault="008716FD" w:rsidP="008248E2">
            <w:pPr>
              <w:pStyle w:val="Cols"/>
              <w:jc w:val="both"/>
              <w:rPr>
                <w:lang w:val="en-IN"/>
              </w:rPr>
            </w:pPr>
            <w:r w:rsidRPr="008716FD">
              <w:rPr>
                <w:lang w:val="es-ES_tradnl"/>
              </w:rPr>
              <w:t xml:space="preserve">“A.L.M.”  cf. Qur’án 2:1.  </w:t>
            </w:r>
            <w:r w:rsidRPr="00C030C1">
              <w:t>Many sur</w:t>
            </w:r>
            <w:r w:rsidR="005E60F6">
              <w:t>a</w:t>
            </w:r>
            <w:r w:rsidRPr="00C030C1">
              <w:t>s of the Qur</w:t>
            </w:r>
            <w:r>
              <w:t>’</w:t>
            </w:r>
            <w:r w:rsidRPr="00C030C1">
              <w:t>an</w:t>
            </w:r>
            <w:r>
              <w:t xml:space="preserve"> </w:t>
            </w:r>
            <w:r w:rsidRPr="00C030C1">
              <w:t>are prefaced by disconnected letters</w:t>
            </w:r>
            <w:r>
              <w:t>.  c</w:t>
            </w:r>
            <w:r w:rsidRPr="007E1194">
              <w:t>f</w:t>
            </w:r>
            <w:r>
              <w:t xml:space="preserve">. </w:t>
            </w:r>
            <w:r w:rsidRPr="000D0259">
              <w:t>Í</w:t>
            </w:r>
            <w:r w:rsidRPr="00C030C1">
              <w:t>q</w:t>
            </w:r>
            <w:r w:rsidRPr="000D0259">
              <w:t>á</w:t>
            </w:r>
            <w:r w:rsidRPr="00C030C1">
              <w:t>n 202:</w:t>
            </w:r>
            <w:r>
              <w:t xml:space="preserve">  “</w:t>
            </w:r>
            <w:r w:rsidRPr="00C030C1">
              <w:t>In the disconnected letters of the Qur</w:t>
            </w:r>
            <w:r>
              <w:t>’</w:t>
            </w:r>
            <w:r w:rsidRPr="00C030C1">
              <w:t>án the mysteries of the divine Essence are enshrined,</w:t>
            </w:r>
            <w:r>
              <w:t xml:space="preserve"> </w:t>
            </w:r>
            <w:r w:rsidRPr="00C030C1">
              <w:t>and within their shells the pearls of His Unity are treasured.</w:t>
            </w:r>
            <w:r>
              <w:t>”</w:t>
            </w:r>
          </w:p>
        </w:tc>
      </w:tr>
      <w:tr w:rsidR="008716FD" w:rsidRPr="005E60F6" w:rsidTr="00632F97">
        <w:trPr>
          <w:jc w:val="center"/>
        </w:trPr>
        <w:tc>
          <w:tcPr>
            <w:tcW w:w="2381" w:type="dxa"/>
          </w:tcPr>
          <w:p w:rsidR="008716FD" w:rsidRPr="008716FD" w:rsidRDefault="005E60F6" w:rsidP="008716FD">
            <w:pPr>
              <w:pStyle w:val="Cols"/>
              <w:rPr>
                <w:lang w:val="es-ES_tradnl"/>
              </w:rPr>
            </w:pPr>
            <w:r>
              <w:t>‘</w:t>
            </w:r>
            <w:r w:rsidRPr="00C030C1">
              <w:t>Alíyu</w:t>
            </w:r>
            <w:r>
              <w:t>’</w:t>
            </w:r>
            <w:r w:rsidRPr="00C030C1">
              <w:t>lláhí</w:t>
            </w:r>
          </w:p>
        </w:tc>
        <w:tc>
          <w:tcPr>
            <w:tcW w:w="2268" w:type="dxa"/>
          </w:tcPr>
          <w:p w:rsidR="008716FD" w:rsidRPr="005E60F6" w:rsidRDefault="005E60F6" w:rsidP="008716FD">
            <w:pPr>
              <w:pStyle w:val="Cols"/>
              <w:rPr>
                <w:lang w:val="en-IN"/>
              </w:rPr>
            </w:pPr>
            <w:r w:rsidRPr="00C030C1">
              <w:t>a-lee-yol-law-hee</w:t>
            </w:r>
          </w:p>
        </w:tc>
        <w:tc>
          <w:tcPr>
            <w:tcW w:w="5386" w:type="dxa"/>
          </w:tcPr>
          <w:p w:rsidR="008716FD" w:rsidRPr="005E60F6" w:rsidRDefault="005E60F6" w:rsidP="008248E2">
            <w:pPr>
              <w:pStyle w:val="Cols"/>
              <w:jc w:val="both"/>
              <w:rPr>
                <w:lang w:val="en-IN"/>
              </w:rPr>
            </w:pPr>
            <w:r w:rsidRPr="00C030C1">
              <w:t>Isl</w:t>
            </w:r>
            <w:r>
              <w:t>a</w:t>
            </w:r>
            <w:r w:rsidRPr="00C030C1">
              <w:t xml:space="preserve">mic sect, found principally in </w:t>
            </w:r>
            <w:r>
              <w:t>w</w:t>
            </w:r>
            <w:r w:rsidRPr="00C030C1">
              <w:t>estern Persia and</w:t>
            </w:r>
            <w:r>
              <w:t xml:space="preserve"> </w:t>
            </w:r>
            <w:r w:rsidRPr="00C030C1">
              <w:t>also known as Ni</w:t>
            </w:r>
            <w:r>
              <w:t>ṣ</w:t>
            </w:r>
            <w:r w:rsidRPr="00C030C1">
              <w:t>árá and Ahlu</w:t>
            </w:r>
            <w:r>
              <w:t>’</w:t>
            </w:r>
            <w:r w:rsidRPr="00C030C1">
              <w:t>l-</w:t>
            </w:r>
            <w:r>
              <w:t>Ḥ</w:t>
            </w:r>
            <w:r w:rsidRPr="00C030C1">
              <w:t>aqq, which teaches</w:t>
            </w:r>
            <w:r>
              <w:t xml:space="preserve"> </w:t>
            </w:r>
            <w:r w:rsidRPr="00C030C1">
              <w:t xml:space="preserve">that </w:t>
            </w:r>
            <w:r>
              <w:t>‘</w:t>
            </w:r>
            <w:r w:rsidRPr="00C030C1">
              <w:t>Alí is an avatar</w:t>
            </w:r>
            <w:r>
              <w:t xml:space="preserve">. </w:t>
            </w:r>
            <w:r w:rsidRPr="00AD5174">
              <w:rPr>
                <w:lang w:val="fr-FR"/>
              </w:rPr>
              <w:t xml:space="preserve">(Gobineau, </w:t>
            </w:r>
            <w:r w:rsidRPr="00AD5174">
              <w:rPr>
                <w:i/>
                <w:iCs/>
                <w:lang w:val="fr-FR"/>
              </w:rPr>
              <w:t>Trois Ans en Asie</w:t>
            </w:r>
            <w:r w:rsidRPr="00AD5174">
              <w:rPr>
                <w:lang w:val="fr-FR"/>
              </w:rPr>
              <w:t>, 338</w:t>
            </w:r>
            <w:r w:rsidR="00AF1498">
              <w:rPr>
                <w:lang w:val="fr-FR"/>
              </w:rPr>
              <w:t>)</w:t>
            </w:r>
          </w:p>
        </w:tc>
      </w:tr>
      <w:tr w:rsidR="008716FD" w:rsidRPr="005E60F6" w:rsidTr="00632F97">
        <w:trPr>
          <w:jc w:val="center"/>
        </w:trPr>
        <w:tc>
          <w:tcPr>
            <w:tcW w:w="2381" w:type="dxa"/>
          </w:tcPr>
          <w:p w:rsidR="008716FD" w:rsidRPr="005E60F6" w:rsidRDefault="005E60F6" w:rsidP="008716FD">
            <w:pPr>
              <w:pStyle w:val="Cols"/>
              <w:rPr>
                <w:lang w:val="en-IN"/>
              </w:rPr>
            </w:pPr>
            <w:r w:rsidRPr="00C030C1">
              <w:t>Alláh</w:t>
            </w:r>
          </w:p>
        </w:tc>
        <w:tc>
          <w:tcPr>
            <w:tcW w:w="2268" w:type="dxa"/>
          </w:tcPr>
          <w:p w:rsidR="008716FD" w:rsidRPr="005E60F6" w:rsidRDefault="005E60F6" w:rsidP="008716FD">
            <w:pPr>
              <w:pStyle w:val="Cols"/>
              <w:rPr>
                <w:lang w:val="en-IN"/>
              </w:rPr>
            </w:pPr>
            <w:r w:rsidRPr="00C030C1">
              <w:t>al-láh</w:t>
            </w:r>
          </w:p>
        </w:tc>
        <w:tc>
          <w:tcPr>
            <w:tcW w:w="5386" w:type="dxa"/>
          </w:tcPr>
          <w:p w:rsidR="008716FD" w:rsidRPr="005E60F6" w:rsidRDefault="005E60F6" w:rsidP="008248E2">
            <w:pPr>
              <w:pStyle w:val="Cols"/>
              <w:jc w:val="both"/>
              <w:rPr>
                <w:lang w:val="en-IN"/>
              </w:rPr>
            </w:pPr>
            <w:r w:rsidRPr="00C030C1">
              <w:t>God</w:t>
            </w:r>
            <w:r>
              <w:t xml:space="preserve">.  </w:t>
            </w:r>
            <w:r w:rsidRPr="00C030C1">
              <w:t>The most prevalent explanation of this word,</w:t>
            </w:r>
            <w:r>
              <w:t xml:space="preserve"> </w:t>
            </w:r>
            <w:r w:rsidRPr="00C030C1">
              <w:t xml:space="preserve">given in such works as the </w:t>
            </w:r>
            <w:r w:rsidRPr="000D0259">
              <w:rPr>
                <w:i/>
                <w:iCs/>
              </w:rPr>
              <w:t>Shorter Encyclopedia of</w:t>
            </w:r>
            <w:r>
              <w:rPr>
                <w:i/>
                <w:iCs/>
              </w:rPr>
              <w:t xml:space="preserve"> </w:t>
            </w:r>
            <w:r w:rsidRPr="000D0259">
              <w:rPr>
                <w:i/>
                <w:iCs/>
              </w:rPr>
              <w:t>Islam</w:t>
            </w:r>
            <w:r w:rsidRPr="00C030C1">
              <w:t>, is that the pre-Islamic Arabs worshipped as head of their pantheon a god called Alláh,</w:t>
            </w:r>
            <w:r>
              <w:t xml:space="preserve"> </w:t>
            </w:r>
            <w:r w:rsidRPr="00C030C1">
              <w:t xml:space="preserve">meaning </w:t>
            </w:r>
            <w:r w:rsidRPr="000D0259">
              <w:rPr>
                <w:i/>
                <w:iCs/>
              </w:rPr>
              <w:t>the</w:t>
            </w:r>
            <w:r w:rsidRPr="00C030C1">
              <w:t xml:space="preserve"> iláh, or the god</w:t>
            </w:r>
            <w:r>
              <w:t xml:space="preserve">.  </w:t>
            </w:r>
            <w:r w:rsidRPr="00C030C1">
              <w:t>Mu</w:t>
            </w:r>
            <w:r>
              <w:t>ḥ</w:t>
            </w:r>
            <w:r w:rsidRPr="00C030C1">
              <w:t>ammad taught</w:t>
            </w:r>
            <w:r>
              <w:t>:  “</w:t>
            </w:r>
            <w:r w:rsidRPr="00C030C1">
              <w:t xml:space="preserve">There is no iláh save </w:t>
            </w:r>
            <w:r w:rsidRPr="000834B7">
              <w:rPr>
                <w:i/>
                <w:iCs/>
              </w:rPr>
              <w:t>the</w:t>
            </w:r>
            <w:r w:rsidRPr="00C030C1">
              <w:t xml:space="preserve"> iláh,</w:t>
            </w:r>
            <w:r>
              <w:t>”</w:t>
            </w:r>
            <w:r w:rsidRPr="00C030C1">
              <w:t xml:space="preserve"> </w:t>
            </w:r>
            <w:r>
              <w:t>“</w:t>
            </w:r>
            <w:r w:rsidRPr="00C030C1">
              <w:t>Lá iláhá</w:t>
            </w:r>
            <w:r>
              <w:t xml:space="preserve"> </w:t>
            </w:r>
            <w:r w:rsidRPr="00C030C1">
              <w:t>illa</w:t>
            </w:r>
            <w:r>
              <w:t>’</w:t>
            </w:r>
            <w:r w:rsidRPr="00C030C1">
              <w:t>lládi</w:t>
            </w:r>
            <w:r>
              <w:t>”,</w:t>
            </w:r>
            <w:r w:rsidRPr="00C030C1">
              <w:t xml:space="preserve"> All</w:t>
            </w:r>
            <w:r w:rsidRPr="000D0259">
              <w:t>á</w:t>
            </w:r>
            <w:r w:rsidRPr="00C030C1">
              <w:t xml:space="preserve">h being thus a combination of the particle </w:t>
            </w:r>
            <w:r>
              <w:t>“</w:t>
            </w:r>
            <w:r w:rsidRPr="00C030C1">
              <w:t>the</w:t>
            </w:r>
            <w:r>
              <w:t>”</w:t>
            </w:r>
            <w:r w:rsidRPr="00C030C1">
              <w:t xml:space="preserve"> (al) </w:t>
            </w:r>
            <w:r>
              <w:t>and</w:t>
            </w:r>
            <w:r w:rsidRPr="00C030C1">
              <w:t xml:space="preserve"> il</w:t>
            </w:r>
            <w:r>
              <w:t>á</w:t>
            </w:r>
            <w:r w:rsidRPr="00C030C1">
              <w:t>h.</w:t>
            </w:r>
          </w:p>
        </w:tc>
      </w:tr>
      <w:tr w:rsidR="008716FD" w:rsidRPr="005E60F6" w:rsidTr="00632F97">
        <w:trPr>
          <w:jc w:val="center"/>
        </w:trPr>
        <w:tc>
          <w:tcPr>
            <w:tcW w:w="2381" w:type="dxa"/>
          </w:tcPr>
          <w:p w:rsidR="008716FD" w:rsidRPr="005E60F6" w:rsidRDefault="005E60F6" w:rsidP="008716FD">
            <w:pPr>
              <w:pStyle w:val="Cols"/>
              <w:rPr>
                <w:lang w:val="en-IN"/>
              </w:rPr>
            </w:pPr>
            <w:r w:rsidRPr="00C030C1">
              <w:t>Alláh-u</w:t>
            </w:r>
            <w:r>
              <w:t>-</w:t>
            </w:r>
            <w:r w:rsidRPr="00C030C1">
              <w:t>Abha</w:t>
            </w:r>
          </w:p>
        </w:tc>
        <w:tc>
          <w:tcPr>
            <w:tcW w:w="2268" w:type="dxa"/>
          </w:tcPr>
          <w:p w:rsidR="008716FD" w:rsidRPr="005E60F6" w:rsidRDefault="005E60F6" w:rsidP="008716FD">
            <w:pPr>
              <w:pStyle w:val="Cols"/>
              <w:rPr>
                <w:lang w:val="en-IN"/>
              </w:rPr>
            </w:pPr>
            <w:r w:rsidRPr="00C030C1">
              <w:t>Alláh-ho-Ab-há</w:t>
            </w:r>
          </w:p>
        </w:tc>
        <w:tc>
          <w:tcPr>
            <w:tcW w:w="5386" w:type="dxa"/>
          </w:tcPr>
          <w:p w:rsidR="008716FD" w:rsidRPr="005E60F6" w:rsidRDefault="005E60F6" w:rsidP="008248E2">
            <w:pPr>
              <w:pStyle w:val="Cols"/>
              <w:jc w:val="both"/>
              <w:rPr>
                <w:lang w:val="en-IN"/>
              </w:rPr>
            </w:pPr>
            <w:r w:rsidRPr="00C030C1">
              <w:t>God is All-Glorious</w:t>
            </w:r>
            <w:r>
              <w:t xml:space="preserve">.  </w:t>
            </w:r>
            <w:r w:rsidRPr="00C030C1">
              <w:t>The Greatest Name, adopted</w:t>
            </w:r>
            <w:r>
              <w:t xml:space="preserve"> </w:t>
            </w:r>
            <w:r w:rsidRPr="00C030C1">
              <w:t>during the period of Bahá</w:t>
            </w:r>
            <w:r>
              <w:t>’</w:t>
            </w:r>
            <w:r w:rsidRPr="00C030C1">
              <w:t>u</w:t>
            </w:r>
            <w:r>
              <w:t>’</w:t>
            </w:r>
            <w:r w:rsidRPr="00C030C1">
              <w:t>lláh</w:t>
            </w:r>
            <w:r>
              <w:t>’</w:t>
            </w:r>
            <w:r w:rsidRPr="00C030C1">
              <w:t>s exile in Adrianople</w:t>
            </w:r>
            <w:r>
              <w:t xml:space="preserve"> </w:t>
            </w:r>
            <w:r w:rsidRPr="00C030C1">
              <w:t>as a greeting among Bahá</w:t>
            </w:r>
            <w:r>
              <w:t>’</w:t>
            </w:r>
            <w:r w:rsidRPr="00C030C1">
              <w:t>ís</w:t>
            </w:r>
            <w:r>
              <w:t>. (</w:t>
            </w:r>
            <w:r w:rsidRPr="00C030C1">
              <w:t>GPB 176</w:t>
            </w:r>
            <w:r w:rsidR="00AF1498">
              <w:t>)</w:t>
            </w:r>
            <w:r>
              <w:t xml:space="preserve">  </w:t>
            </w:r>
            <w:r w:rsidRPr="00C030C1">
              <w:t>Another form of the Greatest Name</w:t>
            </w:r>
            <w:r>
              <w:t>—</w:t>
            </w:r>
            <w:r w:rsidRPr="00C030C1">
              <w:t>not used as a</w:t>
            </w:r>
            <w:r>
              <w:t xml:space="preserve"> </w:t>
            </w:r>
            <w:r w:rsidRPr="00C030C1">
              <w:t>greeting but an invocation</w:t>
            </w:r>
            <w:r>
              <w:t>—</w:t>
            </w:r>
            <w:r w:rsidRPr="00C030C1">
              <w:t>is Yá Bahá</w:t>
            </w:r>
            <w:r>
              <w:t>’</w:t>
            </w:r>
            <w:r w:rsidRPr="00C030C1">
              <w:t>u</w:t>
            </w:r>
            <w:r>
              <w:t>’</w:t>
            </w:r>
            <w:r w:rsidRPr="00C030C1">
              <w:t>l-Abhá, O Thou the Glory of Glories!</w:t>
            </w:r>
          </w:p>
        </w:tc>
      </w:tr>
      <w:tr w:rsidR="008716FD" w:rsidRPr="005E60F6" w:rsidTr="00632F97">
        <w:trPr>
          <w:jc w:val="center"/>
        </w:trPr>
        <w:tc>
          <w:tcPr>
            <w:tcW w:w="2381" w:type="dxa"/>
          </w:tcPr>
          <w:p w:rsidR="008716FD" w:rsidRPr="005E60F6" w:rsidRDefault="005E60F6" w:rsidP="008716FD">
            <w:pPr>
              <w:pStyle w:val="Cols"/>
              <w:rPr>
                <w:lang w:val="en-IN"/>
              </w:rPr>
            </w:pPr>
            <w:r>
              <w:t>‘</w:t>
            </w:r>
            <w:r w:rsidRPr="00C030C1">
              <w:t>Amá</w:t>
            </w:r>
          </w:p>
        </w:tc>
        <w:tc>
          <w:tcPr>
            <w:tcW w:w="2268" w:type="dxa"/>
          </w:tcPr>
          <w:p w:rsidR="008716FD" w:rsidRPr="005E60F6" w:rsidRDefault="005E60F6" w:rsidP="008716FD">
            <w:pPr>
              <w:pStyle w:val="Cols"/>
              <w:rPr>
                <w:lang w:val="en-IN"/>
              </w:rPr>
            </w:pPr>
            <w:r w:rsidRPr="00C030C1">
              <w:t>am-awe</w:t>
            </w:r>
          </w:p>
        </w:tc>
        <w:tc>
          <w:tcPr>
            <w:tcW w:w="5386" w:type="dxa"/>
          </w:tcPr>
          <w:p w:rsidR="008716FD" w:rsidRPr="005E60F6" w:rsidRDefault="005E60F6" w:rsidP="008248E2">
            <w:pPr>
              <w:pStyle w:val="Cols"/>
              <w:jc w:val="both"/>
              <w:rPr>
                <w:lang w:val="en-IN"/>
              </w:rPr>
            </w:pPr>
            <w:r w:rsidRPr="00C030C1">
              <w:t>Light cloud, term symbolizing the First Invisible</w:t>
            </w:r>
            <w:r>
              <w:t xml:space="preserve"> </w:t>
            </w:r>
            <w:r w:rsidRPr="00C030C1">
              <w:t>Substance.</w:t>
            </w:r>
          </w:p>
        </w:tc>
      </w:tr>
      <w:tr w:rsidR="008716FD" w:rsidRPr="005E60F6" w:rsidTr="00632F97">
        <w:trPr>
          <w:jc w:val="center"/>
        </w:trPr>
        <w:tc>
          <w:tcPr>
            <w:tcW w:w="2381" w:type="dxa"/>
          </w:tcPr>
          <w:p w:rsidR="008716FD" w:rsidRPr="005E60F6" w:rsidRDefault="005E60F6" w:rsidP="008716FD">
            <w:pPr>
              <w:pStyle w:val="Cols"/>
              <w:rPr>
                <w:lang w:val="en-IN"/>
              </w:rPr>
            </w:pPr>
            <w:r w:rsidRPr="00C030C1">
              <w:t>Amín</w:t>
            </w:r>
          </w:p>
        </w:tc>
        <w:tc>
          <w:tcPr>
            <w:tcW w:w="2268" w:type="dxa"/>
          </w:tcPr>
          <w:p w:rsidR="008716FD" w:rsidRPr="005E60F6" w:rsidRDefault="005E60F6" w:rsidP="008716FD">
            <w:pPr>
              <w:pStyle w:val="Cols"/>
              <w:rPr>
                <w:lang w:val="en-IN"/>
              </w:rPr>
            </w:pPr>
            <w:r w:rsidRPr="00C030C1">
              <w:t>am-een</w:t>
            </w:r>
          </w:p>
        </w:tc>
        <w:tc>
          <w:tcPr>
            <w:tcW w:w="5386" w:type="dxa"/>
          </w:tcPr>
          <w:p w:rsidR="008716FD" w:rsidRPr="005E60F6" w:rsidRDefault="005E60F6" w:rsidP="008248E2">
            <w:pPr>
              <w:pStyle w:val="Cols"/>
              <w:jc w:val="both"/>
              <w:rPr>
                <w:lang w:val="en-IN"/>
              </w:rPr>
            </w:pPr>
            <w:r w:rsidRPr="00C030C1">
              <w:t xml:space="preserve">The trusted one; designation of </w:t>
            </w:r>
            <w:r w:rsidRPr="00F83A6D">
              <w:t>Mu</w:t>
            </w:r>
            <w:r>
              <w:t>ḥ</w:t>
            </w:r>
            <w:r w:rsidRPr="00F83A6D">
              <w:t>ammad</w:t>
            </w:r>
            <w:r w:rsidRPr="00C030C1">
              <w:t xml:space="preserve"> as a youth.</w:t>
            </w:r>
          </w:p>
        </w:tc>
      </w:tr>
    </w:tbl>
    <w:p w:rsidR="00902560" w:rsidRPr="00C030C1" w:rsidRDefault="00902560" w:rsidP="00902560">
      <w:r w:rsidRPr="00C030C1">
        <w:br w:type="page"/>
      </w:r>
    </w:p>
    <w:tbl>
      <w:tblPr>
        <w:tblStyle w:val="TableGrid"/>
        <w:tblW w:w="0" w:type="auto"/>
        <w:jc w:val="center"/>
        <w:tblLook w:val="04A0" w:firstRow="1" w:lastRow="0" w:firstColumn="1" w:lastColumn="0" w:noHBand="0" w:noVBand="1"/>
      </w:tblPr>
      <w:tblGrid>
        <w:gridCol w:w="2381"/>
        <w:gridCol w:w="2268"/>
        <w:gridCol w:w="5386"/>
      </w:tblGrid>
      <w:tr w:rsidR="005E60F6" w:rsidRPr="005E60F6" w:rsidTr="00632F97">
        <w:trPr>
          <w:jc w:val="center"/>
        </w:trPr>
        <w:tc>
          <w:tcPr>
            <w:tcW w:w="2381" w:type="dxa"/>
          </w:tcPr>
          <w:p w:rsidR="005E60F6" w:rsidRDefault="005E60F6" w:rsidP="00632F97">
            <w:pPr>
              <w:pStyle w:val="Cols"/>
            </w:pPr>
            <w:r w:rsidRPr="00D007AA">
              <w:lastRenderedPageBreak/>
              <w:t>Amín-i-Iláhí</w:t>
            </w:r>
          </w:p>
        </w:tc>
        <w:tc>
          <w:tcPr>
            <w:tcW w:w="2268" w:type="dxa"/>
          </w:tcPr>
          <w:p w:rsidR="005E60F6" w:rsidRPr="005E60F6" w:rsidRDefault="005E60F6" w:rsidP="005E60F6">
            <w:pPr>
              <w:pStyle w:val="Cols"/>
              <w:rPr>
                <w:lang w:val="de-DE"/>
              </w:rPr>
            </w:pPr>
            <w:r w:rsidRPr="005E60F6">
              <w:rPr>
                <w:lang w:val="de-DE"/>
              </w:rPr>
              <w:t>am-meen-eh-el-awe-hee</w:t>
            </w:r>
          </w:p>
        </w:tc>
        <w:tc>
          <w:tcPr>
            <w:tcW w:w="5386" w:type="dxa"/>
          </w:tcPr>
          <w:p w:rsidR="005E60F6" w:rsidRPr="005E60F6" w:rsidRDefault="005E60F6" w:rsidP="008248E2">
            <w:pPr>
              <w:pStyle w:val="Cols"/>
              <w:jc w:val="both"/>
              <w:rPr>
                <w:lang w:val="en-IN"/>
              </w:rPr>
            </w:pPr>
            <w:r w:rsidRPr="00D007AA">
              <w:t>Trusted one of God; first Persian pilgrim to penetrate</w:t>
            </w:r>
            <w:r>
              <w:t xml:space="preserve"> </w:t>
            </w:r>
            <w:r w:rsidRPr="00D007AA">
              <w:t xml:space="preserve">into </w:t>
            </w:r>
            <w:r>
              <w:t>‘</w:t>
            </w:r>
            <w:r w:rsidRPr="00D007AA">
              <w:t>Akká and glimpse the imprisoned Bahá</w:t>
            </w:r>
            <w:r>
              <w:t>’</w:t>
            </w:r>
            <w:r w:rsidRPr="00D007AA">
              <w:t>u</w:t>
            </w:r>
            <w:r>
              <w:t>’</w:t>
            </w:r>
            <w:r w:rsidRPr="00D007AA">
              <w:t>lláh.</w:t>
            </w:r>
            <w:r>
              <w:t xml:space="preserve"> </w:t>
            </w:r>
            <w:r w:rsidRPr="00D007AA">
              <w:t>(GPB 187</w:t>
            </w:r>
            <w:r w:rsidR="00AF1498">
              <w:t>)</w:t>
            </w:r>
          </w:p>
        </w:tc>
      </w:tr>
      <w:tr w:rsidR="005E60F6" w:rsidRPr="005E60F6" w:rsidTr="00632F97">
        <w:trPr>
          <w:jc w:val="center"/>
        </w:trPr>
        <w:tc>
          <w:tcPr>
            <w:tcW w:w="2381" w:type="dxa"/>
          </w:tcPr>
          <w:p w:rsidR="005E60F6" w:rsidRPr="005E60F6" w:rsidRDefault="005E60F6" w:rsidP="00632F97">
            <w:pPr>
              <w:pStyle w:val="Cols"/>
              <w:rPr>
                <w:lang w:val="en-IN"/>
              </w:rPr>
            </w:pPr>
            <w:r w:rsidRPr="00D007AA">
              <w:t>Amín</w:t>
            </w:r>
            <w:r>
              <w:t>’</w:t>
            </w:r>
            <w:r w:rsidRPr="00D007AA">
              <w:t>l-Bayán</w:t>
            </w:r>
          </w:p>
        </w:tc>
        <w:tc>
          <w:tcPr>
            <w:tcW w:w="2268" w:type="dxa"/>
          </w:tcPr>
          <w:p w:rsidR="005E60F6" w:rsidRPr="005E60F6" w:rsidRDefault="005E60F6" w:rsidP="00632F97">
            <w:pPr>
              <w:pStyle w:val="Cols"/>
              <w:rPr>
                <w:lang w:val="en-IN"/>
              </w:rPr>
            </w:pPr>
            <w:r w:rsidRPr="00D007AA">
              <w:t>am-een-ol-by-awn</w:t>
            </w:r>
          </w:p>
        </w:tc>
        <w:tc>
          <w:tcPr>
            <w:tcW w:w="5386" w:type="dxa"/>
          </w:tcPr>
          <w:p w:rsidR="005E60F6" w:rsidRPr="005E60F6" w:rsidRDefault="005E60F6" w:rsidP="008248E2">
            <w:pPr>
              <w:pStyle w:val="Cols"/>
              <w:jc w:val="both"/>
              <w:rPr>
                <w:lang w:val="en-IN"/>
              </w:rPr>
            </w:pPr>
            <w:r w:rsidRPr="00D007AA">
              <w:t xml:space="preserve">Surname of </w:t>
            </w:r>
            <w:r>
              <w:t>Ḥ</w:t>
            </w:r>
            <w:r w:rsidRPr="00F83A6D">
              <w:t>ájí</w:t>
            </w:r>
            <w:r w:rsidRPr="00D007AA">
              <w:t xml:space="preserve"> </w:t>
            </w:r>
            <w:r w:rsidRPr="00D81246">
              <w:rPr>
                <w:u w:val="single"/>
              </w:rPr>
              <w:t>Sh</w:t>
            </w:r>
            <w:r w:rsidRPr="00D81246">
              <w:t>á</w:t>
            </w:r>
            <w:r w:rsidRPr="00F83A6D">
              <w:t>h</w:t>
            </w:r>
            <w:r w:rsidRPr="00D007AA">
              <w:t xml:space="preserve"> </w:t>
            </w:r>
            <w:r w:rsidRPr="00F83A6D">
              <w:t>Mu</w:t>
            </w:r>
            <w:r>
              <w:t>ḥ</w:t>
            </w:r>
            <w:r w:rsidRPr="00F83A6D">
              <w:t>ammad</w:t>
            </w:r>
            <w:r w:rsidRPr="00D007AA">
              <w:t>-i-Man</w:t>
            </w:r>
            <w:r w:rsidRPr="00306AC1">
              <w:rPr>
                <w:u w:val="single"/>
              </w:rPr>
              <w:t>sh</w:t>
            </w:r>
            <w:r w:rsidRPr="00D007AA">
              <w:t>ádí, one of the</w:t>
            </w:r>
            <w:r>
              <w:t xml:space="preserve"> </w:t>
            </w:r>
            <w:r w:rsidRPr="00D007AA">
              <w:t>Persian believers who guarded the remains of the Báb.</w:t>
            </w:r>
            <w:r>
              <w:t xml:space="preserve"> </w:t>
            </w:r>
            <w:r w:rsidRPr="00D007AA">
              <w:t>(GPB 274</w:t>
            </w:r>
            <w:r w:rsidR="00AF1498">
              <w:t>)</w:t>
            </w:r>
          </w:p>
        </w:tc>
      </w:tr>
      <w:tr w:rsidR="005E60F6" w:rsidRPr="005E60F6" w:rsidTr="00632F97">
        <w:trPr>
          <w:jc w:val="center"/>
        </w:trPr>
        <w:tc>
          <w:tcPr>
            <w:tcW w:w="2381" w:type="dxa"/>
          </w:tcPr>
          <w:p w:rsidR="005E60F6" w:rsidRPr="005E60F6" w:rsidRDefault="005E60F6" w:rsidP="00632F97">
            <w:pPr>
              <w:pStyle w:val="Cols"/>
              <w:rPr>
                <w:lang w:val="en-IN"/>
              </w:rPr>
            </w:pPr>
            <w:r w:rsidRPr="00D007AA">
              <w:t>Amír</w:t>
            </w:r>
          </w:p>
        </w:tc>
        <w:tc>
          <w:tcPr>
            <w:tcW w:w="2268" w:type="dxa"/>
          </w:tcPr>
          <w:p w:rsidR="005E60F6" w:rsidRPr="005E60F6" w:rsidRDefault="005E60F6" w:rsidP="00632F97">
            <w:pPr>
              <w:pStyle w:val="Cols"/>
              <w:rPr>
                <w:lang w:val="en-IN"/>
              </w:rPr>
            </w:pPr>
            <w:r w:rsidRPr="00D007AA">
              <w:t>am-eer</w:t>
            </w:r>
          </w:p>
        </w:tc>
        <w:tc>
          <w:tcPr>
            <w:tcW w:w="5386" w:type="dxa"/>
          </w:tcPr>
          <w:p w:rsidR="005E60F6" w:rsidRPr="005E60F6" w:rsidRDefault="005E60F6" w:rsidP="008248E2">
            <w:pPr>
              <w:pStyle w:val="Cols"/>
              <w:jc w:val="both"/>
              <w:rPr>
                <w:lang w:val="en-IN"/>
              </w:rPr>
            </w:pPr>
            <w:r w:rsidRPr="00D007AA">
              <w:t>Prince, governor, lord, commander, etc.</w:t>
            </w:r>
          </w:p>
        </w:tc>
      </w:tr>
      <w:tr w:rsidR="005E60F6" w:rsidRPr="005E60F6" w:rsidTr="00632F97">
        <w:trPr>
          <w:jc w:val="center"/>
        </w:trPr>
        <w:tc>
          <w:tcPr>
            <w:tcW w:w="2381" w:type="dxa"/>
          </w:tcPr>
          <w:p w:rsidR="005E60F6" w:rsidRPr="005E60F6" w:rsidRDefault="005E60F6" w:rsidP="005E60F6">
            <w:pPr>
              <w:pStyle w:val="Cols"/>
              <w:rPr>
                <w:lang w:val="en-IN"/>
              </w:rPr>
            </w:pPr>
            <w:r w:rsidRPr="00D007AA">
              <w:t>Amír-Ni</w:t>
            </w:r>
            <w:r>
              <w:t>ẓ</w:t>
            </w:r>
            <w:r w:rsidRPr="00D007AA">
              <w:t xml:space="preserve">ám, Mírzá Taqí </w:t>
            </w:r>
            <w:r w:rsidRPr="00505C50">
              <w:rPr>
                <w:u w:val="single"/>
              </w:rPr>
              <w:t>Kh</w:t>
            </w:r>
            <w:r>
              <w:t>á</w:t>
            </w:r>
            <w:r w:rsidRPr="00843B35">
              <w:t>n</w:t>
            </w:r>
          </w:p>
        </w:tc>
        <w:tc>
          <w:tcPr>
            <w:tcW w:w="2268" w:type="dxa"/>
          </w:tcPr>
          <w:p w:rsidR="005E60F6" w:rsidRPr="005E60F6" w:rsidRDefault="005E60F6" w:rsidP="005E60F6">
            <w:pPr>
              <w:pStyle w:val="Cols"/>
              <w:rPr>
                <w:lang w:val="en-IN"/>
              </w:rPr>
            </w:pPr>
            <w:r w:rsidRPr="005E60F6">
              <w:rPr>
                <w:lang w:val="en-IN"/>
              </w:rPr>
              <w:t>Am-eer-nez-awm, mere-zaw-</w:t>
            </w:r>
            <w:r w:rsidRPr="00D007AA">
              <w:t>tackee-con</w:t>
            </w:r>
          </w:p>
        </w:tc>
        <w:tc>
          <w:tcPr>
            <w:tcW w:w="5386" w:type="dxa"/>
          </w:tcPr>
          <w:p w:rsidR="005E60F6" w:rsidRPr="005E60F6" w:rsidRDefault="005E60F6" w:rsidP="008248E2">
            <w:pPr>
              <w:pStyle w:val="Cols"/>
              <w:jc w:val="both"/>
              <w:rPr>
                <w:lang w:val="en-IN"/>
              </w:rPr>
            </w:pPr>
            <w:r w:rsidRPr="00D007AA">
              <w:t xml:space="preserve">Grand Vizier and </w:t>
            </w:r>
            <w:r>
              <w:t>“</w:t>
            </w:r>
            <w:r w:rsidRPr="00D007AA">
              <w:t>prime mover of the forces that</w:t>
            </w:r>
            <w:r>
              <w:t xml:space="preserve"> </w:t>
            </w:r>
            <w:r w:rsidRPr="00D007AA">
              <w:t>precipitated the Báb</w:t>
            </w:r>
            <w:r>
              <w:t>’</w:t>
            </w:r>
            <w:r w:rsidRPr="00D007AA">
              <w:t>s martyrdom.</w:t>
            </w:r>
            <w:r>
              <w:t>”</w:t>
            </w:r>
            <w:r w:rsidRPr="00D007AA">
              <w:t xml:space="preserve"> (DB 526</w:t>
            </w:r>
            <w:r w:rsidR="00AF1498">
              <w:t>)</w:t>
            </w:r>
            <w:r w:rsidRPr="00D007AA">
              <w:t xml:space="preserve"> </w:t>
            </w:r>
            <w:r>
              <w:t xml:space="preserve"> </w:t>
            </w:r>
            <w:r w:rsidRPr="00D007AA">
              <w:t>Murdered by order of Ná</w:t>
            </w:r>
            <w:r>
              <w:t>ṣ</w:t>
            </w:r>
            <w:r w:rsidRPr="00D007AA">
              <w:t>iri</w:t>
            </w:r>
            <w:r>
              <w:t>’</w:t>
            </w:r>
            <w:r w:rsidRPr="00D007AA">
              <w:t xml:space="preserve">d-Dín </w:t>
            </w:r>
            <w:r w:rsidRPr="00D81246">
              <w:rPr>
                <w:u w:val="single"/>
              </w:rPr>
              <w:t>Sh</w:t>
            </w:r>
            <w:r w:rsidRPr="00D81246">
              <w:t>á</w:t>
            </w:r>
            <w:r w:rsidRPr="00F83A6D">
              <w:t>h</w:t>
            </w:r>
            <w:r w:rsidRPr="00D007AA">
              <w:t>.</w:t>
            </w:r>
          </w:p>
        </w:tc>
      </w:tr>
      <w:tr w:rsidR="005E60F6" w:rsidRPr="005E60F6" w:rsidTr="00632F97">
        <w:trPr>
          <w:jc w:val="center"/>
        </w:trPr>
        <w:tc>
          <w:tcPr>
            <w:tcW w:w="2381" w:type="dxa"/>
          </w:tcPr>
          <w:p w:rsidR="005E60F6" w:rsidRPr="005E60F6" w:rsidRDefault="005E60F6" w:rsidP="00632F97">
            <w:pPr>
              <w:pStyle w:val="Cols"/>
              <w:rPr>
                <w:lang w:val="en-IN"/>
              </w:rPr>
            </w:pPr>
            <w:r w:rsidRPr="00D007AA">
              <w:t>Amríká</w:t>
            </w:r>
          </w:p>
        </w:tc>
        <w:tc>
          <w:tcPr>
            <w:tcW w:w="2268" w:type="dxa"/>
          </w:tcPr>
          <w:p w:rsidR="005E60F6" w:rsidRPr="005E60F6" w:rsidRDefault="005E60F6" w:rsidP="00632F97">
            <w:pPr>
              <w:pStyle w:val="Cols"/>
              <w:rPr>
                <w:lang w:val="en-IN"/>
              </w:rPr>
            </w:pPr>
            <w:r w:rsidRPr="00D007AA">
              <w:t>America</w:t>
            </w:r>
          </w:p>
        </w:tc>
        <w:tc>
          <w:tcPr>
            <w:tcW w:w="5386" w:type="dxa"/>
          </w:tcPr>
          <w:p w:rsidR="005E60F6" w:rsidRPr="005E60F6" w:rsidRDefault="00805C15" w:rsidP="008248E2">
            <w:pPr>
              <w:pStyle w:val="Cols"/>
              <w:jc w:val="both"/>
              <w:rPr>
                <w:lang w:val="en-IN"/>
              </w:rPr>
            </w:pPr>
            <w:r w:rsidRPr="00D007AA">
              <w:t xml:space="preserve">The United States, visited by </w:t>
            </w:r>
            <w:r>
              <w:t>‘</w:t>
            </w:r>
            <w:r w:rsidRPr="00D007AA">
              <w:t>Abdu</w:t>
            </w:r>
            <w:r>
              <w:t>’</w:t>
            </w:r>
            <w:r w:rsidRPr="00D007AA">
              <w:t>l-Bahá in 1912.</w:t>
            </w:r>
            <w:r>
              <w:t xml:space="preserve">  </w:t>
            </w:r>
            <w:r w:rsidRPr="00D007AA">
              <w:t>Cradle of Bahá</w:t>
            </w:r>
            <w:r>
              <w:t>’</w:t>
            </w:r>
            <w:r w:rsidRPr="00D007AA">
              <w:t>í Administrative Order (GPB 329; 269</w:t>
            </w:r>
            <w:r w:rsidR="00AF1498">
              <w:t>)</w:t>
            </w:r>
          </w:p>
        </w:tc>
      </w:tr>
      <w:tr w:rsidR="005E60F6" w:rsidRPr="005E60F6" w:rsidTr="00632F97">
        <w:trPr>
          <w:jc w:val="center"/>
        </w:trPr>
        <w:tc>
          <w:tcPr>
            <w:tcW w:w="2381" w:type="dxa"/>
          </w:tcPr>
          <w:p w:rsidR="005E60F6" w:rsidRPr="005E60F6" w:rsidRDefault="00805C15" w:rsidP="00632F97">
            <w:pPr>
              <w:pStyle w:val="Cols"/>
              <w:rPr>
                <w:lang w:val="en-IN"/>
              </w:rPr>
            </w:pPr>
            <w:r w:rsidRPr="00D007AA">
              <w:t>Amru</w:t>
            </w:r>
            <w:r>
              <w:t>’</w:t>
            </w:r>
            <w:r w:rsidRPr="00D007AA">
              <w:t>lláh</w:t>
            </w:r>
          </w:p>
        </w:tc>
        <w:tc>
          <w:tcPr>
            <w:tcW w:w="2268" w:type="dxa"/>
          </w:tcPr>
          <w:p w:rsidR="005E60F6" w:rsidRPr="005E60F6" w:rsidRDefault="00805C15" w:rsidP="00632F97">
            <w:pPr>
              <w:pStyle w:val="Cols"/>
              <w:rPr>
                <w:lang w:val="en-IN"/>
              </w:rPr>
            </w:pPr>
            <w:r w:rsidRPr="00D007AA">
              <w:t>am-rol-láh</w:t>
            </w:r>
          </w:p>
        </w:tc>
        <w:tc>
          <w:tcPr>
            <w:tcW w:w="5386" w:type="dxa"/>
          </w:tcPr>
          <w:p w:rsidR="005E60F6" w:rsidRPr="005E60F6" w:rsidRDefault="00805C15" w:rsidP="008248E2">
            <w:pPr>
              <w:pStyle w:val="Cols"/>
              <w:jc w:val="both"/>
              <w:rPr>
                <w:lang w:val="en-IN"/>
              </w:rPr>
            </w:pPr>
            <w:r w:rsidRPr="00D007AA">
              <w:t>The Cause of God; also the Command of God.</w:t>
            </w:r>
          </w:p>
        </w:tc>
      </w:tr>
      <w:tr w:rsidR="005E60F6" w:rsidRPr="005E60F6" w:rsidTr="00632F97">
        <w:trPr>
          <w:jc w:val="center"/>
        </w:trPr>
        <w:tc>
          <w:tcPr>
            <w:tcW w:w="2381" w:type="dxa"/>
          </w:tcPr>
          <w:p w:rsidR="005E60F6" w:rsidRPr="005E60F6" w:rsidRDefault="00805C15" w:rsidP="00632F97">
            <w:pPr>
              <w:pStyle w:val="Cols"/>
              <w:rPr>
                <w:lang w:val="en-IN"/>
              </w:rPr>
            </w:pPr>
            <w:r w:rsidRPr="00D007AA">
              <w:t>Ámul</w:t>
            </w:r>
          </w:p>
        </w:tc>
        <w:tc>
          <w:tcPr>
            <w:tcW w:w="2268" w:type="dxa"/>
          </w:tcPr>
          <w:p w:rsidR="005E60F6" w:rsidRPr="005E60F6" w:rsidRDefault="00805C15" w:rsidP="00632F97">
            <w:pPr>
              <w:pStyle w:val="Cols"/>
              <w:rPr>
                <w:lang w:val="en-IN"/>
              </w:rPr>
            </w:pPr>
            <w:r w:rsidRPr="00D007AA">
              <w:t>awe-mol</w:t>
            </w:r>
          </w:p>
        </w:tc>
        <w:tc>
          <w:tcPr>
            <w:tcW w:w="5386" w:type="dxa"/>
          </w:tcPr>
          <w:p w:rsidR="005E60F6" w:rsidRPr="005E60F6" w:rsidRDefault="00805C15" w:rsidP="008248E2">
            <w:pPr>
              <w:pStyle w:val="Cols"/>
              <w:jc w:val="both"/>
              <w:rPr>
                <w:lang w:val="en-IN"/>
              </w:rPr>
            </w:pPr>
            <w:r w:rsidRPr="00D007AA">
              <w:t>Persian town near Caspian, where Bahá</w:t>
            </w:r>
            <w:r>
              <w:t>’</w:t>
            </w:r>
            <w:r w:rsidRPr="00D007AA">
              <w:t>u</w:t>
            </w:r>
            <w:r>
              <w:t>’</w:t>
            </w:r>
            <w:r w:rsidRPr="00D007AA">
              <w:t>lláh was</w:t>
            </w:r>
            <w:r>
              <w:t xml:space="preserve"> </w:t>
            </w:r>
            <w:r w:rsidRPr="00D007AA">
              <w:t>bastinodoed in the presence of the assembled</w:t>
            </w:r>
            <w:r>
              <w:t xml:space="preserve"> ‘</w:t>
            </w:r>
            <w:r w:rsidRPr="00D007AA">
              <w:t>ulamá</w:t>
            </w:r>
            <w:r>
              <w:t>’</w:t>
            </w:r>
            <w:r>
              <w:rPr>
                <w:rStyle w:val="FootnoteReference"/>
              </w:rPr>
              <w:footnoteReference w:customMarkFollows="1" w:id="7"/>
              <w:t>*</w:t>
            </w:r>
            <w:r w:rsidRPr="00D007AA">
              <w:t xml:space="preserve"> (Nov-Dec</w:t>
            </w:r>
            <w:r>
              <w:t xml:space="preserve">. </w:t>
            </w:r>
            <w:r w:rsidRPr="00D007AA">
              <w:t>1848), when He had attempted to</w:t>
            </w:r>
            <w:r>
              <w:t xml:space="preserve"> </w:t>
            </w:r>
            <w:r w:rsidRPr="00D007AA">
              <w:t xml:space="preserve">join the besieged at </w:t>
            </w:r>
            <w:r>
              <w:t>Ṭ</w:t>
            </w:r>
            <w:r w:rsidRPr="00D007AA">
              <w:t>abarsí</w:t>
            </w:r>
            <w:r>
              <w:t>. (</w:t>
            </w:r>
            <w:r w:rsidRPr="00D007AA">
              <w:t>DB 372</w:t>
            </w:r>
            <w:r w:rsidR="00AF1498">
              <w:t>)</w:t>
            </w:r>
          </w:p>
        </w:tc>
      </w:tr>
      <w:tr w:rsidR="005E60F6" w:rsidRPr="005E60F6" w:rsidTr="00632F97">
        <w:trPr>
          <w:jc w:val="center"/>
        </w:trPr>
        <w:tc>
          <w:tcPr>
            <w:tcW w:w="2381" w:type="dxa"/>
          </w:tcPr>
          <w:p w:rsidR="005E60F6" w:rsidRPr="005E60F6" w:rsidRDefault="00805C15" w:rsidP="00805C15">
            <w:pPr>
              <w:pStyle w:val="Cols"/>
              <w:rPr>
                <w:lang w:val="en-IN"/>
              </w:rPr>
            </w:pPr>
            <w:r w:rsidRPr="00D007AA">
              <w:t xml:space="preserve">Anas, </w:t>
            </w:r>
            <w:r>
              <w:t>s</w:t>
            </w:r>
            <w:r w:rsidRPr="00D007AA">
              <w:t>on of Malik</w:t>
            </w:r>
          </w:p>
        </w:tc>
        <w:tc>
          <w:tcPr>
            <w:tcW w:w="2268" w:type="dxa"/>
          </w:tcPr>
          <w:p w:rsidR="005E60F6" w:rsidRPr="005E60F6" w:rsidRDefault="00805C15" w:rsidP="00632F97">
            <w:pPr>
              <w:pStyle w:val="Cols"/>
              <w:rPr>
                <w:lang w:val="en-IN"/>
              </w:rPr>
            </w:pPr>
            <w:r w:rsidRPr="00D007AA">
              <w:t>a-nass; maw-leck</w:t>
            </w:r>
          </w:p>
        </w:tc>
        <w:tc>
          <w:tcPr>
            <w:tcW w:w="5386" w:type="dxa"/>
          </w:tcPr>
          <w:p w:rsidR="005E60F6" w:rsidRPr="005E60F6" w:rsidRDefault="00805C15" w:rsidP="008248E2">
            <w:pPr>
              <w:pStyle w:val="Cols"/>
              <w:jc w:val="both"/>
              <w:rPr>
                <w:lang w:val="en-IN"/>
              </w:rPr>
            </w:pPr>
            <w:r w:rsidRPr="00D007AA">
              <w:t>One of the most prolific traditionists, from the age of</w:t>
            </w:r>
            <w:r>
              <w:t xml:space="preserve"> </w:t>
            </w:r>
            <w:r w:rsidRPr="00D007AA">
              <w:t xml:space="preserve">ten a servant of </w:t>
            </w:r>
            <w:r w:rsidRPr="00F83A6D">
              <w:t>Mu</w:t>
            </w:r>
            <w:r>
              <w:t>ḥ</w:t>
            </w:r>
            <w:r w:rsidRPr="00F83A6D">
              <w:t>ammad</w:t>
            </w:r>
            <w:r w:rsidRPr="00D007AA">
              <w:t>.</w:t>
            </w:r>
          </w:p>
        </w:tc>
      </w:tr>
      <w:tr w:rsidR="005E60F6" w:rsidRPr="005E60F6" w:rsidTr="00632F97">
        <w:trPr>
          <w:jc w:val="center"/>
        </w:trPr>
        <w:tc>
          <w:tcPr>
            <w:tcW w:w="2381" w:type="dxa"/>
          </w:tcPr>
          <w:p w:rsidR="005E60F6" w:rsidRPr="005E60F6" w:rsidRDefault="00805C15" w:rsidP="00632F97">
            <w:pPr>
              <w:pStyle w:val="Cols"/>
              <w:rPr>
                <w:lang w:val="en-IN"/>
              </w:rPr>
            </w:pPr>
            <w:r w:rsidRPr="00D007AA">
              <w:t>Anís</w:t>
            </w:r>
          </w:p>
        </w:tc>
        <w:tc>
          <w:tcPr>
            <w:tcW w:w="2268" w:type="dxa"/>
          </w:tcPr>
          <w:p w:rsidR="005E60F6" w:rsidRPr="005E60F6" w:rsidRDefault="00805C15" w:rsidP="00632F97">
            <w:pPr>
              <w:pStyle w:val="Cols"/>
              <w:rPr>
                <w:lang w:val="en-IN"/>
              </w:rPr>
            </w:pPr>
            <w:r w:rsidRPr="00D007AA">
              <w:t>a-neess</w:t>
            </w:r>
          </w:p>
        </w:tc>
        <w:tc>
          <w:tcPr>
            <w:tcW w:w="5386" w:type="dxa"/>
          </w:tcPr>
          <w:p w:rsidR="005E60F6" w:rsidRPr="005E60F6" w:rsidRDefault="00805C15" w:rsidP="008248E2">
            <w:pPr>
              <w:pStyle w:val="Cols"/>
              <w:jc w:val="both"/>
              <w:rPr>
                <w:lang w:val="en-IN"/>
              </w:rPr>
            </w:pPr>
            <w:r w:rsidRPr="00D007AA">
              <w:t>Surname of the disciple who died with the Báb;</w:t>
            </w:r>
            <w:r>
              <w:t xml:space="preserve"> </w:t>
            </w:r>
            <w:r w:rsidRPr="00D007AA">
              <w:t xml:space="preserve">Mírzá </w:t>
            </w:r>
            <w:r w:rsidRPr="00F83A6D">
              <w:t>Mu</w:t>
            </w:r>
            <w:r>
              <w:t>ḥ</w:t>
            </w:r>
            <w:r w:rsidRPr="00F83A6D">
              <w:t>ammad</w:t>
            </w:r>
            <w:r w:rsidRPr="00D007AA">
              <w:t>-</w:t>
            </w:r>
            <w:r>
              <w:t>‘</w:t>
            </w:r>
            <w:r w:rsidRPr="00D007AA">
              <w:t>Alí</w:t>
            </w:r>
            <w:r>
              <w:t>.</w:t>
            </w:r>
          </w:p>
        </w:tc>
      </w:tr>
      <w:tr w:rsidR="005E60F6" w:rsidRPr="005E60F6" w:rsidTr="00632F97">
        <w:trPr>
          <w:jc w:val="center"/>
        </w:trPr>
        <w:tc>
          <w:tcPr>
            <w:tcW w:w="2381" w:type="dxa"/>
          </w:tcPr>
          <w:p w:rsidR="005E60F6" w:rsidRPr="005E60F6" w:rsidRDefault="00805C15" w:rsidP="00632F97">
            <w:pPr>
              <w:pStyle w:val="Cols"/>
              <w:rPr>
                <w:lang w:val="en-IN"/>
              </w:rPr>
            </w:pPr>
            <w:r w:rsidRPr="00D007AA">
              <w:t>Anísá</w:t>
            </w:r>
          </w:p>
        </w:tc>
        <w:tc>
          <w:tcPr>
            <w:tcW w:w="2268" w:type="dxa"/>
          </w:tcPr>
          <w:p w:rsidR="005E60F6" w:rsidRPr="005E60F6" w:rsidRDefault="00805C15" w:rsidP="00632F97">
            <w:pPr>
              <w:pStyle w:val="Cols"/>
              <w:rPr>
                <w:lang w:val="en-IN"/>
              </w:rPr>
            </w:pPr>
            <w:r w:rsidRPr="00D007AA">
              <w:t>a-nee-saw</w:t>
            </w:r>
          </w:p>
        </w:tc>
        <w:tc>
          <w:tcPr>
            <w:tcW w:w="5386" w:type="dxa"/>
          </w:tcPr>
          <w:p w:rsidR="005E60F6" w:rsidRPr="005E60F6" w:rsidRDefault="00805C15" w:rsidP="008248E2">
            <w:pPr>
              <w:pStyle w:val="Cols"/>
              <w:jc w:val="both"/>
              <w:rPr>
                <w:lang w:val="en-IN"/>
              </w:rPr>
            </w:pPr>
            <w:r w:rsidRPr="00D007AA">
              <w:t>Tree of Life; associated with the new Covenant</w:t>
            </w:r>
            <w:r w:rsidR="00AF1498">
              <w:t>.</w:t>
            </w:r>
            <w:r>
              <w:t xml:space="preserve"> </w:t>
            </w:r>
            <w:r w:rsidRPr="00D007AA">
              <w:t>(GPB 238</w:t>
            </w:r>
            <w:r w:rsidR="00AF1498">
              <w:t>)</w:t>
            </w:r>
          </w:p>
        </w:tc>
      </w:tr>
      <w:tr w:rsidR="005E60F6" w:rsidRPr="005E60F6" w:rsidTr="00632F97">
        <w:trPr>
          <w:jc w:val="center"/>
        </w:trPr>
        <w:tc>
          <w:tcPr>
            <w:tcW w:w="2381" w:type="dxa"/>
          </w:tcPr>
          <w:p w:rsidR="005E60F6" w:rsidRPr="005E60F6" w:rsidRDefault="00805C15" w:rsidP="00632F97">
            <w:pPr>
              <w:pStyle w:val="Cols"/>
              <w:rPr>
                <w:lang w:val="en-IN"/>
              </w:rPr>
            </w:pPr>
            <w:r w:rsidRPr="00D007AA">
              <w:t>An</w:t>
            </w:r>
            <w:r>
              <w:t>ṣ</w:t>
            </w:r>
            <w:r w:rsidRPr="00D007AA">
              <w:t>ár</w:t>
            </w:r>
          </w:p>
        </w:tc>
        <w:tc>
          <w:tcPr>
            <w:tcW w:w="2268" w:type="dxa"/>
          </w:tcPr>
          <w:p w:rsidR="005E60F6" w:rsidRPr="005E60F6" w:rsidRDefault="00805C15" w:rsidP="00632F97">
            <w:pPr>
              <w:pStyle w:val="Cols"/>
              <w:rPr>
                <w:lang w:val="en-IN"/>
              </w:rPr>
            </w:pPr>
            <w:r w:rsidRPr="00D007AA">
              <w:t>ann-sawr</w:t>
            </w:r>
          </w:p>
        </w:tc>
        <w:tc>
          <w:tcPr>
            <w:tcW w:w="5386" w:type="dxa"/>
          </w:tcPr>
          <w:p w:rsidR="005E60F6" w:rsidRPr="005E60F6" w:rsidRDefault="00805C15" w:rsidP="008248E2">
            <w:pPr>
              <w:pStyle w:val="Cols"/>
              <w:jc w:val="both"/>
              <w:rPr>
                <w:lang w:val="en-IN"/>
              </w:rPr>
            </w:pPr>
            <w:r>
              <w:t>“</w:t>
            </w:r>
            <w:r w:rsidRPr="00D007AA">
              <w:t>Helpers</w:t>
            </w:r>
            <w:r>
              <w:t>”.</w:t>
            </w:r>
            <w:r w:rsidRPr="00D007AA">
              <w:t xml:space="preserve"> </w:t>
            </w:r>
            <w:r>
              <w:t xml:space="preserve"> </w:t>
            </w:r>
            <w:r w:rsidRPr="00D007AA">
              <w:t>Title of those Medinites who rallied</w:t>
            </w:r>
            <w:r>
              <w:t xml:space="preserve"> </w:t>
            </w:r>
            <w:r w:rsidRPr="00D007AA">
              <w:t xml:space="preserve">around </w:t>
            </w:r>
            <w:r w:rsidRPr="00F83A6D">
              <w:t>Mu</w:t>
            </w:r>
            <w:r>
              <w:t>ḥ</w:t>
            </w:r>
            <w:r w:rsidRPr="00F83A6D">
              <w:t>ammad</w:t>
            </w:r>
            <w:r w:rsidRPr="00D007AA">
              <w:t xml:space="preserve"> after His flight from Mecca to</w:t>
            </w:r>
            <w:r>
              <w:t xml:space="preserve"> </w:t>
            </w:r>
            <w:r w:rsidRPr="00D007AA">
              <w:t>Medina; often coupled with al-Muhájirún, the emigrants, title of those Muslims who migrated</w:t>
            </w:r>
            <w:r>
              <w:t xml:space="preserve"> </w:t>
            </w:r>
            <w:r w:rsidRPr="00D007AA">
              <w:t>from Mecca to Medina.</w:t>
            </w:r>
          </w:p>
        </w:tc>
      </w:tr>
      <w:tr w:rsidR="005E60F6" w:rsidRPr="005E60F6" w:rsidTr="00632F97">
        <w:trPr>
          <w:jc w:val="center"/>
        </w:trPr>
        <w:tc>
          <w:tcPr>
            <w:tcW w:w="2381" w:type="dxa"/>
          </w:tcPr>
          <w:p w:rsidR="005E60F6" w:rsidRPr="005E60F6" w:rsidRDefault="009E59B3" w:rsidP="00632F97">
            <w:pPr>
              <w:pStyle w:val="Cols"/>
              <w:rPr>
                <w:lang w:val="en-IN"/>
              </w:rPr>
            </w:pPr>
            <w:r w:rsidRPr="00D007AA">
              <w:t>Áqá</w:t>
            </w:r>
          </w:p>
        </w:tc>
        <w:tc>
          <w:tcPr>
            <w:tcW w:w="2268" w:type="dxa"/>
          </w:tcPr>
          <w:p w:rsidR="005E60F6" w:rsidRPr="005E60F6" w:rsidRDefault="009E59B3" w:rsidP="00632F97">
            <w:pPr>
              <w:pStyle w:val="Cols"/>
              <w:rPr>
                <w:lang w:val="en-IN"/>
              </w:rPr>
            </w:pPr>
            <w:r w:rsidRPr="00D007AA">
              <w:t>aw-caw</w:t>
            </w:r>
          </w:p>
        </w:tc>
        <w:tc>
          <w:tcPr>
            <w:tcW w:w="5386" w:type="dxa"/>
          </w:tcPr>
          <w:p w:rsidR="005E60F6" w:rsidRPr="005E60F6" w:rsidRDefault="009E59B3" w:rsidP="008248E2">
            <w:pPr>
              <w:pStyle w:val="Cols"/>
              <w:jc w:val="both"/>
              <w:rPr>
                <w:lang w:val="en-IN"/>
              </w:rPr>
            </w:pPr>
            <w:r w:rsidRPr="00D007AA">
              <w:t>Master; title given by Bahá</w:t>
            </w:r>
            <w:r>
              <w:t>’</w:t>
            </w:r>
            <w:r w:rsidRPr="00D007AA">
              <w:t>u</w:t>
            </w:r>
            <w:r>
              <w:t>’</w:t>
            </w:r>
            <w:r w:rsidRPr="00D007AA">
              <w:t xml:space="preserve">lláh to </w:t>
            </w:r>
            <w:r>
              <w:t>‘</w:t>
            </w:r>
            <w:r w:rsidRPr="00D007AA">
              <w:t>Abdu</w:t>
            </w:r>
            <w:r>
              <w:t>’</w:t>
            </w:r>
            <w:r w:rsidRPr="00D007AA">
              <w:t>l-Bahá.</w:t>
            </w:r>
            <w:r>
              <w:t xml:space="preserve">  </w:t>
            </w:r>
            <w:r w:rsidRPr="00D007AA">
              <w:t>Also means mull</w:t>
            </w:r>
            <w:r w:rsidRPr="00306AC1">
              <w:t>á</w:t>
            </w:r>
            <w:r w:rsidRPr="00D007AA">
              <w:t xml:space="preserve"> or sir.</w:t>
            </w:r>
          </w:p>
        </w:tc>
      </w:tr>
      <w:tr w:rsidR="009E59B3" w:rsidRPr="005E60F6" w:rsidTr="00632F97">
        <w:trPr>
          <w:jc w:val="center"/>
        </w:trPr>
        <w:tc>
          <w:tcPr>
            <w:tcW w:w="2381" w:type="dxa"/>
          </w:tcPr>
          <w:p w:rsidR="009E59B3" w:rsidRPr="00D007AA" w:rsidRDefault="009E59B3" w:rsidP="00632F97">
            <w:pPr>
              <w:pStyle w:val="Cols"/>
            </w:pPr>
            <w:r w:rsidRPr="00D007AA">
              <w:t xml:space="preserve">Áqá Buzurg of </w:t>
            </w:r>
            <w:r w:rsidRPr="00DE5CE1">
              <w:rPr>
                <w:u w:val="single"/>
              </w:rPr>
              <w:t>Kh</w:t>
            </w:r>
            <w:r w:rsidRPr="00B11FBE">
              <w:t>urásán</w:t>
            </w:r>
          </w:p>
        </w:tc>
        <w:tc>
          <w:tcPr>
            <w:tcW w:w="2268" w:type="dxa"/>
          </w:tcPr>
          <w:p w:rsidR="009E59B3" w:rsidRPr="00D007AA" w:rsidRDefault="009E59B3" w:rsidP="00632F97">
            <w:pPr>
              <w:pStyle w:val="Cols"/>
            </w:pPr>
            <w:r w:rsidRPr="00D007AA">
              <w:t>awe-caw-bo-zorg; core-aw-sawn</w:t>
            </w:r>
          </w:p>
        </w:tc>
        <w:tc>
          <w:tcPr>
            <w:tcW w:w="5386" w:type="dxa"/>
          </w:tcPr>
          <w:p w:rsidR="009E59B3" w:rsidRPr="00D007AA" w:rsidRDefault="009E59B3" w:rsidP="008248E2">
            <w:pPr>
              <w:pStyle w:val="Cols"/>
              <w:jc w:val="both"/>
            </w:pPr>
            <w:r w:rsidRPr="00D007AA">
              <w:t>Badí</w:t>
            </w:r>
            <w:r>
              <w:t>‘</w:t>
            </w:r>
            <w:r w:rsidRPr="00D007AA">
              <w:t xml:space="preserve"> (wonderful); Bahá</w:t>
            </w:r>
            <w:r>
              <w:t>’</w:t>
            </w:r>
            <w:r w:rsidRPr="00D007AA">
              <w:t>u</w:t>
            </w:r>
            <w:r>
              <w:t>’</w:t>
            </w:r>
            <w:r w:rsidRPr="00D007AA">
              <w:t>lláh</w:t>
            </w:r>
            <w:r>
              <w:t>’</w:t>
            </w:r>
            <w:r w:rsidRPr="00D007AA">
              <w:t xml:space="preserve">s martyred messenger to the </w:t>
            </w:r>
            <w:r w:rsidRPr="00D81246">
              <w:rPr>
                <w:u w:val="single"/>
              </w:rPr>
              <w:t>Sh</w:t>
            </w:r>
            <w:r w:rsidRPr="00D81246">
              <w:t>á</w:t>
            </w:r>
            <w:r w:rsidRPr="00F83A6D">
              <w:t>h</w:t>
            </w:r>
            <w:r w:rsidRPr="00D007AA">
              <w:t xml:space="preserve"> of Persia.</w:t>
            </w:r>
          </w:p>
        </w:tc>
      </w:tr>
      <w:tr w:rsidR="009E59B3" w:rsidRPr="005E60F6" w:rsidTr="00632F97">
        <w:trPr>
          <w:jc w:val="center"/>
        </w:trPr>
        <w:tc>
          <w:tcPr>
            <w:tcW w:w="2381" w:type="dxa"/>
          </w:tcPr>
          <w:p w:rsidR="009E59B3" w:rsidRPr="00D007AA" w:rsidRDefault="009E59B3" w:rsidP="00632F97">
            <w:pPr>
              <w:pStyle w:val="Cols"/>
            </w:pPr>
            <w:r w:rsidRPr="00D007AA">
              <w:t>Áqá Ján-i-</w:t>
            </w:r>
            <w:r w:rsidRPr="000834B7">
              <w:rPr>
                <w:u w:val="single"/>
              </w:rPr>
              <w:t>Kh</w:t>
            </w:r>
            <w:r w:rsidRPr="00D007AA">
              <w:t>amsih</w:t>
            </w:r>
          </w:p>
        </w:tc>
        <w:tc>
          <w:tcPr>
            <w:tcW w:w="2268" w:type="dxa"/>
          </w:tcPr>
          <w:p w:rsidR="009E59B3" w:rsidRPr="00D007AA" w:rsidRDefault="009E59B3" w:rsidP="009E59B3">
            <w:pPr>
              <w:pStyle w:val="Cols"/>
            </w:pPr>
            <w:r w:rsidRPr="00D007AA">
              <w:t>awe-caw-John-eh-cam-seh</w:t>
            </w:r>
          </w:p>
        </w:tc>
        <w:tc>
          <w:tcPr>
            <w:tcW w:w="5386" w:type="dxa"/>
          </w:tcPr>
          <w:p w:rsidR="009E59B3" w:rsidRPr="00D007AA" w:rsidRDefault="009E59B3" w:rsidP="008248E2">
            <w:pPr>
              <w:pStyle w:val="Cols"/>
              <w:jc w:val="both"/>
            </w:pPr>
            <w:r w:rsidRPr="00D007AA">
              <w:t>Colonel who carried out the execution of the Báb.</w:t>
            </w:r>
          </w:p>
        </w:tc>
      </w:tr>
      <w:tr w:rsidR="009E59B3" w:rsidRPr="005E60F6" w:rsidTr="00632F97">
        <w:trPr>
          <w:jc w:val="center"/>
        </w:trPr>
        <w:tc>
          <w:tcPr>
            <w:tcW w:w="2381" w:type="dxa"/>
          </w:tcPr>
          <w:p w:rsidR="009E59B3" w:rsidRPr="00D007AA" w:rsidRDefault="009E59B3" w:rsidP="00632F97">
            <w:pPr>
              <w:pStyle w:val="Cols"/>
            </w:pPr>
            <w:r w:rsidRPr="00D007AA">
              <w:t>Áqá Ri</w:t>
            </w:r>
            <w:r>
              <w:t>ḍ</w:t>
            </w:r>
            <w:r w:rsidRPr="00D007AA">
              <w:t>á</w:t>
            </w:r>
          </w:p>
        </w:tc>
        <w:tc>
          <w:tcPr>
            <w:tcW w:w="2268" w:type="dxa"/>
          </w:tcPr>
          <w:p w:rsidR="009E59B3" w:rsidRPr="00D007AA" w:rsidRDefault="009E59B3" w:rsidP="00632F97">
            <w:pPr>
              <w:pStyle w:val="Cols"/>
            </w:pPr>
            <w:r w:rsidRPr="00D007AA">
              <w:t>awe-caw-rezz-awe</w:t>
            </w:r>
          </w:p>
        </w:tc>
        <w:tc>
          <w:tcPr>
            <w:tcW w:w="5386" w:type="dxa"/>
          </w:tcPr>
          <w:p w:rsidR="009E59B3" w:rsidRPr="00D007AA" w:rsidRDefault="009E59B3" w:rsidP="008248E2">
            <w:pPr>
              <w:pStyle w:val="Cols"/>
              <w:jc w:val="both"/>
            </w:pPr>
            <w:r w:rsidRPr="00D007AA">
              <w:t>Supporter of Bahá</w:t>
            </w:r>
            <w:r>
              <w:t>’</w:t>
            </w:r>
            <w:r w:rsidRPr="00D007AA">
              <w:t>u</w:t>
            </w:r>
            <w:r>
              <w:t>’</w:t>
            </w:r>
            <w:r w:rsidRPr="00D007AA">
              <w:t>lláh, exiled with Him all the way from Ba</w:t>
            </w:r>
            <w:r w:rsidRPr="00306AC1">
              <w:rPr>
                <w:u w:val="single"/>
              </w:rPr>
              <w:t>gh</w:t>
            </w:r>
            <w:r w:rsidRPr="00D007AA">
              <w:t>d</w:t>
            </w:r>
            <w:r w:rsidRPr="00306AC1">
              <w:t>á</w:t>
            </w:r>
            <w:r w:rsidRPr="00D007AA">
              <w:t xml:space="preserve">d to </w:t>
            </w:r>
            <w:r>
              <w:t>‘</w:t>
            </w:r>
            <w:r w:rsidRPr="00D007AA">
              <w:t>Akká.</w:t>
            </w:r>
          </w:p>
        </w:tc>
      </w:tr>
      <w:tr w:rsidR="009E59B3" w:rsidRPr="005E60F6" w:rsidTr="00632F97">
        <w:trPr>
          <w:jc w:val="center"/>
        </w:trPr>
        <w:tc>
          <w:tcPr>
            <w:tcW w:w="2381" w:type="dxa"/>
          </w:tcPr>
          <w:p w:rsidR="009E59B3" w:rsidRPr="00D007AA" w:rsidRDefault="009E59B3" w:rsidP="00632F97">
            <w:pPr>
              <w:pStyle w:val="Cols"/>
            </w:pPr>
            <w:r w:rsidRPr="00D007AA">
              <w:t>Áqáy-i-Kalím</w:t>
            </w:r>
          </w:p>
        </w:tc>
        <w:tc>
          <w:tcPr>
            <w:tcW w:w="2268" w:type="dxa"/>
          </w:tcPr>
          <w:p w:rsidR="009E59B3" w:rsidRPr="00D007AA" w:rsidRDefault="009E59B3" w:rsidP="009E59B3">
            <w:pPr>
              <w:pStyle w:val="Cols"/>
            </w:pPr>
            <w:r w:rsidRPr="00D007AA">
              <w:t>awe-caw-yeh-cal-eem</w:t>
            </w:r>
          </w:p>
        </w:tc>
        <w:tc>
          <w:tcPr>
            <w:tcW w:w="5386" w:type="dxa"/>
          </w:tcPr>
          <w:p w:rsidR="009E59B3" w:rsidRPr="00D007AA" w:rsidRDefault="009E59B3" w:rsidP="008248E2">
            <w:pPr>
              <w:pStyle w:val="Cols"/>
              <w:jc w:val="both"/>
            </w:pPr>
            <w:r w:rsidRPr="00D007AA">
              <w:t>Noble brother of Bahá</w:t>
            </w:r>
            <w:r>
              <w:t>’</w:t>
            </w:r>
            <w:r w:rsidRPr="00D007AA">
              <w:t>u</w:t>
            </w:r>
            <w:r>
              <w:t>’</w:t>
            </w:r>
            <w:r w:rsidRPr="00D007AA">
              <w:t>lláh</w:t>
            </w:r>
            <w:r>
              <w:t xml:space="preserve">.  </w:t>
            </w:r>
            <w:r w:rsidRPr="00D007AA">
              <w:t>See Mírzá Músá.</w:t>
            </w:r>
          </w:p>
        </w:tc>
      </w:tr>
    </w:tbl>
    <w:p w:rsidR="002829F6" w:rsidRPr="00D007AA" w:rsidRDefault="002829F6" w:rsidP="002829F6">
      <w:r w:rsidRPr="00D007AA">
        <w:br w:type="page"/>
      </w:r>
    </w:p>
    <w:tbl>
      <w:tblPr>
        <w:tblStyle w:val="TableGrid"/>
        <w:tblW w:w="0" w:type="auto"/>
        <w:jc w:val="center"/>
        <w:tblLook w:val="04A0" w:firstRow="1" w:lastRow="0" w:firstColumn="1" w:lastColumn="0" w:noHBand="0" w:noVBand="1"/>
      </w:tblPr>
      <w:tblGrid>
        <w:gridCol w:w="2381"/>
        <w:gridCol w:w="2268"/>
        <w:gridCol w:w="5386"/>
      </w:tblGrid>
      <w:tr w:rsidR="009E59B3" w:rsidRPr="005E60F6" w:rsidTr="00632F97">
        <w:trPr>
          <w:jc w:val="center"/>
        </w:trPr>
        <w:tc>
          <w:tcPr>
            <w:tcW w:w="2381" w:type="dxa"/>
          </w:tcPr>
          <w:p w:rsidR="009E59B3" w:rsidRDefault="009E59B3" w:rsidP="00632F97">
            <w:pPr>
              <w:pStyle w:val="Cols"/>
            </w:pPr>
            <w:r w:rsidRPr="00F63AA3">
              <w:lastRenderedPageBreak/>
              <w:t>Aq</w:t>
            </w:r>
            <w:r>
              <w:t>ṣ</w:t>
            </w:r>
            <w:r w:rsidRPr="00F63AA3">
              <w:t>á Mosque</w:t>
            </w:r>
          </w:p>
        </w:tc>
        <w:tc>
          <w:tcPr>
            <w:tcW w:w="2268" w:type="dxa"/>
          </w:tcPr>
          <w:p w:rsidR="009E59B3" w:rsidRPr="005E60F6" w:rsidRDefault="009E59B3" w:rsidP="00632F97">
            <w:pPr>
              <w:pStyle w:val="Cols"/>
              <w:rPr>
                <w:lang w:val="de-DE"/>
              </w:rPr>
            </w:pPr>
            <w:r w:rsidRPr="00F63AA3">
              <w:t>ack-saw</w:t>
            </w:r>
          </w:p>
        </w:tc>
        <w:tc>
          <w:tcPr>
            <w:tcW w:w="5386" w:type="dxa"/>
          </w:tcPr>
          <w:p w:rsidR="009E59B3" w:rsidRPr="005E60F6" w:rsidRDefault="009E59B3" w:rsidP="008248E2">
            <w:pPr>
              <w:pStyle w:val="Cols"/>
              <w:jc w:val="both"/>
              <w:rPr>
                <w:lang w:val="en-IN"/>
              </w:rPr>
            </w:pPr>
            <w:r>
              <w:t>“</w:t>
            </w:r>
            <w:r w:rsidRPr="00F63AA3">
              <w:t>The Most Remote</w:t>
            </w:r>
            <w:r>
              <w:t>”</w:t>
            </w:r>
            <w:r w:rsidRPr="00F63AA3">
              <w:t xml:space="preserve"> Masque, at Jerusalem; built on Temple area,</w:t>
            </w:r>
            <w:r>
              <w:rPr>
                <w:rStyle w:val="FootnoteReference"/>
              </w:rPr>
              <w:footnoteReference w:customMarkFollows="1" w:id="8"/>
              <w:t>*</w:t>
            </w:r>
            <w:r w:rsidRPr="00F63AA3">
              <w:t xml:space="preserve"> and save Mecca alone, the most sacred spot in Islám</w:t>
            </w:r>
            <w:r>
              <w:t xml:space="preserve">.  </w:t>
            </w:r>
            <w:r w:rsidRPr="00F63AA3">
              <w:t>Also called a</w:t>
            </w:r>
            <w:r>
              <w:t>ṣ</w:t>
            </w:r>
            <w:r w:rsidRPr="00F63AA3">
              <w:t>-</w:t>
            </w:r>
            <w:r>
              <w:t>Ṣ</w:t>
            </w:r>
            <w:r w:rsidRPr="00F63AA3">
              <w:t>a</w:t>
            </w:r>
            <w:r w:rsidRPr="00582C8B">
              <w:rPr>
                <w:u w:val="single"/>
              </w:rPr>
              <w:t>kh</w:t>
            </w:r>
            <w:r w:rsidRPr="00F63AA3">
              <w:t xml:space="preserve">rah, </w:t>
            </w:r>
            <w:r>
              <w:t>“</w:t>
            </w:r>
            <w:r w:rsidRPr="00F63AA3">
              <w:t>The Rock</w:t>
            </w:r>
            <w:r>
              <w:t>”,</w:t>
            </w:r>
            <w:r w:rsidRPr="00F63AA3">
              <w:t xml:space="preserve"> also </w:t>
            </w:r>
            <w:r>
              <w:t>“</w:t>
            </w:r>
            <w:r w:rsidRPr="00F63AA3">
              <w:t>The Holy House</w:t>
            </w:r>
            <w:r>
              <w:t>”. (</w:t>
            </w:r>
            <w:r w:rsidRPr="00F63AA3">
              <w:t>GPB xiii</w:t>
            </w:r>
            <w:r w:rsidR="00AF1498">
              <w:t>)</w:t>
            </w:r>
          </w:p>
        </w:tc>
      </w:tr>
      <w:tr w:rsidR="009E59B3" w:rsidRPr="005E60F6" w:rsidTr="00632F97">
        <w:trPr>
          <w:jc w:val="center"/>
        </w:trPr>
        <w:tc>
          <w:tcPr>
            <w:tcW w:w="2381" w:type="dxa"/>
          </w:tcPr>
          <w:p w:rsidR="009E59B3" w:rsidRPr="005E60F6" w:rsidRDefault="0021279E" w:rsidP="00632F97">
            <w:pPr>
              <w:pStyle w:val="Cols"/>
              <w:rPr>
                <w:lang w:val="en-IN"/>
              </w:rPr>
            </w:pPr>
            <w:r>
              <w:t>‘</w:t>
            </w:r>
            <w:r w:rsidRPr="00F63AA3">
              <w:t>Arvfih</w:t>
            </w:r>
          </w:p>
        </w:tc>
        <w:tc>
          <w:tcPr>
            <w:tcW w:w="2268" w:type="dxa"/>
          </w:tcPr>
          <w:p w:rsidR="009E59B3" w:rsidRPr="005E60F6" w:rsidRDefault="0021279E" w:rsidP="00632F97">
            <w:pPr>
              <w:pStyle w:val="Cols"/>
              <w:rPr>
                <w:lang w:val="en-IN"/>
              </w:rPr>
            </w:pPr>
            <w:r w:rsidRPr="00F63AA3">
              <w:t>a-raff-eh</w:t>
            </w:r>
          </w:p>
        </w:tc>
        <w:tc>
          <w:tcPr>
            <w:tcW w:w="5386" w:type="dxa"/>
          </w:tcPr>
          <w:p w:rsidR="009E59B3" w:rsidRPr="005E60F6" w:rsidRDefault="0021279E" w:rsidP="008248E2">
            <w:pPr>
              <w:pStyle w:val="Cols"/>
              <w:jc w:val="both"/>
              <w:rPr>
                <w:lang w:val="en-IN"/>
              </w:rPr>
            </w:pPr>
            <w:r w:rsidRPr="00F63AA3">
              <w:t>Vigil of the Feast of Sacrifice, when the Mecca pilgrims proceed to Mt</w:t>
            </w:r>
            <w:r>
              <w:t>. ‘</w:t>
            </w:r>
            <w:r w:rsidRPr="00F63AA3">
              <w:t>Arafát</w:t>
            </w:r>
            <w:r>
              <w:t xml:space="preserve">.  </w:t>
            </w:r>
            <w:r w:rsidRPr="00F63AA3">
              <w:t>The 9th day of the month of</w:t>
            </w:r>
            <w:r w:rsidRPr="0021279E">
              <w:t xml:space="preserve"> </w:t>
            </w:r>
            <w:r w:rsidRPr="00F407C8">
              <w:rPr>
                <w:u w:val="single"/>
              </w:rPr>
              <w:t>Dh</w:t>
            </w:r>
            <w:r w:rsidRPr="00F63AA3">
              <w:t>i</w:t>
            </w:r>
            <w:r>
              <w:t>’</w:t>
            </w:r>
            <w:r w:rsidRPr="00F63AA3">
              <w:t>l-</w:t>
            </w:r>
            <w:r>
              <w:t>Ḥ</w:t>
            </w:r>
            <w:r w:rsidRPr="00F63AA3">
              <w:t>ijjih</w:t>
            </w:r>
            <w:r>
              <w:t>. (</w:t>
            </w:r>
            <w:r w:rsidRPr="00F63AA3">
              <w:t>DB 32</w:t>
            </w:r>
            <w:r w:rsidR="00AF1498">
              <w:t>)</w:t>
            </w:r>
          </w:p>
        </w:tc>
      </w:tr>
      <w:tr w:rsidR="009E59B3" w:rsidRPr="005E60F6" w:rsidTr="00632F97">
        <w:trPr>
          <w:jc w:val="center"/>
        </w:trPr>
        <w:tc>
          <w:tcPr>
            <w:tcW w:w="2381" w:type="dxa"/>
          </w:tcPr>
          <w:p w:rsidR="009E59B3" w:rsidRPr="005E60F6" w:rsidRDefault="0021279E" w:rsidP="00632F97">
            <w:pPr>
              <w:pStyle w:val="Cols"/>
              <w:rPr>
                <w:lang w:val="en-IN"/>
              </w:rPr>
            </w:pPr>
            <w:r w:rsidRPr="00F63AA3">
              <w:t>Ar</w:t>
            </w:r>
            <w:r>
              <w:t>ḍ</w:t>
            </w:r>
            <w:r w:rsidRPr="00F63AA3">
              <w:t>-i-Sirr</w:t>
            </w:r>
          </w:p>
        </w:tc>
        <w:tc>
          <w:tcPr>
            <w:tcW w:w="2268" w:type="dxa"/>
          </w:tcPr>
          <w:p w:rsidR="009E59B3" w:rsidRPr="005E60F6" w:rsidRDefault="0021279E" w:rsidP="00632F97">
            <w:pPr>
              <w:pStyle w:val="Cols"/>
              <w:rPr>
                <w:lang w:val="en-IN"/>
              </w:rPr>
            </w:pPr>
            <w:r w:rsidRPr="00F63AA3">
              <w:t>ar-zeh-sair</w:t>
            </w:r>
          </w:p>
        </w:tc>
        <w:tc>
          <w:tcPr>
            <w:tcW w:w="5386" w:type="dxa"/>
          </w:tcPr>
          <w:p w:rsidR="009E59B3" w:rsidRPr="005E60F6" w:rsidRDefault="0021279E" w:rsidP="008248E2">
            <w:pPr>
              <w:pStyle w:val="Cols"/>
              <w:jc w:val="both"/>
              <w:rPr>
                <w:lang w:val="en-IN"/>
              </w:rPr>
            </w:pPr>
            <w:r w:rsidRPr="00F63AA3">
              <w:t>Land of Mystery (Adrianople)</w:t>
            </w:r>
            <w:r>
              <w:t xml:space="preserve">.  </w:t>
            </w:r>
            <w:r w:rsidRPr="00F63AA3">
              <w:t>The numerical value of Sirr (mystery) is identical with that of Adimih</w:t>
            </w:r>
            <w:r>
              <w:t xml:space="preserve"> </w:t>
            </w:r>
            <w:r w:rsidRPr="00F63AA3">
              <w:t>(Adrianople) (i.e., 260).</w:t>
            </w:r>
          </w:p>
        </w:tc>
      </w:tr>
      <w:tr w:rsidR="009E59B3" w:rsidRPr="005E60F6" w:rsidTr="00632F97">
        <w:trPr>
          <w:jc w:val="center"/>
        </w:trPr>
        <w:tc>
          <w:tcPr>
            <w:tcW w:w="2381" w:type="dxa"/>
          </w:tcPr>
          <w:p w:rsidR="009E59B3" w:rsidRPr="005E60F6" w:rsidRDefault="0021279E" w:rsidP="00632F97">
            <w:pPr>
              <w:pStyle w:val="Cols"/>
              <w:rPr>
                <w:lang w:val="en-IN"/>
              </w:rPr>
            </w:pPr>
            <w:r w:rsidRPr="00F63AA3">
              <w:t>Ardi</w:t>
            </w:r>
            <w:r w:rsidRPr="00F407C8">
              <w:rPr>
                <w:u w:val="single"/>
              </w:rPr>
              <w:t>sh</w:t>
            </w:r>
            <w:r w:rsidRPr="00F63AA3">
              <w:t>ír Mírzá</w:t>
            </w:r>
          </w:p>
        </w:tc>
        <w:tc>
          <w:tcPr>
            <w:tcW w:w="2268" w:type="dxa"/>
          </w:tcPr>
          <w:p w:rsidR="009E59B3" w:rsidRPr="005E60F6" w:rsidRDefault="0021279E" w:rsidP="0021279E">
            <w:pPr>
              <w:pStyle w:val="Cols"/>
              <w:rPr>
                <w:lang w:val="en-IN"/>
              </w:rPr>
            </w:pPr>
            <w:r w:rsidRPr="00F63AA3">
              <w:t>ar-desh-sheer-mere-zaw</w:t>
            </w:r>
          </w:p>
        </w:tc>
        <w:tc>
          <w:tcPr>
            <w:tcW w:w="5386" w:type="dxa"/>
          </w:tcPr>
          <w:p w:rsidR="009E59B3" w:rsidRPr="005E60F6" w:rsidRDefault="0021279E" w:rsidP="008248E2">
            <w:pPr>
              <w:pStyle w:val="Cols"/>
              <w:jc w:val="both"/>
              <w:rPr>
                <w:lang w:val="en-IN"/>
              </w:rPr>
            </w:pPr>
            <w:r w:rsidRPr="00F63AA3">
              <w:t xml:space="preserve">A governor of </w:t>
            </w:r>
            <w:r>
              <w:t>Ṭ</w:t>
            </w:r>
            <w:r w:rsidRPr="00F83A6D">
              <w:t>ihrán</w:t>
            </w:r>
            <w:r w:rsidRPr="00F63AA3">
              <w:t>.</w:t>
            </w:r>
          </w:p>
        </w:tc>
      </w:tr>
      <w:tr w:rsidR="009E59B3" w:rsidRPr="005E60F6" w:rsidTr="00632F97">
        <w:trPr>
          <w:jc w:val="center"/>
        </w:trPr>
        <w:tc>
          <w:tcPr>
            <w:tcW w:w="2381" w:type="dxa"/>
          </w:tcPr>
          <w:p w:rsidR="009E59B3" w:rsidRPr="005E60F6" w:rsidRDefault="0021279E" w:rsidP="00632F97">
            <w:pPr>
              <w:pStyle w:val="Cols"/>
              <w:rPr>
                <w:lang w:val="en-IN"/>
              </w:rPr>
            </w:pPr>
            <w:r>
              <w:t>‘</w:t>
            </w:r>
            <w:r w:rsidRPr="00F63AA3">
              <w:t>Áríf</w:t>
            </w:r>
          </w:p>
        </w:tc>
        <w:tc>
          <w:tcPr>
            <w:tcW w:w="2268" w:type="dxa"/>
          </w:tcPr>
          <w:p w:rsidR="009E59B3" w:rsidRPr="005E60F6" w:rsidRDefault="0021279E" w:rsidP="00632F97">
            <w:pPr>
              <w:pStyle w:val="Cols"/>
              <w:rPr>
                <w:lang w:val="en-IN"/>
              </w:rPr>
            </w:pPr>
            <w:r w:rsidRPr="00F63AA3">
              <w:t>awr-eff</w:t>
            </w:r>
          </w:p>
        </w:tc>
        <w:tc>
          <w:tcPr>
            <w:tcW w:w="5386" w:type="dxa"/>
          </w:tcPr>
          <w:p w:rsidR="009E59B3" w:rsidRPr="005E60F6" w:rsidRDefault="0021279E" w:rsidP="008248E2">
            <w:pPr>
              <w:pStyle w:val="Cols"/>
              <w:jc w:val="both"/>
              <w:rPr>
                <w:lang w:val="en-IN"/>
              </w:rPr>
            </w:pPr>
            <w:r w:rsidRPr="00F63AA3">
              <w:t>Mystic knower, gnostic.</w:t>
            </w:r>
          </w:p>
        </w:tc>
      </w:tr>
      <w:tr w:rsidR="009E59B3" w:rsidRPr="005E60F6" w:rsidTr="00632F97">
        <w:trPr>
          <w:jc w:val="center"/>
        </w:trPr>
        <w:tc>
          <w:tcPr>
            <w:tcW w:w="2381" w:type="dxa"/>
          </w:tcPr>
          <w:p w:rsidR="009E59B3" w:rsidRPr="005E60F6" w:rsidRDefault="000E3B98" w:rsidP="00632F97">
            <w:pPr>
              <w:pStyle w:val="Cols"/>
              <w:rPr>
                <w:lang w:val="en-IN"/>
              </w:rPr>
            </w:pPr>
            <w:r w:rsidRPr="00F63AA3">
              <w:t>A</w:t>
            </w:r>
            <w:r w:rsidRPr="00F407C8">
              <w:rPr>
                <w:u w:val="single"/>
              </w:rPr>
              <w:t>sh</w:t>
            </w:r>
            <w:r w:rsidRPr="00F63AA3">
              <w:t>raf</w:t>
            </w:r>
          </w:p>
        </w:tc>
        <w:tc>
          <w:tcPr>
            <w:tcW w:w="2268" w:type="dxa"/>
          </w:tcPr>
          <w:p w:rsidR="009E59B3" w:rsidRPr="005E60F6" w:rsidRDefault="000E3B98" w:rsidP="00632F97">
            <w:pPr>
              <w:pStyle w:val="Cols"/>
              <w:rPr>
                <w:lang w:val="en-IN"/>
              </w:rPr>
            </w:pPr>
            <w:r w:rsidRPr="00F63AA3">
              <w:t>ash-raff</w:t>
            </w:r>
          </w:p>
        </w:tc>
        <w:tc>
          <w:tcPr>
            <w:tcW w:w="5386" w:type="dxa"/>
          </w:tcPr>
          <w:p w:rsidR="009E59B3" w:rsidRPr="005E60F6" w:rsidRDefault="000E3B98" w:rsidP="008248E2">
            <w:pPr>
              <w:pStyle w:val="Cols"/>
              <w:jc w:val="both"/>
              <w:rPr>
                <w:lang w:val="en-IN"/>
              </w:rPr>
            </w:pPr>
            <w:r w:rsidRPr="00F63AA3">
              <w:t>Man</w:t>
            </w:r>
            <w:r>
              <w:t>’</w:t>
            </w:r>
            <w:r w:rsidRPr="00F63AA3">
              <w:t>s name.</w:t>
            </w:r>
          </w:p>
        </w:tc>
      </w:tr>
      <w:tr w:rsidR="009E59B3" w:rsidRPr="005E60F6" w:rsidTr="00632F97">
        <w:trPr>
          <w:jc w:val="center"/>
        </w:trPr>
        <w:tc>
          <w:tcPr>
            <w:tcW w:w="2381" w:type="dxa"/>
          </w:tcPr>
          <w:p w:rsidR="009E59B3" w:rsidRPr="005E60F6" w:rsidRDefault="000E3B98" w:rsidP="00632F97">
            <w:pPr>
              <w:pStyle w:val="Cols"/>
              <w:rPr>
                <w:lang w:val="en-IN"/>
              </w:rPr>
            </w:pPr>
            <w:r>
              <w:t>‘</w:t>
            </w:r>
            <w:r w:rsidRPr="00F63AA3">
              <w:t>A</w:t>
            </w:r>
            <w:r w:rsidRPr="000834B7">
              <w:rPr>
                <w:u w:val="single"/>
              </w:rPr>
              <w:t>sh</w:t>
            </w:r>
            <w:r w:rsidRPr="00F63AA3">
              <w:t>úrá</w:t>
            </w:r>
          </w:p>
        </w:tc>
        <w:tc>
          <w:tcPr>
            <w:tcW w:w="2268" w:type="dxa"/>
          </w:tcPr>
          <w:p w:rsidR="009E59B3" w:rsidRPr="005E60F6" w:rsidRDefault="000E3B98" w:rsidP="00632F97">
            <w:pPr>
              <w:pStyle w:val="Cols"/>
              <w:rPr>
                <w:lang w:val="en-IN"/>
              </w:rPr>
            </w:pPr>
            <w:r w:rsidRPr="00F63AA3">
              <w:t>ash-oo-raw</w:t>
            </w:r>
          </w:p>
        </w:tc>
        <w:tc>
          <w:tcPr>
            <w:tcW w:w="5386" w:type="dxa"/>
          </w:tcPr>
          <w:p w:rsidR="009E59B3" w:rsidRPr="005E60F6" w:rsidRDefault="000E3B98" w:rsidP="008248E2">
            <w:pPr>
              <w:pStyle w:val="Cols"/>
              <w:jc w:val="both"/>
              <w:rPr>
                <w:lang w:val="en-IN"/>
              </w:rPr>
            </w:pPr>
            <w:r w:rsidRPr="00F63AA3">
              <w:t>The tenth of Mu</w:t>
            </w:r>
            <w:r>
              <w:t>ḥ</w:t>
            </w:r>
            <w:r w:rsidRPr="00F63AA3">
              <w:t xml:space="preserve">arram on which day the Imám </w:t>
            </w:r>
            <w:r>
              <w:t>Ḥ</w:t>
            </w:r>
            <w:r w:rsidRPr="002C66E0">
              <w:t>usayn</w:t>
            </w:r>
            <w:r w:rsidRPr="00F63AA3">
              <w:t xml:space="preserve"> was martyred.</w:t>
            </w:r>
          </w:p>
        </w:tc>
      </w:tr>
      <w:tr w:rsidR="009E59B3" w:rsidRPr="005E60F6" w:rsidTr="00632F97">
        <w:trPr>
          <w:jc w:val="center"/>
        </w:trPr>
        <w:tc>
          <w:tcPr>
            <w:tcW w:w="2381" w:type="dxa"/>
          </w:tcPr>
          <w:p w:rsidR="009E59B3" w:rsidRPr="005E60F6" w:rsidRDefault="000E3B98" w:rsidP="00632F97">
            <w:pPr>
              <w:pStyle w:val="Cols"/>
              <w:rPr>
                <w:lang w:val="en-IN"/>
              </w:rPr>
            </w:pPr>
            <w:r w:rsidRPr="00F63AA3">
              <w:t>Ásíyih</w:t>
            </w:r>
          </w:p>
        </w:tc>
        <w:tc>
          <w:tcPr>
            <w:tcW w:w="2268" w:type="dxa"/>
          </w:tcPr>
          <w:p w:rsidR="009E59B3" w:rsidRPr="005E60F6" w:rsidRDefault="000E3B98" w:rsidP="00632F97">
            <w:pPr>
              <w:pStyle w:val="Cols"/>
              <w:rPr>
                <w:lang w:val="en-IN"/>
              </w:rPr>
            </w:pPr>
            <w:r w:rsidRPr="00F63AA3">
              <w:t>awe-see-yeh</w:t>
            </w:r>
          </w:p>
        </w:tc>
        <w:tc>
          <w:tcPr>
            <w:tcW w:w="5386" w:type="dxa"/>
          </w:tcPr>
          <w:p w:rsidR="009E59B3" w:rsidRPr="005E60F6" w:rsidRDefault="000E3B98" w:rsidP="008248E2">
            <w:pPr>
              <w:pStyle w:val="Cols"/>
              <w:jc w:val="both"/>
              <w:rPr>
                <w:lang w:val="en-IN"/>
              </w:rPr>
            </w:pPr>
            <w:r w:rsidRPr="00F63AA3">
              <w:t>Qur</w:t>
            </w:r>
            <w:r>
              <w:t>’</w:t>
            </w:r>
            <w:r w:rsidRPr="00F63AA3">
              <w:t>án 66:11, the wife of Pharaoh</w:t>
            </w:r>
            <w:r>
              <w:t xml:space="preserve">.  </w:t>
            </w:r>
            <w:r w:rsidRPr="00F63AA3">
              <w:t>To Muslims one of four perfect women, the others being Sarah, the Virgin Mary, and F</w:t>
            </w:r>
            <w:r w:rsidRPr="00F407C8">
              <w:t>á</w:t>
            </w:r>
            <w:r>
              <w:t>ṭ</w:t>
            </w:r>
            <w:r w:rsidRPr="00F63AA3">
              <w:t xml:space="preserve">imih (See GPB 75) </w:t>
            </w:r>
            <w:r>
              <w:t xml:space="preserve"> </w:t>
            </w:r>
            <w:r w:rsidRPr="00F63AA3">
              <w:t>N.B</w:t>
            </w:r>
            <w:r>
              <w:t xml:space="preserve">.  </w:t>
            </w:r>
            <w:r w:rsidRPr="00F63AA3">
              <w:t xml:space="preserve">The reference in PUP 1, 170 and index should be corrected to read Ásíyih, </w:t>
            </w:r>
            <w:r w:rsidRPr="00F407C8">
              <w:rPr>
                <w:i/>
                <w:iCs/>
              </w:rPr>
              <w:t>not</w:t>
            </w:r>
            <w:r w:rsidRPr="00F63AA3">
              <w:t xml:space="preserve"> Ayesha</w:t>
            </w:r>
            <w:r>
              <w:t xml:space="preserve">.  </w:t>
            </w:r>
            <w:r w:rsidRPr="00F63AA3">
              <w:t>The commentators say that because she believed in Moses, Pharaoh set a rock on her breast, fastened her hands to four stakes and left her in the blazing sun.</w:t>
            </w:r>
          </w:p>
        </w:tc>
      </w:tr>
      <w:tr w:rsidR="009E59B3" w:rsidRPr="005E60F6" w:rsidTr="00632F97">
        <w:trPr>
          <w:jc w:val="center"/>
        </w:trPr>
        <w:tc>
          <w:tcPr>
            <w:tcW w:w="2381" w:type="dxa"/>
          </w:tcPr>
          <w:p w:rsidR="009E59B3" w:rsidRPr="005E60F6" w:rsidRDefault="000E3B98" w:rsidP="00632F97">
            <w:pPr>
              <w:pStyle w:val="Cols"/>
              <w:rPr>
                <w:lang w:val="en-IN"/>
              </w:rPr>
            </w:pPr>
            <w:r w:rsidRPr="00F63AA3">
              <w:t>Asmá</w:t>
            </w:r>
            <w:r>
              <w:t>’</w:t>
            </w:r>
            <w:r w:rsidRPr="00F63AA3">
              <w:t>ul-</w:t>
            </w:r>
            <w:r>
              <w:t>Ḥ</w:t>
            </w:r>
            <w:r w:rsidRPr="00F63AA3">
              <w:t>usná</w:t>
            </w:r>
          </w:p>
        </w:tc>
        <w:tc>
          <w:tcPr>
            <w:tcW w:w="2268" w:type="dxa"/>
          </w:tcPr>
          <w:p w:rsidR="009E59B3" w:rsidRPr="005E60F6" w:rsidRDefault="000E3B98" w:rsidP="00632F97">
            <w:pPr>
              <w:pStyle w:val="Cols"/>
              <w:rPr>
                <w:lang w:val="en-IN"/>
              </w:rPr>
            </w:pPr>
            <w:r w:rsidRPr="00F63AA3">
              <w:t>a-smaw-ol-hoss-naw</w:t>
            </w:r>
          </w:p>
        </w:tc>
        <w:tc>
          <w:tcPr>
            <w:tcW w:w="5386" w:type="dxa"/>
          </w:tcPr>
          <w:p w:rsidR="009E59B3" w:rsidRPr="005E60F6" w:rsidRDefault="000E3B98" w:rsidP="008248E2">
            <w:pPr>
              <w:pStyle w:val="Cols"/>
              <w:jc w:val="both"/>
              <w:rPr>
                <w:lang w:val="en-IN"/>
              </w:rPr>
            </w:pPr>
            <w:r w:rsidRPr="00F63AA3">
              <w:t>Most Beauteous Names (of God); phrases occurring in Qur</w:t>
            </w:r>
            <w:r>
              <w:t>’</w:t>
            </w:r>
            <w:r w:rsidRPr="00F63AA3">
              <w:t>án 7:179, 17:110, etc</w:t>
            </w:r>
            <w:r>
              <w:t xml:space="preserve">.  </w:t>
            </w:r>
            <w:r w:rsidRPr="00F63AA3">
              <w:t xml:space="preserve">According to a </w:t>
            </w:r>
            <w:r>
              <w:t>ḥ</w:t>
            </w:r>
            <w:r w:rsidRPr="00F63AA3">
              <w:t>adí</w:t>
            </w:r>
            <w:r w:rsidRPr="00F407C8">
              <w:rPr>
                <w:u w:val="single"/>
              </w:rPr>
              <w:t>th</w:t>
            </w:r>
            <w:r w:rsidRPr="00F63AA3">
              <w:t>,</w:t>
            </w:r>
            <w:r w:rsidRPr="00F83A6D">
              <w:t xml:space="preserve"> Mu</w:t>
            </w:r>
            <w:r>
              <w:t>ḥ</w:t>
            </w:r>
            <w:r w:rsidRPr="00F83A6D">
              <w:t>ammad</w:t>
            </w:r>
            <w:r w:rsidRPr="00F63AA3">
              <w:t xml:space="preserve"> said, </w:t>
            </w:r>
            <w:r>
              <w:t>“</w:t>
            </w:r>
            <w:r w:rsidRPr="00F63AA3">
              <w:t>Verily there are 99 names of God, and whoever recites them shall enter Paradise.</w:t>
            </w:r>
            <w:r>
              <w:t>”</w:t>
            </w:r>
            <w:r w:rsidRPr="00F63AA3">
              <w:t xml:space="preserve"> </w:t>
            </w:r>
            <w:r>
              <w:t xml:space="preserve"> </w:t>
            </w:r>
            <w:r w:rsidRPr="00F63AA3">
              <w:t xml:space="preserve">The traditions also maintain that the Almighty has a hundredth name, the </w:t>
            </w:r>
            <w:r>
              <w:t>“</w:t>
            </w:r>
            <w:r w:rsidRPr="00F63AA3">
              <w:t>Most</w:t>
            </w:r>
            <w:r>
              <w:t xml:space="preserve"> </w:t>
            </w:r>
            <w:r w:rsidRPr="00F63AA3">
              <w:t>Great Name</w:t>
            </w:r>
            <w:r>
              <w:t>”,</w:t>
            </w:r>
            <w:r w:rsidRPr="00F63AA3">
              <w:t xml:space="preserve"> and that whoever calls on God by this Name shall obtain all his desires</w:t>
            </w:r>
            <w:r>
              <w:t xml:space="preserve">.  </w:t>
            </w:r>
            <w:r w:rsidRPr="00F63AA3">
              <w:t>Down</w:t>
            </w:r>
            <w:r>
              <w:t xml:space="preserve"> </w:t>
            </w:r>
            <w:r w:rsidRPr="00F63AA3">
              <w:t>the ages, various mystic orders have striven to, and claimed to, possess the Greatest Name</w:t>
            </w:r>
            <w:r>
              <w:t>—</w:t>
            </w:r>
            <w:r w:rsidRPr="00F63AA3">
              <w:t>which was not revealed until the Advent of Bahá</w:t>
            </w:r>
            <w:r>
              <w:t>’</w:t>
            </w:r>
            <w:r w:rsidRPr="00F63AA3">
              <w:t>u</w:t>
            </w:r>
            <w:r>
              <w:t>’</w:t>
            </w:r>
            <w:r w:rsidRPr="00F63AA3">
              <w:t>lláh</w:t>
            </w:r>
            <w:r>
              <w:t xml:space="preserve">.  </w:t>
            </w:r>
            <w:r w:rsidRPr="00F63AA3">
              <w:t>The Greatest Name is referred to as</w:t>
            </w:r>
            <w:r>
              <w:t xml:space="preserve"> </w:t>
            </w:r>
            <w:r w:rsidRPr="00F63AA3">
              <w:t>Ism-i-A</w:t>
            </w:r>
            <w:r>
              <w:t>‘ẓ</w:t>
            </w:r>
            <w:r w:rsidRPr="00F63AA3">
              <w:t>am.</w:t>
            </w:r>
          </w:p>
        </w:tc>
      </w:tr>
      <w:tr w:rsidR="009E59B3" w:rsidRPr="005E60F6" w:rsidTr="00632F97">
        <w:trPr>
          <w:jc w:val="center"/>
        </w:trPr>
        <w:tc>
          <w:tcPr>
            <w:tcW w:w="2381" w:type="dxa"/>
          </w:tcPr>
          <w:p w:rsidR="009E59B3" w:rsidRPr="005E60F6" w:rsidRDefault="000E3B98" w:rsidP="00632F97">
            <w:pPr>
              <w:pStyle w:val="Cols"/>
              <w:rPr>
                <w:lang w:val="en-IN"/>
              </w:rPr>
            </w:pPr>
            <w:r>
              <w:t>‘</w:t>
            </w:r>
            <w:r w:rsidRPr="00F63AA3">
              <w:t>A</w:t>
            </w:r>
            <w:r>
              <w:t>ṭṭ</w:t>
            </w:r>
            <w:r w:rsidRPr="00F63AA3">
              <w:t>ár</w:t>
            </w:r>
          </w:p>
        </w:tc>
        <w:tc>
          <w:tcPr>
            <w:tcW w:w="2268" w:type="dxa"/>
          </w:tcPr>
          <w:p w:rsidR="009E59B3" w:rsidRPr="005E60F6" w:rsidRDefault="000E3B98" w:rsidP="00632F97">
            <w:pPr>
              <w:pStyle w:val="Cols"/>
              <w:rPr>
                <w:lang w:val="en-IN"/>
              </w:rPr>
            </w:pPr>
            <w:r w:rsidRPr="00F63AA3">
              <w:t>at-tar (r.w. tar)</w:t>
            </w:r>
          </w:p>
        </w:tc>
        <w:tc>
          <w:tcPr>
            <w:tcW w:w="5386" w:type="dxa"/>
          </w:tcPr>
          <w:p w:rsidR="009E59B3" w:rsidRPr="005E60F6" w:rsidRDefault="000E3B98" w:rsidP="008248E2">
            <w:pPr>
              <w:pStyle w:val="Cols"/>
              <w:jc w:val="both"/>
              <w:rPr>
                <w:lang w:val="en-IN"/>
              </w:rPr>
            </w:pPr>
            <w:r w:rsidRPr="00DF3FA3">
              <w:rPr>
                <w:u w:val="single"/>
              </w:rPr>
              <w:t>Sh</w:t>
            </w:r>
            <w:r w:rsidRPr="00F83A6D">
              <w:t>ay</w:t>
            </w:r>
            <w:r w:rsidRPr="00DF3FA3">
              <w:rPr>
                <w:u w:val="single"/>
              </w:rPr>
              <w:t>kh</w:t>
            </w:r>
            <w:r w:rsidRPr="00F63AA3">
              <w:t xml:space="preserve"> Farídu</w:t>
            </w:r>
            <w:r>
              <w:t>’</w:t>
            </w:r>
            <w:r w:rsidRPr="00F63AA3">
              <w:t xml:space="preserve">d-Dín </w:t>
            </w:r>
            <w:r>
              <w:t>‘</w:t>
            </w:r>
            <w:r w:rsidRPr="00F63AA3">
              <w:t>A</w:t>
            </w:r>
            <w:r>
              <w:t>ṭṭ</w:t>
            </w:r>
            <w:r w:rsidRPr="00F63AA3">
              <w:t xml:space="preserve">ár, </w:t>
            </w:r>
            <w:r>
              <w:t>“</w:t>
            </w:r>
            <w:r w:rsidRPr="00F63AA3">
              <w:t>the Druggist</w:t>
            </w:r>
            <w:r>
              <w:t>”</w:t>
            </w:r>
            <w:r w:rsidRPr="00F63AA3">
              <w:t>, one who deals in attar of roses, etc</w:t>
            </w:r>
            <w:r>
              <w:t xml:space="preserve">.  </w:t>
            </w:r>
            <w:r w:rsidRPr="00F63AA3">
              <w:t>Great Persian mystic poet of the twelfth and thirteenth centuries, born Ní</w:t>
            </w:r>
            <w:r w:rsidRPr="00F407C8">
              <w:rPr>
                <w:u w:val="single"/>
              </w:rPr>
              <w:t>sh</w:t>
            </w:r>
            <w:r w:rsidRPr="00F63AA3">
              <w:t>ápúr</w:t>
            </w:r>
            <w:r>
              <w:t xml:space="preserve">.  </w:t>
            </w:r>
            <w:r w:rsidRPr="00F63AA3">
              <w:t>His copious works include the</w:t>
            </w:r>
            <w:r>
              <w:t xml:space="preserve"> </w:t>
            </w:r>
            <w:r w:rsidRPr="00F63AA3">
              <w:t>Man</w:t>
            </w:r>
            <w:r>
              <w:t>ṭ</w:t>
            </w:r>
            <w:r w:rsidRPr="00F63AA3">
              <w:t>iqu</w:t>
            </w:r>
            <w:r>
              <w:t>’ṭ</w:t>
            </w:r>
            <w:r w:rsidRPr="00F63AA3">
              <w:t>-</w:t>
            </w:r>
            <w:r>
              <w:t>Ṭ</w:t>
            </w:r>
            <w:r w:rsidRPr="00F63AA3">
              <w:t>ayr in which the birds, in search of the Símur</w:t>
            </w:r>
            <w:r w:rsidRPr="00F407C8">
              <w:rPr>
                <w:u w:val="single"/>
              </w:rPr>
              <w:t>gh</w:t>
            </w:r>
            <w:r w:rsidRPr="00F63AA3">
              <w:t>, pass through the seven valleys of</w:t>
            </w:r>
            <w:r>
              <w:t xml:space="preserve"> </w:t>
            </w:r>
            <w:r w:rsidRPr="00F63AA3">
              <w:t>Search, Love, Knowledge, Independence, Unification, Amazement, Destitution and Annihilation.</w:t>
            </w:r>
          </w:p>
        </w:tc>
      </w:tr>
      <w:tr w:rsidR="009E59B3" w:rsidRPr="005E60F6" w:rsidTr="00632F97">
        <w:trPr>
          <w:jc w:val="center"/>
        </w:trPr>
        <w:tc>
          <w:tcPr>
            <w:tcW w:w="2381" w:type="dxa"/>
          </w:tcPr>
          <w:p w:rsidR="009E59B3" w:rsidRPr="005E60F6" w:rsidRDefault="00D71679" w:rsidP="00632F97">
            <w:pPr>
              <w:pStyle w:val="Cols"/>
              <w:rPr>
                <w:lang w:val="en-IN"/>
              </w:rPr>
            </w:pPr>
            <w:r>
              <w:t>‘</w:t>
            </w:r>
            <w:r w:rsidRPr="00F63AA3">
              <w:t>Aválim</w:t>
            </w:r>
          </w:p>
        </w:tc>
        <w:tc>
          <w:tcPr>
            <w:tcW w:w="2268" w:type="dxa"/>
          </w:tcPr>
          <w:p w:rsidR="009E59B3" w:rsidRPr="005E60F6" w:rsidRDefault="00D71679" w:rsidP="00632F97">
            <w:pPr>
              <w:pStyle w:val="Cols"/>
              <w:rPr>
                <w:lang w:val="en-IN"/>
              </w:rPr>
            </w:pPr>
            <w:r w:rsidRPr="00F63AA3">
              <w:t>av-awe-lem</w:t>
            </w:r>
          </w:p>
        </w:tc>
        <w:tc>
          <w:tcPr>
            <w:tcW w:w="5386" w:type="dxa"/>
          </w:tcPr>
          <w:p w:rsidR="009E59B3" w:rsidRPr="005E60F6" w:rsidRDefault="00D71679" w:rsidP="008248E2">
            <w:pPr>
              <w:pStyle w:val="Cols"/>
              <w:jc w:val="both"/>
              <w:rPr>
                <w:lang w:val="en-IN"/>
              </w:rPr>
            </w:pPr>
            <w:r>
              <w:t>“</w:t>
            </w:r>
            <w:r w:rsidRPr="00F63AA3">
              <w:t>Worlds</w:t>
            </w:r>
            <w:r>
              <w:t>”.</w:t>
            </w:r>
            <w:r w:rsidRPr="00F63AA3">
              <w:t xml:space="preserve"> </w:t>
            </w:r>
            <w:r>
              <w:t xml:space="preserve"> </w:t>
            </w:r>
            <w:r w:rsidRPr="00F63AA3">
              <w:t>Title of a work prophesying the opposition of the divines to the Promised One.</w:t>
            </w:r>
          </w:p>
        </w:tc>
      </w:tr>
      <w:tr w:rsidR="009E59B3" w:rsidRPr="005E60F6" w:rsidTr="00632F97">
        <w:trPr>
          <w:jc w:val="center"/>
        </w:trPr>
        <w:tc>
          <w:tcPr>
            <w:tcW w:w="2381" w:type="dxa"/>
          </w:tcPr>
          <w:p w:rsidR="009E59B3" w:rsidRPr="005E60F6" w:rsidRDefault="00D71679" w:rsidP="00632F97">
            <w:pPr>
              <w:pStyle w:val="Cols"/>
              <w:rPr>
                <w:lang w:val="en-IN"/>
              </w:rPr>
            </w:pPr>
            <w:r w:rsidRPr="00F63AA3">
              <w:t>Aynu</w:t>
            </w:r>
            <w:r>
              <w:t>’</w:t>
            </w:r>
            <w:r w:rsidRPr="00F63AA3">
              <w:t>l-Baqar</w:t>
            </w:r>
          </w:p>
        </w:tc>
        <w:tc>
          <w:tcPr>
            <w:tcW w:w="2268" w:type="dxa"/>
          </w:tcPr>
          <w:p w:rsidR="009E59B3" w:rsidRPr="005E60F6" w:rsidRDefault="00D71679" w:rsidP="00632F97">
            <w:pPr>
              <w:pStyle w:val="Cols"/>
              <w:rPr>
                <w:lang w:val="en-IN"/>
              </w:rPr>
            </w:pPr>
            <w:r w:rsidRPr="00F63AA3">
              <w:t>ain-ol-bak-kar</w:t>
            </w:r>
            <w:r>
              <w:t xml:space="preserve"> </w:t>
            </w:r>
            <w:r w:rsidRPr="00F63AA3">
              <w:t>(</w:t>
            </w:r>
            <w:r>
              <w:t>a</w:t>
            </w:r>
            <w:r w:rsidRPr="00F63AA3">
              <w:t>r as in Harry)</w:t>
            </w:r>
          </w:p>
        </w:tc>
        <w:tc>
          <w:tcPr>
            <w:tcW w:w="5386" w:type="dxa"/>
          </w:tcPr>
          <w:p w:rsidR="009E59B3" w:rsidRPr="005E60F6" w:rsidRDefault="00D71679" w:rsidP="008248E2">
            <w:pPr>
              <w:pStyle w:val="Cols"/>
              <w:jc w:val="both"/>
              <w:rPr>
                <w:lang w:val="en-IN"/>
              </w:rPr>
            </w:pPr>
            <w:r w:rsidRPr="00F63AA3">
              <w:t xml:space="preserve">The Spring of the Cow, </w:t>
            </w:r>
            <w:r>
              <w:t>to the east of</w:t>
            </w:r>
            <w:r w:rsidRPr="00F63AA3">
              <w:t xml:space="preserve"> </w:t>
            </w:r>
            <w:r>
              <w:t>‘</w:t>
            </w:r>
            <w:r w:rsidRPr="00F63AA3">
              <w:t>Akká.</w:t>
            </w:r>
          </w:p>
        </w:tc>
      </w:tr>
      <w:tr w:rsidR="00D71679" w:rsidRPr="005E60F6" w:rsidTr="00632F97">
        <w:trPr>
          <w:jc w:val="center"/>
        </w:trPr>
        <w:tc>
          <w:tcPr>
            <w:tcW w:w="2381" w:type="dxa"/>
          </w:tcPr>
          <w:p w:rsidR="00D71679" w:rsidRPr="00F63AA3" w:rsidRDefault="00D71679" w:rsidP="00632F97">
            <w:pPr>
              <w:pStyle w:val="Cols"/>
            </w:pPr>
            <w:r w:rsidRPr="00F63AA3">
              <w:t>Ayyám-i-Há</w:t>
            </w:r>
          </w:p>
        </w:tc>
        <w:tc>
          <w:tcPr>
            <w:tcW w:w="2268" w:type="dxa"/>
          </w:tcPr>
          <w:p w:rsidR="00D71679" w:rsidRPr="00F63AA3" w:rsidRDefault="00D71679" w:rsidP="00632F97">
            <w:pPr>
              <w:pStyle w:val="Cols"/>
            </w:pPr>
            <w:r w:rsidRPr="00F63AA3">
              <w:t>l-yawm-eh-haw</w:t>
            </w:r>
          </w:p>
        </w:tc>
        <w:tc>
          <w:tcPr>
            <w:tcW w:w="5386" w:type="dxa"/>
          </w:tcPr>
          <w:p w:rsidR="00D71679" w:rsidRPr="00F63AA3" w:rsidRDefault="00D71679" w:rsidP="008248E2">
            <w:pPr>
              <w:pStyle w:val="Cols"/>
              <w:jc w:val="both"/>
            </w:pPr>
            <w:r>
              <w:t>“</w:t>
            </w:r>
            <w:r w:rsidRPr="00F63AA3">
              <w:t>Days of H</w:t>
            </w:r>
            <w:r>
              <w:t xml:space="preserve">”. </w:t>
            </w:r>
            <w:r w:rsidRPr="00F63AA3">
              <w:t xml:space="preserve"> H according to the abjad system equals 5; the letters in the name of the Báb also total 5</w:t>
            </w:r>
            <w:r>
              <w:t xml:space="preserve">.  </w:t>
            </w:r>
            <w:r w:rsidRPr="00F63AA3">
              <w:t>The intercalary days.</w:t>
            </w:r>
          </w:p>
        </w:tc>
      </w:tr>
      <w:tr w:rsidR="00D71679" w:rsidRPr="005E60F6" w:rsidTr="00632F97">
        <w:trPr>
          <w:jc w:val="center"/>
        </w:trPr>
        <w:tc>
          <w:tcPr>
            <w:tcW w:w="2381" w:type="dxa"/>
          </w:tcPr>
          <w:p w:rsidR="00D71679" w:rsidRPr="00F63AA3" w:rsidRDefault="00D71679" w:rsidP="00632F97">
            <w:pPr>
              <w:pStyle w:val="Cols"/>
            </w:pPr>
            <w:r w:rsidRPr="00F63AA3">
              <w:t>Ayyam-i-</w:t>
            </w:r>
            <w:r w:rsidRPr="00F407C8">
              <w:rPr>
                <w:u w:val="single"/>
              </w:rPr>
              <w:t>Sh</w:t>
            </w:r>
            <w:r w:rsidRPr="00F63AA3">
              <w:t>idád</w:t>
            </w:r>
          </w:p>
        </w:tc>
        <w:tc>
          <w:tcPr>
            <w:tcW w:w="2268" w:type="dxa"/>
          </w:tcPr>
          <w:p w:rsidR="00D71679" w:rsidRPr="00F63AA3" w:rsidRDefault="00D71679" w:rsidP="00632F97">
            <w:pPr>
              <w:pStyle w:val="Cols"/>
            </w:pPr>
            <w:r w:rsidRPr="00F63AA3">
              <w:t>l-yawm-eh-shed-odd</w:t>
            </w:r>
          </w:p>
        </w:tc>
        <w:tc>
          <w:tcPr>
            <w:tcW w:w="5386" w:type="dxa"/>
          </w:tcPr>
          <w:p w:rsidR="00D71679" w:rsidRPr="00F63AA3" w:rsidRDefault="00D71679" w:rsidP="008248E2">
            <w:pPr>
              <w:pStyle w:val="Cols"/>
              <w:jc w:val="both"/>
            </w:pPr>
            <w:r w:rsidRPr="00F63AA3">
              <w:t>Days of Stress</w:t>
            </w:r>
            <w:r>
              <w:t xml:space="preserve">:  </w:t>
            </w:r>
            <w:r w:rsidRPr="00F63AA3">
              <w:t xml:space="preserve">the supreme crisis in Adrianople, engineered by the diabolical Siyyid </w:t>
            </w:r>
            <w:r w:rsidRPr="00F83A6D">
              <w:t>Mu</w:t>
            </w:r>
            <w:r>
              <w:t>ḥ</w:t>
            </w:r>
            <w:r w:rsidRPr="00F83A6D">
              <w:t>ammad</w:t>
            </w:r>
            <w:r w:rsidRPr="00F63AA3">
              <w:t>. (GPB 163</w:t>
            </w:r>
            <w:r w:rsidR="00AF1498">
              <w:t>)</w:t>
            </w:r>
          </w:p>
        </w:tc>
      </w:tr>
    </w:tbl>
    <w:p w:rsidR="00FA5104" w:rsidRPr="00F63AA3" w:rsidRDefault="00FA5104" w:rsidP="00FA5104">
      <w:r w:rsidRPr="00F63AA3">
        <w:br w:type="page"/>
      </w:r>
    </w:p>
    <w:tbl>
      <w:tblPr>
        <w:tblStyle w:val="TableGrid"/>
        <w:tblW w:w="0" w:type="auto"/>
        <w:jc w:val="center"/>
        <w:tblLook w:val="04A0" w:firstRow="1" w:lastRow="0" w:firstColumn="1" w:lastColumn="0" w:noHBand="0" w:noVBand="1"/>
      </w:tblPr>
      <w:tblGrid>
        <w:gridCol w:w="2381"/>
        <w:gridCol w:w="2268"/>
        <w:gridCol w:w="5386"/>
      </w:tblGrid>
      <w:tr w:rsidR="009E59B3" w:rsidRPr="005E60F6" w:rsidTr="00632F97">
        <w:trPr>
          <w:jc w:val="center"/>
        </w:trPr>
        <w:tc>
          <w:tcPr>
            <w:tcW w:w="2381" w:type="dxa"/>
          </w:tcPr>
          <w:p w:rsidR="009E59B3" w:rsidRDefault="00D71679" w:rsidP="00D71679">
            <w:pPr>
              <w:pStyle w:val="Cols"/>
            </w:pPr>
            <w:r w:rsidRPr="00B11FBE">
              <w:lastRenderedPageBreak/>
              <w:t>A</w:t>
            </w:r>
            <w:r>
              <w:t>‘ẓ</w:t>
            </w:r>
            <w:r w:rsidRPr="00B11FBE">
              <w:t>am</w:t>
            </w:r>
          </w:p>
        </w:tc>
        <w:tc>
          <w:tcPr>
            <w:tcW w:w="2268" w:type="dxa"/>
          </w:tcPr>
          <w:p w:rsidR="009E59B3" w:rsidRPr="005E60F6" w:rsidRDefault="00D71679" w:rsidP="00632F97">
            <w:pPr>
              <w:pStyle w:val="Cols"/>
              <w:rPr>
                <w:lang w:val="de-DE"/>
              </w:rPr>
            </w:pPr>
            <w:r w:rsidRPr="00B11FBE">
              <w:t>a</w:t>
            </w:r>
            <w:r>
              <w:t>…</w:t>
            </w:r>
            <w:r w:rsidRPr="00B11FBE">
              <w:t>zam</w:t>
            </w:r>
          </w:p>
        </w:tc>
        <w:tc>
          <w:tcPr>
            <w:tcW w:w="5386" w:type="dxa"/>
          </w:tcPr>
          <w:p w:rsidR="009E59B3" w:rsidRPr="005E60F6" w:rsidRDefault="00D71679" w:rsidP="008248E2">
            <w:pPr>
              <w:pStyle w:val="Cols"/>
              <w:jc w:val="both"/>
              <w:rPr>
                <w:lang w:val="en-IN"/>
              </w:rPr>
            </w:pPr>
            <w:r w:rsidRPr="00B11FBE">
              <w:t>The Greatest.</w:t>
            </w:r>
          </w:p>
        </w:tc>
      </w:tr>
      <w:tr w:rsidR="009E59B3" w:rsidRPr="00D71679" w:rsidTr="00632F97">
        <w:trPr>
          <w:jc w:val="center"/>
        </w:trPr>
        <w:tc>
          <w:tcPr>
            <w:tcW w:w="2381" w:type="dxa"/>
          </w:tcPr>
          <w:p w:rsidR="009E59B3" w:rsidRPr="005E60F6" w:rsidRDefault="00D71679" w:rsidP="00632F97">
            <w:pPr>
              <w:pStyle w:val="Cols"/>
              <w:rPr>
                <w:lang w:val="en-IN"/>
              </w:rPr>
            </w:pPr>
            <w:r>
              <w:t>‘</w:t>
            </w:r>
            <w:r w:rsidRPr="00B11FBE">
              <w:t xml:space="preserve">Azíz </w:t>
            </w:r>
            <w:r w:rsidRPr="00505C50">
              <w:rPr>
                <w:u w:val="single"/>
              </w:rPr>
              <w:t>Kh</w:t>
            </w:r>
            <w:r>
              <w:t>á</w:t>
            </w:r>
            <w:r w:rsidRPr="00843B35">
              <w:t>n</w:t>
            </w:r>
            <w:r w:rsidRPr="00B11FBE">
              <w:t>-i-Sardár</w:t>
            </w:r>
          </w:p>
        </w:tc>
        <w:tc>
          <w:tcPr>
            <w:tcW w:w="2268" w:type="dxa"/>
          </w:tcPr>
          <w:p w:rsidR="009E59B3" w:rsidRPr="00942DBC" w:rsidRDefault="00D71679" w:rsidP="00D71679">
            <w:pPr>
              <w:pStyle w:val="Cols"/>
              <w:rPr>
                <w:lang w:val="en-IN"/>
              </w:rPr>
            </w:pPr>
            <w:r w:rsidRPr="00942DBC">
              <w:rPr>
                <w:lang w:val="en-IN"/>
              </w:rPr>
              <w:t>az-ease-con-eh-sar-dawr</w:t>
            </w:r>
            <w:r w:rsidR="00942DBC">
              <w:rPr>
                <w:lang w:val="en-IN"/>
              </w:rPr>
              <w:t xml:space="preserve"> </w:t>
            </w:r>
            <w:r w:rsidR="00942DBC" w:rsidRPr="00B11FBE">
              <w:t>(ar as in Harry)</w:t>
            </w:r>
          </w:p>
        </w:tc>
        <w:tc>
          <w:tcPr>
            <w:tcW w:w="5386" w:type="dxa"/>
          </w:tcPr>
          <w:p w:rsidR="009E59B3" w:rsidRPr="00D71679" w:rsidRDefault="00D71679" w:rsidP="008248E2">
            <w:pPr>
              <w:pStyle w:val="Cols"/>
              <w:jc w:val="both"/>
              <w:rPr>
                <w:lang w:val="es-ES_tradnl"/>
              </w:rPr>
            </w:pPr>
            <w:r w:rsidRPr="00B11FBE">
              <w:t xml:space="preserve">Slayer of </w:t>
            </w:r>
            <w:r w:rsidRPr="00D71679">
              <w:rPr>
                <w:lang w:val="en-GB" w:eastAsia="en-GB"/>
              </w:rPr>
              <w:t>Ṭ</w:t>
            </w:r>
            <w:r w:rsidR="00942DBC" w:rsidRPr="00942DBC">
              <w:rPr>
                <w:lang w:val="en-GB" w:eastAsia="en-GB"/>
              </w:rPr>
              <w:t>á</w:t>
            </w:r>
            <w:r w:rsidRPr="00B11FBE">
              <w:t>hirih.</w:t>
            </w:r>
          </w:p>
        </w:tc>
      </w:tr>
      <w:tr w:rsidR="009E59B3" w:rsidRPr="00942DBC" w:rsidTr="00632F97">
        <w:trPr>
          <w:jc w:val="center"/>
        </w:trPr>
        <w:tc>
          <w:tcPr>
            <w:tcW w:w="2381" w:type="dxa"/>
          </w:tcPr>
          <w:p w:rsidR="009E59B3" w:rsidRPr="00D71679" w:rsidRDefault="00942DBC" w:rsidP="00632F97">
            <w:pPr>
              <w:pStyle w:val="Cols"/>
              <w:rPr>
                <w:lang w:val="es-ES_tradnl"/>
              </w:rPr>
            </w:pPr>
            <w:r>
              <w:t>‘</w:t>
            </w:r>
            <w:r w:rsidRPr="00B11FBE">
              <w:t>Azím (Tur</w:t>
            </w:r>
            <w:r w:rsidRPr="00E50C6E">
              <w:rPr>
                <w:u w:val="single"/>
              </w:rPr>
              <w:t>sh</w:t>
            </w:r>
            <w:r w:rsidRPr="00B11FBE">
              <w:t>ízí)</w:t>
            </w:r>
          </w:p>
        </w:tc>
        <w:tc>
          <w:tcPr>
            <w:tcW w:w="2268" w:type="dxa"/>
          </w:tcPr>
          <w:p w:rsidR="009E59B3" w:rsidRPr="00942DBC" w:rsidRDefault="00942DBC" w:rsidP="00632F97">
            <w:pPr>
              <w:pStyle w:val="Cols"/>
              <w:rPr>
                <w:lang w:val="en-IN"/>
              </w:rPr>
            </w:pPr>
            <w:r w:rsidRPr="00B11FBE">
              <w:t>a-zeem; tor-shoe-zee</w:t>
            </w:r>
          </w:p>
        </w:tc>
        <w:tc>
          <w:tcPr>
            <w:tcW w:w="5386" w:type="dxa"/>
          </w:tcPr>
          <w:p w:rsidR="009E59B3" w:rsidRPr="00942DBC" w:rsidRDefault="00942DBC" w:rsidP="008248E2">
            <w:pPr>
              <w:pStyle w:val="Cols"/>
              <w:jc w:val="both"/>
              <w:rPr>
                <w:lang w:val="en-IN"/>
              </w:rPr>
            </w:pPr>
            <w:r w:rsidRPr="00B11FBE">
              <w:t>Man who publicly confessed his complicity in the attempt on the life of Ná</w:t>
            </w:r>
            <w:r>
              <w:t>ṣ</w:t>
            </w:r>
            <w:r w:rsidRPr="00B11FBE">
              <w:t>iri</w:t>
            </w:r>
            <w:r>
              <w:t>’</w:t>
            </w:r>
            <w:r w:rsidRPr="00B11FBE">
              <w:t xml:space="preserve">d-Dín </w:t>
            </w:r>
            <w:r w:rsidRPr="00D81246">
              <w:rPr>
                <w:u w:val="single"/>
              </w:rPr>
              <w:t>Sh</w:t>
            </w:r>
            <w:r w:rsidRPr="00D81246">
              <w:t>á</w:t>
            </w:r>
            <w:r w:rsidRPr="00F83A6D">
              <w:t>h</w:t>
            </w:r>
          </w:p>
        </w:tc>
      </w:tr>
    </w:tbl>
    <w:p w:rsidR="009F6127" w:rsidRPr="00B11FBE" w:rsidRDefault="00B80ACA" w:rsidP="00504DE5">
      <w:pPr>
        <w:spacing w:before="120" w:after="120"/>
        <w:jc w:val="center"/>
      </w:pPr>
      <w:r>
        <w:rPr>
          <w:noProof/>
          <w:lang w:val="en-IN" w:eastAsia="en-IN"/>
          <w14:numForm w14:val="default"/>
          <w14:numSpacing w14:val="default"/>
        </w:rPr>
        <w:drawing>
          <wp:inline distT="0" distB="0" distL="0" distR="0" wp14:anchorId="4F32D155" wp14:editId="6B9596AC">
            <wp:extent cx="302231" cy="38640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mf"/>
                    <pic:cNvPicPr/>
                  </pic:nvPicPr>
                  <pic:blipFill>
                    <a:blip r:embed="rId15">
                      <a:extLst>
                        <a:ext uri="{28A0092B-C50C-407E-A947-70E740481C1C}">
                          <a14:useLocalDpi xmlns:a14="http://schemas.microsoft.com/office/drawing/2010/main" val="0"/>
                        </a:ext>
                      </a:extLst>
                    </a:blip>
                    <a:stretch>
                      <a:fillRect/>
                    </a:stretch>
                  </pic:blipFill>
                  <pic:spPr>
                    <a:xfrm>
                      <a:off x="0" y="0"/>
                      <a:ext cx="302231" cy="38640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2381"/>
        <w:gridCol w:w="2268"/>
        <w:gridCol w:w="5386"/>
      </w:tblGrid>
      <w:tr w:rsidR="00504DE5" w:rsidRPr="005E60F6" w:rsidTr="00632F97">
        <w:trPr>
          <w:jc w:val="center"/>
        </w:trPr>
        <w:tc>
          <w:tcPr>
            <w:tcW w:w="2381" w:type="dxa"/>
          </w:tcPr>
          <w:p w:rsidR="00504DE5" w:rsidRDefault="00504DE5" w:rsidP="00632F97">
            <w:pPr>
              <w:pStyle w:val="Cols"/>
            </w:pPr>
            <w:r w:rsidRPr="00B11FBE">
              <w:t>B and E</w:t>
            </w:r>
          </w:p>
        </w:tc>
        <w:tc>
          <w:tcPr>
            <w:tcW w:w="2268" w:type="dxa"/>
          </w:tcPr>
          <w:p w:rsidR="00504DE5" w:rsidRPr="005E60F6" w:rsidRDefault="00504DE5" w:rsidP="00632F97">
            <w:pPr>
              <w:pStyle w:val="Cols"/>
              <w:rPr>
                <w:lang w:val="de-DE"/>
              </w:rPr>
            </w:pPr>
          </w:p>
        </w:tc>
        <w:tc>
          <w:tcPr>
            <w:tcW w:w="5386" w:type="dxa"/>
          </w:tcPr>
          <w:p w:rsidR="00504DE5" w:rsidRPr="005E60F6" w:rsidRDefault="00504DE5" w:rsidP="008248E2">
            <w:pPr>
              <w:pStyle w:val="Cols"/>
              <w:jc w:val="both"/>
              <w:rPr>
                <w:lang w:val="en-IN"/>
              </w:rPr>
            </w:pPr>
            <w:r w:rsidRPr="00B11FBE">
              <w:t>Be</w:t>
            </w:r>
            <w:r>
              <w:t xml:space="preserve">.  </w:t>
            </w:r>
            <w:r w:rsidRPr="00B11FBE">
              <w:t>Qur</w:t>
            </w:r>
            <w:r>
              <w:t>’</w:t>
            </w:r>
            <w:r w:rsidRPr="00B11FBE">
              <w:t>án 3:42 states</w:t>
            </w:r>
            <w:r>
              <w:t>:  “</w:t>
            </w:r>
            <w:r w:rsidRPr="00B11FBE">
              <w:t xml:space="preserve">When He decreeth a thing, He only saith, </w:t>
            </w:r>
            <w:r>
              <w:t>‘</w:t>
            </w:r>
            <w:r w:rsidRPr="00B11FBE">
              <w:t>Be,</w:t>
            </w:r>
            <w:r>
              <w:t>’</w:t>
            </w:r>
            <w:r w:rsidRPr="00B11FBE">
              <w:t xml:space="preserve"> and it is.</w:t>
            </w:r>
            <w:r>
              <w:t>”</w:t>
            </w:r>
            <w:r w:rsidRPr="00B11FBE">
              <w:t xml:space="preserve"> </w:t>
            </w:r>
            <w:r>
              <w:t xml:space="preserve"> </w:t>
            </w:r>
            <w:r w:rsidRPr="00B11FBE">
              <w:t xml:space="preserve">The reference in </w:t>
            </w:r>
            <w:r w:rsidRPr="00504DE5">
              <w:rPr>
                <w:i/>
                <w:iCs/>
              </w:rPr>
              <w:t>Prayers and Meditations</w:t>
            </w:r>
            <w:r w:rsidRPr="00B11FBE">
              <w:t>, p</w:t>
            </w:r>
            <w:r>
              <w:t>.</w:t>
            </w:r>
            <w:r w:rsidRPr="00B11FBE">
              <w:t xml:space="preserve"> 85, thus means, </w:t>
            </w:r>
            <w:r>
              <w:t>“</w:t>
            </w:r>
            <w:r w:rsidRPr="00B11FBE">
              <w:t>through His name creation was created.</w:t>
            </w:r>
            <w:r>
              <w:t xml:space="preserve">” </w:t>
            </w:r>
            <w:r w:rsidRPr="00B11FBE">
              <w:t xml:space="preserve"> The</w:t>
            </w:r>
            <w:r>
              <w:t xml:space="preserve"> </w:t>
            </w:r>
            <w:r w:rsidRPr="00B11FBE">
              <w:t xml:space="preserve">Arabic is </w:t>
            </w:r>
            <w:r>
              <w:t>“</w:t>
            </w:r>
            <w:r w:rsidRPr="00B11FBE">
              <w:t>k</w:t>
            </w:r>
            <w:r>
              <w:t>”</w:t>
            </w:r>
            <w:r w:rsidRPr="00B11FBE">
              <w:t xml:space="preserve"> and </w:t>
            </w:r>
            <w:r>
              <w:t>“</w:t>
            </w:r>
            <w:r w:rsidRPr="00B11FBE">
              <w:t>n</w:t>
            </w:r>
            <w:r>
              <w:t>”—</w:t>
            </w:r>
            <w:r w:rsidRPr="000204B7">
              <w:rPr>
                <w:i/>
                <w:iCs/>
              </w:rPr>
              <w:t>kun</w:t>
            </w:r>
            <w:r w:rsidRPr="00B11FBE">
              <w:t>.</w:t>
            </w:r>
          </w:p>
        </w:tc>
      </w:tr>
      <w:tr w:rsidR="00504DE5" w:rsidRPr="005E60F6" w:rsidTr="00632F97">
        <w:trPr>
          <w:jc w:val="center"/>
        </w:trPr>
        <w:tc>
          <w:tcPr>
            <w:tcW w:w="2381" w:type="dxa"/>
          </w:tcPr>
          <w:p w:rsidR="00504DE5" w:rsidRPr="005E60F6" w:rsidRDefault="00504DE5" w:rsidP="00632F97">
            <w:pPr>
              <w:pStyle w:val="Cols"/>
              <w:rPr>
                <w:lang w:val="en-IN"/>
              </w:rPr>
            </w:pPr>
            <w:r w:rsidRPr="00B11FBE">
              <w:t>Bá</w:t>
            </w:r>
            <w:r>
              <w:t>’</w:t>
            </w:r>
            <w:r w:rsidRPr="00B11FBE">
              <w:t xml:space="preserve"> and Há</w:t>
            </w:r>
            <w:r>
              <w:t>’</w:t>
            </w:r>
          </w:p>
        </w:tc>
        <w:tc>
          <w:tcPr>
            <w:tcW w:w="2268" w:type="dxa"/>
          </w:tcPr>
          <w:p w:rsidR="00504DE5" w:rsidRPr="005E60F6" w:rsidRDefault="00504DE5" w:rsidP="00632F97">
            <w:pPr>
              <w:pStyle w:val="Cols"/>
              <w:rPr>
                <w:lang w:val="en-IN"/>
              </w:rPr>
            </w:pPr>
            <w:r w:rsidRPr="00B11FBE">
              <w:t>baw-and-haw</w:t>
            </w:r>
          </w:p>
        </w:tc>
        <w:tc>
          <w:tcPr>
            <w:tcW w:w="5386" w:type="dxa"/>
          </w:tcPr>
          <w:p w:rsidR="00504DE5" w:rsidRPr="005E60F6" w:rsidRDefault="00504DE5" w:rsidP="008248E2">
            <w:pPr>
              <w:pStyle w:val="Cols"/>
              <w:jc w:val="both"/>
              <w:rPr>
                <w:lang w:val="en-IN"/>
              </w:rPr>
            </w:pPr>
            <w:r w:rsidRPr="00B11FBE">
              <w:t>B and H meaning Bahá</w:t>
            </w:r>
            <w:r>
              <w:t xml:space="preserve">.  </w:t>
            </w:r>
            <w:r w:rsidRPr="00B11FBE">
              <w:t>The Bahá</w:t>
            </w:r>
            <w:r>
              <w:t>’</w:t>
            </w:r>
            <w:r w:rsidRPr="00B11FBE">
              <w:t>í ring symbol</w:t>
            </w:r>
            <w:r>
              <w:t xml:space="preserve"> </w:t>
            </w:r>
            <w:r w:rsidRPr="00B11FBE">
              <w:t xml:space="preserve">shows two </w:t>
            </w:r>
            <w:r>
              <w:t>“</w:t>
            </w:r>
            <w:r w:rsidRPr="00B11FBE">
              <w:t>b</w:t>
            </w:r>
            <w:r>
              <w:t>’</w:t>
            </w:r>
            <w:r w:rsidRPr="00B11FBE">
              <w:t>s</w:t>
            </w:r>
            <w:r>
              <w:t>”</w:t>
            </w:r>
            <w:r w:rsidRPr="00B11FBE">
              <w:t xml:space="preserve">, four </w:t>
            </w:r>
            <w:r>
              <w:t>“</w:t>
            </w:r>
            <w:r w:rsidRPr="00B11FBE">
              <w:t>h</w:t>
            </w:r>
            <w:r>
              <w:t>’</w:t>
            </w:r>
            <w:r w:rsidRPr="00B11FBE">
              <w:t>s</w:t>
            </w:r>
            <w:r>
              <w:t>”</w:t>
            </w:r>
            <w:r w:rsidRPr="00B11FBE">
              <w:t xml:space="preserve"> and two stars.</w:t>
            </w:r>
          </w:p>
        </w:tc>
      </w:tr>
      <w:tr w:rsidR="00504DE5" w:rsidRPr="005E60F6" w:rsidTr="00632F97">
        <w:trPr>
          <w:jc w:val="center"/>
        </w:trPr>
        <w:tc>
          <w:tcPr>
            <w:tcW w:w="2381" w:type="dxa"/>
          </w:tcPr>
          <w:p w:rsidR="00504DE5" w:rsidRPr="005E60F6" w:rsidRDefault="00504DE5" w:rsidP="00632F97">
            <w:pPr>
              <w:pStyle w:val="Cols"/>
              <w:rPr>
                <w:lang w:val="en-IN"/>
              </w:rPr>
            </w:pPr>
            <w:r w:rsidRPr="00B11FBE">
              <w:t>Báb</w:t>
            </w:r>
          </w:p>
        </w:tc>
        <w:tc>
          <w:tcPr>
            <w:tcW w:w="2268" w:type="dxa"/>
          </w:tcPr>
          <w:p w:rsidR="00504DE5" w:rsidRPr="005E60F6" w:rsidRDefault="00504DE5" w:rsidP="00632F97">
            <w:pPr>
              <w:pStyle w:val="Cols"/>
              <w:rPr>
                <w:lang w:val="en-IN"/>
              </w:rPr>
            </w:pPr>
            <w:r w:rsidRPr="00B11FBE">
              <w:t>rhymes with throb</w:t>
            </w:r>
          </w:p>
        </w:tc>
        <w:tc>
          <w:tcPr>
            <w:tcW w:w="5386" w:type="dxa"/>
          </w:tcPr>
          <w:p w:rsidR="00504DE5" w:rsidRPr="005E60F6" w:rsidRDefault="00504DE5" w:rsidP="008248E2">
            <w:pPr>
              <w:pStyle w:val="Cols"/>
              <w:jc w:val="both"/>
              <w:rPr>
                <w:lang w:val="en-IN"/>
              </w:rPr>
            </w:pPr>
            <w:r w:rsidRPr="00B11FBE">
              <w:t>The Gate</w:t>
            </w:r>
            <w:r>
              <w:t xml:space="preserve">.  </w:t>
            </w:r>
            <w:r w:rsidRPr="00B11FBE">
              <w:t>The Prophet-Herald of Bahá</w:t>
            </w:r>
            <w:r>
              <w:t>’</w:t>
            </w:r>
            <w:r w:rsidRPr="00B11FBE">
              <w:t>u</w:t>
            </w:r>
            <w:r>
              <w:t>’</w:t>
            </w:r>
            <w:r w:rsidRPr="00B11FBE">
              <w:t>lláh,</w:t>
            </w:r>
            <w:r>
              <w:t xml:space="preserve"> “</w:t>
            </w:r>
            <w:r w:rsidRPr="00B11FBE">
              <w:t>The Manifestation of the Unity and Oneness of God</w:t>
            </w:r>
            <w:r>
              <w:t xml:space="preserve"> </w:t>
            </w:r>
            <w:r w:rsidRPr="00B11FBE">
              <w:t>and the Forerunner of the Ancient Beauty</w:t>
            </w:r>
            <w:r>
              <w:t>”</w:t>
            </w:r>
            <w:r w:rsidRPr="00B11FBE">
              <w:t xml:space="preserve"> (BA 11); the return of the Prophet Elijah, of John</w:t>
            </w:r>
            <w:r>
              <w:t xml:space="preserve"> </w:t>
            </w:r>
            <w:r w:rsidRPr="00B11FBE">
              <w:t xml:space="preserve">the Baptist and of the Twelfth Imám (GPB 276, 58); </w:t>
            </w:r>
            <w:r>
              <w:t>“</w:t>
            </w:r>
            <w:r w:rsidRPr="00B11FBE">
              <w:t>My First Name</w:t>
            </w:r>
            <w:r>
              <w:t>”,</w:t>
            </w:r>
            <w:r w:rsidRPr="00B11FBE">
              <w:t xml:space="preserve"> (GPB 57), Whom</w:t>
            </w:r>
            <w:r>
              <w:t xml:space="preserve"> “</w:t>
            </w:r>
            <w:r w:rsidRPr="00B11FBE">
              <w:t>posterity will recognize as standing at the confluence of two universal prophetic cycles, the</w:t>
            </w:r>
            <w:r>
              <w:t xml:space="preserve"> </w:t>
            </w:r>
            <w:r w:rsidRPr="00B11FBE">
              <w:t xml:space="preserve">Adamic </w:t>
            </w:r>
            <w:r>
              <w:t xml:space="preserve">… </w:t>
            </w:r>
            <w:r w:rsidRPr="00B11FBE">
              <w:t>and the Bahá</w:t>
            </w:r>
            <w:r>
              <w:t>’</w:t>
            </w:r>
            <w:r w:rsidRPr="00B11FBE">
              <w:t xml:space="preserve">í </w:t>
            </w:r>
            <w:r>
              <w:t>…</w:t>
            </w:r>
            <w:r w:rsidRPr="00B11FBE">
              <w:t>.</w:t>
            </w:r>
            <w:r>
              <w:t>”</w:t>
            </w:r>
            <w:r w:rsidRPr="00B11FBE">
              <w:t xml:space="preserve"> (GPB 54</w:t>
            </w:r>
            <w:r w:rsidR="00AF1498">
              <w:t>)</w:t>
            </w:r>
            <w:r>
              <w:t xml:space="preserve">  “</w:t>
            </w:r>
            <w:r w:rsidRPr="00B11FBE">
              <w:t>the independent Author of a divinely revealed</w:t>
            </w:r>
            <w:r>
              <w:t xml:space="preserve"> </w:t>
            </w:r>
            <w:r w:rsidRPr="00B11FBE">
              <w:t xml:space="preserve">Dispensation </w:t>
            </w:r>
            <w:r>
              <w:t xml:space="preserve">… </w:t>
            </w:r>
            <w:r w:rsidRPr="00B11FBE">
              <w:t xml:space="preserve">also </w:t>
            </w:r>
            <w:r>
              <w:t xml:space="preserve">… </w:t>
            </w:r>
            <w:r w:rsidRPr="00B11FBE">
              <w:t>the Herald of a new Era and the Inaugurator of a great universal prophetic cycle.</w:t>
            </w:r>
            <w:r>
              <w:t>”</w:t>
            </w:r>
            <w:r w:rsidRPr="00B11FBE">
              <w:t xml:space="preserve"> (GPB 57</w:t>
            </w:r>
            <w:r w:rsidR="00AF1498">
              <w:t>)</w:t>
            </w:r>
            <w:r>
              <w:t xml:space="preserve">  </w:t>
            </w:r>
            <w:r w:rsidRPr="00B11FBE">
              <w:t xml:space="preserve">Born </w:t>
            </w:r>
            <w:r w:rsidRPr="00DE5CE1">
              <w:rPr>
                <w:u w:val="single"/>
              </w:rPr>
              <w:t>Sh</w:t>
            </w:r>
            <w:r w:rsidRPr="00B11FBE">
              <w:t>íráz, Oct</w:t>
            </w:r>
            <w:r>
              <w:t xml:space="preserve">. </w:t>
            </w:r>
            <w:r w:rsidRPr="00B11FBE">
              <w:t>20, 1819; martyred Tabríz, July 9, 1850.</w:t>
            </w:r>
          </w:p>
        </w:tc>
      </w:tr>
      <w:tr w:rsidR="00504DE5" w:rsidRPr="005E60F6" w:rsidTr="00632F97">
        <w:trPr>
          <w:jc w:val="center"/>
        </w:trPr>
        <w:tc>
          <w:tcPr>
            <w:tcW w:w="2381" w:type="dxa"/>
          </w:tcPr>
          <w:p w:rsidR="00504DE5" w:rsidRPr="005E60F6" w:rsidRDefault="00504DE5" w:rsidP="00632F97">
            <w:pPr>
              <w:pStyle w:val="Cols"/>
              <w:rPr>
                <w:lang w:val="en-IN"/>
              </w:rPr>
            </w:pPr>
            <w:r w:rsidRPr="00B11FBE">
              <w:t>Bábí</w:t>
            </w:r>
          </w:p>
        </w:tc>
        <w:tc>
          <w:tcPr>
            <w:tcW w:w="2268" w:type="dxa"/>
          </w:tcPr>
          <w:p w:rsidR="00504DE5" w:rsidRPr="005E60F6" w:rsidRDefault="00504DE5" w:rsidP="00632F97">
            <w:pPr>
              <w:pStyle w:val="Cols"/>
              <w:rPr>
                <w:lang w:val="en-IN"/>
              </w:rPr>
            </w:pPr>
            <w:r w:rsidRPr="00B11FBE">
              <w:t>bob-ee</w:t>
            </w:r>
          </w:p>
        </w:tc>
        <w:tc>
          <w:tcPr>
            <w:tcW w:w="5386" w:type="dxa"/>
          </w:tcPr>
          <w:p w:rsidR="00504DE5" w:rsidRPr="005E60F6" w:rsidRDefault="00504DE5" w:rsidP="008248E2">
            <w:pPr>
              <w:pStyle w:val="Cols"/>
              <w:jc w:val="both"/>
              <w:rPr>
                <w:lang w:val="en-IN"/>
              </w:rPr>
            </w:pPr>
            <w:r w:rsidRPr="00B11FBE">
              <w:t>Of or pertaining to the Báb.</w:t>
            </w:r>
          </w:p>
        </w:tc>
      </w:tr>
      <w:tr w:rsidR="00504DE5" w:rsidRPr="005E60F6" w:rsidTr="00632F97">
        <w:trPr>
          <w:jc w:val="center"/>
        </w:trPr>
        <w:tc>
          <w:tcPr>
            <w:tcW w:w="2381" w:type="dxa"/>
          </w:tcPr>
          <w:p w:rsidR="00504DE5" w:rsidRPr="005E60F6" w:rsidRDefault="00504DE5" w:rsidP="00632F97">
            <w:pPr>
              <w:pStyle w:val="Cols"/>
              <w:rPr>
                <w:lang w:val="en-IN"/>
              </w:rPr>
            </w:pPr>
            <w:r w:rsidRPr="00B11FBE">
              <w:t>Bábí Dispensation</w:t>
            </w:r>
          </w:p>
        </w:tc>
        <w:tc>
          <w:tcPr>
            <w:tcW w:w="2268" w:type="dxa"/>
          </w:tcPr>
          <w:p w:rsidR="00504DE5" w:rsidRPr="005E60F6" w:rsidRDefault="00504DE5" w:rsidP="00632F97">
            <w:pPr>
              <w:pStyle w:val="Cols"/>
              <w:rPr>
                <w:lang w:val="en-IN"/>
              </w:rPr>
            </w:pPr>
          </w:p>
        </w:tc>
        <w:tc>
          <w:tcPr>
            <w:tcW w:w="5386" w:type="dxa"/>
          </w:tcPr>
          <w:p w:rsidR="00504DE5" w:rsidRPr="005E60F6" w:rsidRDefault="00504DE5" w:rsidP="008248E2">
            <w:pPr>
              <w:pStyle w:val="Cols"/>
              <w:jc w:val="both"/>
              <w:rPr>
                <w:lang w:val="en-IN"/>
              </w:rPr>
            </w:pPr>
            <w:r w:rsidRPr="00B11FBE">
              <w:t xml:space="preserve">Began May 22, </w:t>
            </w:r>
            <w:r w:rsidRPr="00006072">
              <w:rPr>
                <w:sz w:val="18"/>
                <w:szCs w:val="18"/>
              </w:rPr>
              <w:t>CE</w:t>
            </w:r>
            <w:r>
              <w:t xml:space="preserve"> </w:t>
            </w:r>
            <w:r w:rsidRPr="00B11FBE">
              <w:t>1844</w:t>
            </w:r>
            <w:r>
              <w:t xml:space="preserve"> </w:t>
            </w:r>
            <w:r w:rsidRPr="00B11FBE">
              <w:t>at two hours and eleven</w:t>
            </w:r>
            <w:r>
              <w:t xml:space="preserve"> </w:t>
            </w:r>
            <w:r w:rsidRPr="00B11FBE">
              <w:t xml:space="preserve">minutes after sunset in </w:t>
            </w:r>
            <w:r w:rsidRPr="00DE5CE1">
              <w:rPr>
                <w:u w:val="single"/>
              </w:rPr>
              <w:t>Sh</w:t>
            </w:r>
            <w:r w:rsidRPr="00B11FBE">
              <w:t>íráz, Persia</w:t>
            </w:r>
            <w:r>
              <w:t xml:space="preserve">.  </w:t>
            </w:r>
            <w:r w:rsidRPr="00B11FBE">
              <w:t>Ended in the</w:t>
            </w:r>
            <w:r>
              <w:t xml:space="preserve"> </w:t>
            </w:r>
            <w:r w:rsidRPr="00B11FBE">
              <w:t xml:space="preserve">year </w:t>
            </w:r>
            <w:r w:rsidRPr="006B6778">
              <w:rPr>
                <w:sz w:val="18"/>
                <w:szCs w:val="18"/>
              </w:rPr>
              <w:t>AH</w:t>
            </w:r>
            <w:r>
              <w:t xml:space="preserve"> </w:t>
            </w:r>
            <w:r w:rsidRPr="00B11FBE">
              <w:t>1280</w:t>
            </w:r>
            <w:r w:rsidR="00AF1498">
              <w:t>.</w:t>
            </w:r>
            <w:r>
              <w:t xml:space="preserve"> (</w:t>
            </w:r>
            <w:r w:rsidRPr="00B11FBE">
              <w:t>WOB 102; GPB xi</w:t>
            </w:r>
            <w:r w:rsidR="00AF1498">
              <w:t>)</w:t>
            </w:r>
          </w:p>
        </w:tc>
      </w:tr>
      <w:tr w:rsidR="00504DE5" w:rsidRPr="005E60F6" w:rsidTr="00632F97">
        <w:trPr>
          <w:jc w:val="center"/>
        </w:trPr>
        <w:tc>
          <w:tcPr>
            <w:tcW w:w="2381" w:type="dxa"/>
          </w:tcPr>
          <w:p w:rsidR="00504DE5" w:rsidRPr="005E60F6" w:rsidRDefault="00504DE5" w:rsidP="00632F97">
            <w:pPr>
              <w:pStyle w:val="Cols"/>
              <w:rPr>
                <w:lang w:val="en-IN"/>
              </w:rPr>
            </w:pPr>
            <w:r w:rsidRPr="00B11FBE">
              <w:t>B</w:t>
            </w:r>
            <w:r w:rsidRPr="00DE5CE1">
              <w:t>á</w:t>
            </w:r>
            <w:r w:rsidRPr="00B11FBE">
              <w:t>b</w:t>
            </w:r>
            <w:r>
              <w:t>í</w:t>
            </w:r>
            <w:r w:rsidRPr="00B11FBE">
              <w:t>-Du</w:t>
            </w:r>
            <w:r w:rsidRPr="00DE5CE1">
              <w:rPr>
                <w:u w:val="single"/>
              </w:rPr>
              <w:t>kh</w:t>
            </w:r>
            <w:r w:rsidRPr="00B11FBE">
              <w:t>tarán</w:t>
            </w:r>
          </w:p>
        </w:tc>
        <w:tc>
          <w:tcPr>
            <w:tcW w:w="2268" w:type="dxa"/>
          </w:tcPr>
          <w:p w:rsidR="00504DE5" w:rsidRPr="005E60F6" w:rsidRDefault="00504DE5" w:rsidP="00632F97">
            <w:pPr>
              <w:pStyle w:val="Cols"/>
              <w:rPr>
                <w:lang w:val="en-IN"/>
              </w:rPr>
            </w:pPr>
            <w:r w:rsidRPr="00B11FBE">
              <w:t>bob-ee-dock-tar-awn</w:t>
            </w:r>
          </w:p>
        </w:tc>
        <w:tc>
          <w:tcPr>
            <w:tcW w:w="5386" w:type="dxa"/>
          </w:tcPr>
          <w:p w:rsidR="00504DE5" w:rsidRPr="005E60F6" w:rsidRDefault="00504DE5" w:rsidP="008248E2">
            <w:pPr>
              <w:pStyle w:val="Cols"/>
              <w:jc w:val="both"/>
              <w:rPr>
                <w:lang w:val="en-IN"/>
              </w:rPr>
            </w:pPr>
            <w:r w:rsidRPr="00B11FBE">
              <w:t xml:space="preserve">Site in </w:t>
            </w:r>
            <w:r w:rsidRPr="00DE5CE1">
              <w:rPr>
                <w:u w:val="single"/>
              </w:rPr>
              <w:t>Sh</w:t>
            </w:r>
            <w:r w:rsidRPr="00B11FBE">
              <w:t>íráz where the Báb</w:t>
            </w:r>
            <w:r>
              <w:t>’</w:t>
            </w:r>
            <w:r w:rsidRPr="00B11FBE">
              <w:t>s son is buried.</w:t>
            </w:r>
          </w:p>
        </w:tc>
      </w:tr>
      <w:tr w:rsidR="00504DE5" w:rsidRPr="005E60F6" w:rsidTr="00632F97">
        <w:trPr>
          <w:jc w:val="center"/>
        </w:trPr>
        <w:tc>
          <w:tcPr>
            <w:tcW w:w="2381" w:type="dxa"/>
          </w:tcPr>
          <w:p w:rsidR="00504DE5" w:rsidRPr="005E60F6" w:rsidRDefault="00504DE5" w:rsidP="00632F97">
            <w:pPr>
              <w:pStyle w:val="Cols"/>
              <w:rPr>
                <w:lang w:val="en-IN"/>
              </w:rPr>
            </w:pPr>
            <w:r w:rsidRPr="00B11FBE">
              <w:t>Bábu</w:t>
            </w:r>
            <w:r>
              <w:t>’</w:t>
            </w:r>
            <w:r w:rsidRPr="00B11FBE">
              <w:t>l-Báb</w:t>
            </w:r>
          </w:p>
        </w:tc>
        <w:tc>
          <w:tcPr>
            <w:tcW w:w="2268" w:type="dxa"/>
          </w:tcPr>
          <w:p w:rsidR="00504DE5" w:rsidRPr="005E60F6" w:rsidRDefault="00504DE5" w:rsidP="00632F97">
            <w:pPr>
              <w:pStyle w:val="Cols"/>
              <w:rPr>
                <w:lang w:val="en-IN"/>
              </w:rPr>
            </w:pPr>
            <w:r w:rsidRPr="00B11FBE">
              <w:t>bob-ol-bob</w:t>
            </w:r>
          </w:p>
        </w:tc>
        <w:tc>
          <w:tcPr>
            <w:tcW w:w="5386" w:type="dxa"/>
          </w:tcPr>
          <w:p w:rsidR="00504DE5" w:rsidRPr="005E60F6" w:rsidRDefault="00504DE5" w:rsidP="008248E2">
            <w:pPr>
              <w:pStyle w:val="Cols"/>
              <w:jc w:val="both"/>
              <w:rPr>
                <w:lang w:val="en-IN"/>
              </w:rPr>
            </w:pPr>
            <w:r w:rsidRPr="00B11FBE">
              <w:t>The Gate of the Gate</w:t>
            </w:r>
            <w:r>
              <w:t xml:space="preserve">.  </w:t>
            </w:r>
            <w:r w:rsidRPr="00B11FBE">
              <w:t xml:space="preserve">Title of Mullá </w:t>
            </w:r>
            <w:r>
              <w:t>Ḥ</w:t>
            </w:r>
            <w:r w:rsidRPr="00B11FBE">
              <w:t>usayn, the first Letter of the Living.</w:t>
            </w:r>
          </w:p>
        </w:tc>
      </w:tr>
      <w:tr w:rsidR="00504DE5" w:rsidRPr="005E60F6" w:rsidTr="00632F97">
        <w:trPr>
          <w:jc w:val="center"/>
        </w:trPr>
        <w:tc>
          <w:tcPr>
            <w:tcW w:w="2381" w:type="dxa"/>
          </w:tcPr>
          <w:p w:rsidR="00504DE5" w:rsidRPr="005E60F6" w:rsidRDefault="00504DE5" w:rsidP="00632F97">
            <w:pPr>
              <w:pStyle w:val="Cols"/>
              <w:rPr>
                <w:lang w:val="en-IN"/>
              </w:rPr>
            </w:pPr>
            <w:r w:rsidRPr="00B11FBE">
              <w:t>Bábu</w:t>
            </w:r>
            <w:r>
              <w:t>’</w:t>
            </w:r>
            <w:r w:rsidRPr="00B11FBE">
              <w:t>lláh</w:t>
            </w:r>
          </w:p>
        </w:tc>
        <w:tc>
          <w:tcPr>
            <w:tcW w:w="2268" w:type="dxa"/>
          </w:tcPr>
          <w:p w:rsidR="00504DE5" w:rsidRPr="005E60F6" w:rsidRDefault="00504DE5" w:rsidP="00632F97">
            <w:pPr>
              <w:pStyle w:val="Cols"/>
              <w:rPr>
                <w:lang w:val="en-IN"/>
              </w:rPr>
            </w:pPr>
            <w:r w:rsidRPr="00B11FBE">
              <w:t>bob-a</w:t>
            </w:r>
            <w:r>
              <w:t>l</w:t>
            </w:r>
            <w:r w:rsidRPr="00B11FBE">
              <w:t>-láh</w:t>
            </w:r>
          </w:p>
        </w:tc>
        <w:tc>
          <w:tcPr>
            <w:tcW w:w="5386" w:type="dxa"/>
          </w:tcPr>
          <w:p w:rsidR="00504DE5" w:rsidRPr="005E60F6" w:rsidRDefault="00504DE5" w:rsidP="008248E2">
            <w:pPr>
              <w:pStyle w:val="Cols"/>
              <w:jc w:val="both"/>
              <w:rPr>
                <w:lang w:val="en-IN"/>
              </w:rPr>
            </w:pPr>
            <w:r w:rsidRPr="00B11FBE">
              <w:t xml:space="preserve">The Gate of God; </w:t>
            </w:r>
            <w:r>
              <w:t xml:space="preserve">a </w:t>
            </w:r>
            <w:r w:rsidRPr="00B11FBE">
              <w:t>designation of the Báb.</w:t>
            </w:r>
          </w:p>
        </w:tc>
      </w:tr>
      <w:tr w:rsidR="00504DE5" w:rsidRPr="005E60F6" w:rsidTr="00632F97">
        <w:trPr>
          <w:jc w:val="center"/>
        </w:trPr>
        <w:tc>
          <w:tcPr>
            <w:tcW w:w="2381" w:type="dxa"/>
          </w:tcPr>
          <w:p w:rsidR="00504DE5" w:rsidRPr="005E60F6" w:rsidRDefault="00504DE5" w:rsidP="00632F97">
            <w:pPr>
              <w:pStyle w:val="Cols"/>
              <w:rPr>
                <w:lang w:val="en-IN"/>
              </w:rPr>
            </w:pPr>
            <w:r w:rsidRPr="00843B35">
              <w:t>Bada</w:t>
            </w:r>
            <w:r w:rsidRPr="002814F9">
              <w:rPr>
                <w:u w:val="single"/>
              </w:rPr>
              <w:t>sh</w:t>
            </w:r>
            <w:r w:rsidRPr="00843B35">
              <w:t>t</w:t>
            </w:r>
          </w:p>
        </w:tc>
        <w:tc>
          <w:tcPr>
            <w:tcW w:w="2268" w:type="dxa"/>
          </w:tcPr>
          <w:p w:rsidR="00504DE5" w:rsidRPr="005E60F6" w:rsidRDefault="00504DE5" w:rsidP="00632F97">
            <w:pPr>
              <w:pStyle w:val="Cols"/>
              <w:rPr>
                <w:lang w:val="en-IN"/>
              </w:rPr>
            </w:pPr>
            <w:r w:rsidRPr="00B11FBE">
              <w:t>ba-dasht</w:t>
            </w:r>
          </w:p>
        </w:tc>
        <w:tc>
          <w:tcPr>
            <w:tcW w:w="5386" w:type="dxa"/>
          </w:tcPr>
          <w:p w:rsidR="00504DE5" w:rsidRPr="005E60F6" w:rsidRDefault="00504DE5" w:rsidP="008248E2">
            <w:pPr>
              <w:pStyle w:val="Cols"/>
              <w:jc w:val="both"/>
              <w:rPr>
                <w:lang w:val="en-IN"/>
              </w:rPr>
            </w:pPr>
            <w:r w:rsidRPr="00B11FBE">
              <w:t>Hamlet in a plain on the border of Mázindarán.</w:t>
            </w:r>
            <w:r>
              <w:t xml:space="preserve"> </w:t>
            </w:r>
            <w:r w:rsidRPr="00B11FBE">
              <w:t xml:space="preserve"> Conference of, lasted twenty-two days (June-July</w:t>
            </w:r>
            <w:r>
              <w:t xml:space="preserve"> </w:t>
            </w:r>
            <w:r w:rsidRPr="00B11FBE">
              <w:t>1848), and proclaimed the annulment of the old Order</w:t>
            </w:r>
            <w:r>
              <w:t>. (</w:t>
            </w:r>
            <w:r w:rsidRPr="00B11FBE">
              <w:t>DB 301, n</w:t>
            </w:r>
            <w:r>
              <w:t xml:space="preserve">. </w:t>
            </w:r>
            <w:r w:rsidRPr="00B11FBE">
              <w:t>1</w:t>
            </w:r>
            <w:r w:rsidR="00AF1498">
              <w:t>)</w:t>
            </w:r>
          </w:p>
        </w:tc>
      </w:tr>
      <w:tr w:rsidR="00504DE5" w:rsidRPr="005E60F6" w:rsidTr="00632F97">
        <w:trPr>
          <w:jc w:val="center"/>
        </w:trPr>
        <w:tc>
          <w:tcPr>
            <w:tcW w:w="2381" w:type="dxa"/>
          </w:tcPr>
          <w:p w:rsidR="00504DE5" w:rsidRPr="005E60F6" w:rsidRDefault="00504DE5" w:rsidP="00632F97">
            <w:pPr>
              <w:pStyle w:val="Cols"/>
              <w:rPr>
                <w:lang w:val="en-IN"/>
              </w:rPr>
            </w:pPr>
            <w:r w:rsidRPr="00B11FBE">
              <w:t>Bad</w:t>
            </w:r>
            <w:r>
              <w:t>í‘</w:t>
            </w:r>
          </w:p>
        </w:tc>
        <w:tc>
          <w:tcPr>
            <w:tcW w:w="2268" w:type="dxa"/>
          </w:tcPr>
          <w:p w:rsidR="00504DE5" w:rsidRPr="005E60F6" w:rsidRDefault="00504DE5" w:rsidP="00632F97">
            <w:pPr>
              <w:pStyle w:val="Cols"/>
              <w:rPr>
                <w:lang w:val="en-IN"/>
              </w:rPr>
            </w:pPr>
            <w:r w:rsidRPr="00B11FBE">
              <w:t>ba-dee</w:t>
            </w:r>
            <w:r>
              <w:t>…</w:t>
            </w:r>
          </w:p>
        </w:tc>
        <w:tc>
          <w:tcPr>
            <w:tcW w:w="5386" w:type="dxa"/>
          </w:tcPr>
          <w:p w:rsidR="00504DE5" w:rsidRPr="005E60F6" w:rsidRDefault="00504DE5" w:rsidP="008248E2">
            <w:pPr>
              <w:pStyle w:val="Cols"/>
              <w:jc w:val="both"/>
              <w:rPr>
                <w:lang w:val="en-IN"/>
              </w:rPr>
            </w:pPr>
            <w:r>
              <w:t>“</w:t>
            </w:r>
            <w:r w:rsidRPr="00B11FBE">
              <w:t>Wonderful</w:t>
            </w:r>
            <w:r>
              <w:t xml:space="preserve">”. </w:t>
            </w:r>
            <w:r w:rsidRPr="00B11FBE">
              <w:t xml:space="preserve"> Seventeen-year-old boy who delivered Bahá</w:t>
            </w:r>
            <w:r>
              <w:t>’</w:t>
            </w:r>
            <w:r w:rsidRPr="00B11FBE">
              <w:t>u</w:t>
            </w:r>
            <w:r>
              <w:t>’</w:t>
            </w:r>
            <w:r w:rsidRPr="00B11FBE">
              <w:t>lláh</w:t>
            </w:r>
            <w:r>
              <w:t>’</w:t>
            </w:r>
            <w:r w:rsidRPr="00B11FBE">
              <w:t xml:space="preserve">s Tablet to the </w:t>
            </w:r>
            <w:r w:rsidRPr="00D81246">
              <w:rPr>
                <w:u w:val="single"/>
              </w:rPr>
              <w:t>Sh</w:t>
            </w:r>
            <w:r w:rsidRPr="00D81246">
              <w:t>á</w:t>
            </w:r>
            <w:r w:rsidRPr="00F83A6D">
              <w:t>h</w:t>
            </w:r>
            <w:r w:rsidRPr="00B11FBE">
              <w:t xml:space="preserve"> of Persia and was in consequence tortured and killed</w:t>
            </w:r>
            <w:r>
              <w:t xml:space="preserve">.  </w:t>
            </w:r>
            <w:r w:rsidRPr="00B11FBE">
              <w:t xml:space="preserve">His given name was Áqá Buzurg of </w:t>
            </w:r>
            <w:r w:rsidRPr="00DE5CE1">
              <w:rPr>
                <w:u w:val="single"/>
              </w:rPr>
              <w:t>Kh</w:t>
            </w:r>
            <w:r w:rsidRPr="00B11FBE">
              <w:t>urásán; he was converted</w:t>
            </w:r>
            <w:r>
              <w:t xml:space="preserve"> </w:t>
            </w:r>
            <w:r w:rsidRPr="00B11FBE">
              <w:t xml:space="preserve">by the historian Nabíl and won the title of the </w:t>
            </w:r>
            <w:r>
              <w:t>“</w:t>
            </w:r>
            <w:r w:rsidRPr="00B11FBE">
              <w:t>Pride of Martyrs</w:t>
            </w:r>
            <w:r>
              <w:t>”.</w:t>
            </w:r>
          </w:p>
        </w:tc>
      </w:tr>
      <w:tr w:rsidR="00504DE5" w:rsidRPr="005E60F6" w:rsidTr="00632F97">
        <w:trPr>
          <w:jc w:val="center"/>
        </w:trPr>
        <w:tc>
          <w:tcPr>
            <w:tcW w:w="2381" w:type="dxa"/>
          </w:tcPr>
          <w:p w:rsidR="00504DE5" w:rsidRPr="005E60F6" w:rsidRDefault="00EC5C92" w:rsidP="00632F97">
            <w:pPr>
              <w:pStyle w:val="Cols"/>
              <w:rPr>
                <w:lang w:val="en-IN"/>
              </w:rPr>
            </w:pPr>
            <w:r w:rsidRPr="00B11FBE">
              <w:t>Badí</w:t>
            </w:r>
            <w:r>
              <w:t>‘</w:t>
            </w:r>
            <w:r w:rsidRPr="00B11FBE">
              <w:t xml:space="preserve"> calendar</w:t>
            </w:r>
          </w:p>
        </w:tc>
        <w:tc>
          <w:tcPr>
            <w:tcW w:w="2268" w:type="dxa"/>
          </w:tcPr>
          <w:p w:rsidR="00504DE5" w:rsidRPr="005E60F6" w:rsidRDefault="00EC5C92" w:rsidP="00632F97">
            <w:pPr>
              <w:pStyle w:val="Cols"/>
              <w:rPr>
                <w:lang w:val="en-IN"/>
              </w:rPr>
            </w:pPr>
            <w:r w:rsidRPr="00B11FBE">
              <w:t>ba-dee</w:t>
            </w:r>
            <w:r>
              <w:t>…</w:t>
            </w:r>
          </w:p>
        </w:tc>
        <w:tc>
          <w:tcPr>
            <w:tcW w:w="5386" w:type="dxa"/>
          </w:tcPr>
          <w:p w:rsidR="00504DE5" w:rsidRPr="005E60F6" w:rsidRDefault="00EC5C92" w:rsidP="008248E2">
            <w:pPr>
              <w:pStyle w:val="Cols"/>
              <w:jc w:val="both"/>
              <w:rPr>
                <w:lang w:val="en-IN"/>
              </w:rPr>
            </w:pPr>
            <w:r w:rsidRPr="00B11FBE">
              <w:t>Name of the Bahá</w:t>
            </w:r>
            <w:r>
              <w:t>’</w:t>
            </w:r>
            <w:r w:rsidRPr="00B11FBE">
              <w:t>í calendar</w:t>
            </w:r>
            <w:r>
              <w:t xml:space="preserve">.  </w:t>
            </w:r>
            <w:r w:rsidRPr="00B11FBE">
              <w:t>It begins with the year</w:t>
            </w:r>
            <w:r>
              <w:t xml:space="preserve"> </w:t>
            </w:r>
            <w:r w:rsidRPr="00B11FBE">
              <w:t>60 (</w:t>
            </w:r>
            <w:r w:rsidRPr="00006072">
              <w:rPr>
                <w:sz w:val="18"/>
                <w:szCs w:val="18"/>
              </w:rPr>
              <w:t>CE</w:t>
            </w:r>
            <w:r>
              <w:t xml:space="preserve"> </w:t>
            </w:r>
            <w:r w:rsidRPr="00B11FBE">
              <w:t>1844)</w:t>
            </w:r>
            <w:r>
              <w:t xml:space="preserve">.  </w:t>
            </w:r>
            <w:r w:rsidRPr="00B11FBE">
              <w:t>It is found in the Kitáb-i-Asmá</w:t>
            </w:r>
            <w:r>
              <w:t>’</w:t>
            </w:r>
            <w:r w:rsidRPr="00B11FBE">
              <w:t>, a</w:t>
            </w:r>
            <w:r>
              <w:t xml:space="preserve"> </w:t>
            </w:r>
            <w:r w:rsidRPr="00B11FBE">
              <w:t>work of the Báb.</w:t>
            </w:r>
          </w:p>
        </w:tc>
      </w:tr>
    </w:tbl>
    <w:p w:rsidR="009F6127" w:rsidRPr="00B11FBE" w:rsidRDefault="009F6127" w:rsidP="009F6127">
      <w:r w:rsidRPr="00B11FBE">
        <w:br w:type="page"/>
      </w:r>
    </w:p>
    <w:tbl>
      <w:tblPr>
        <w:tblStyle w:val="TableGrid"/>
        <w:tblW w:w="0" w:type="auto"/>
        <w:jc w:val="center"/>
        <w:tblLook w:val="04A0" w:firstRow="1" w:lastRow="0" w:firstColumn="1" w:lastColumn="0" w:noHBand="0" w:noVBand="1"/>
      </w:tblPr>
      <w:tblGrid>
        <w:gridCol w:w="2381"/>
        <w:gridCol w:w="2268"/>
        <w:gridCol w:w="5386"/>
      </w:tblGrid>
      <w:tr w:rsidR="00D71679" w:rsidRPr="005E60F6" w:rsidTr="00632F97">
        <w:trPr>
          <w:jc w:val="center"/>
        </w:trPr>
        <w:tc>
          <w:tcPr>
            <w:tcW w:w="2381" w:type="dxa"/>
          </w:tcPr>
          <w:p w:rsidR="00D71679" w:rsidRDefault="00EC5C92" w:rsidP="00632F97">
            <w:pPr>
              <w:pStyle w:val="Cols"/>
            </w:pPr>
            <w:r w:rsidRPr="003C6811">
              <w:lastRenderedPageBreak/>
              <w:t>Ba</w:t>
            </w:r>
            <w:r w:rsidRPr="00DE5CE1">
              <w:rPr>
                <w:u w:val="single"/>
              </w:rPr>
              <w:t>gh</w:t>
            </w:r>
            <w:r w:rsidRPr="003C6811">
              <w:t>dád</w:t>
            </w:r>
          </w:p>
        </w:tc>
        <w:tc>
          <w:tcPr>
            <w:tcW w:w="2268" w:type="dxa"/>
          </w:tcPr>
          <w:p w:rsidR="00D71679" w:rsidRPr="00EC5C92" w:rsidRDefault="00EC5C92" w:rsidP="00632F97">
            <w:pPr>
              <w:pStyle w:val="Cols"/>
              <w:rPr>
                <w:lang w:val="en-IN"/>
              </w:rPr>
            </w:pPr>
            <w:r w:rsidRPr="003C6811">
              <w:t>bag-dod</w:t>
            </w:r>
          </w:p>
        </w:tc>
        <w:tc>
          <w:tcPr>
            <w:tcW w:w="5386" w:type="dxa"/>
          </w:tcPr>
          <w:p w:rsidR="00D71679" w:rsidRPr="005E60F6" w:rsidRDefault="00EC5C92" w:rsidP="008248E2">
            <w:pPr>
              <w:pStyle w:val="Cols"/>
              <w:jc w:val="both"/>
              <w:rPr>
                <w:lang w:val="en-IN"/>
              </w:rPr>
            </w:pPr>
            <w:r w:rsidRPr="003C6811">
              <w:t>City where Bahá</w:t>
            </w:r>
            <w:r>
              <w:t>’</w:t>
            </w:r>
            <w:r w:rsidRPr="003C6811">
              <w:t>u</w:t>
            </w:r>
            <w:r>
              <w:t>’</w:t>
            </w:r>
            <w:r w:rsidRPr="003C6811">
              <w:t>lláh declared His Mission, to His companions, in 1863</w:t>
            </w:r>
            <w:r>
              <w:t xml:space="preserve">.  </w:t>
            </w:r>
            <w:r w:rsidRPr="003C6811">
              <w:t>Called by Him the City of God, and (prophetically) in the Qur</w:t>
            </w:r>
            <w:r>
              <w:t>’</w:t>
            </w:r>
            <w:r w:rsidRPr="003C6811">
              <w:t xml:space="preserve">án the </w:t>
            </w:r>
            <w:r>
              <w:t>“</w:t>
            </w:r>
            <w:r w:rsidRPr="003C6811">
              <w:t>Abode of Peace</w:t>
            </w:r>
            <w:r>
              <w:t>”.</w:t>
            </w:r>
            <w:r w:rsidRPr="003C6811">
              <w:t xml:space="preserve"> (</w:t>
            </w:r>
            <w:r w:rsidR="00AF1498">
              <w:t xml:space="preserve">Qur’án </w:t>
            </w:r>
            <w:r w:rsidRPr="003C6811">
              <w:t>10:26; 6:127)</w:t>
            </w:r>
            <w:r>
              <w:t xml:space="preserve"> (</w:t>
            </w:r>
            <w:r w:rsidRPr="003C6811">
              <w:t>GPB 110)</w:t>
            </w:r>
          </w:p>
        </w:tc>
      </w:tr>
      <w:tr w:rsidR="00D71679" w:rsidRPr="005E60F6" w:rsidTr="00632F97">
        <w:trPr>
          <w:jc w:val="center"/>
        </w:trPr>
        <w:tc>
          <w:tcPr>
            <w:tcW w:w="2381" w:type="dxa"/>
          </w:tcPr>
          <w:p w:rsidR="00D71679" w:rsidRPr="005E60F6" w:rsidRDefault="00EC5C92" w:rsidP="00632F97">
            <w:pPr>
              <w:pStyle w:val="Cols"/>
              <w:rPr>
                <w:lang w:val="en-IN"/>
              </w:rPr>
            </w:pPr>
            <w:r w:rsidRPr="003C6811">
              <w:t>Bahá</w:t>
            </w:r>
            <w:r>
              <w:t>’</w:t>
            </w:r>
            <w:r w:rsidRPr="003C6811">
              <w:t>í</w:t>
            </w:r>
          </w:p>
        </w:tc>
        <w:tc>
          <w:tcPr>
            <w:tcW w:w="2268" w:type="dxa"/>
          </w:tcPr>
          <w:p w:rsidR="00D71679" w:rsidRPr="005E60F6" w:rsidRDefault="00EC5C92" w:rsidP="00632F97">
            <w:pPr>
              <w:pStyle w:val="Cols"/>
              <w:rPr>
                <w:lang w:val="en-IN"/>
              </w:rPr>
            </w:pPr>
            <w:r w:rsidRPr="003C6811">
              <w:t>Ba-há-ee</w:t>
            </w:r>
          </w:p>
        </w:tc>
        <w:tc>
          <w:tcPr>
            <w:tcW w:w="5386" w:type="dxa"/>
          </w:tcPr>
          <w:p w:rsidR="00D71679" w:rsidRPr="005E60F6" w:rsidRDefault="00EC5C92" w:rsidP="008248E2">
            <w:pPr>
              <w:pStyle w:val="Cols"/>
              <w:jc w:val="both"/>
              <w:rPr>
                <w:lang w:val="en-IN"/>
              </w:rPr>
            </w:pPr>
            <w:r w:rsidRPr="003C6811">
              <w:t>Of or pertaining to Bahá</w:t>
            </w:r>
            <w:r>
              <w:t>’</w:t>
            </w:r>
            <w:r w:rsidRPr="003C6811">
              <w:t>u</w:t>
            </w:r>
            <w:r>
              <w:t>’</w:t>
            </w:r>
            <w:r w:rsidRPr="003C6811">
              <w:t>lláh.</w:t>
            </w:r>
          </w:p>
        </w:tc>
      </w:tr>
      <w:tr w:rsidR="00D71679" w:rsidRPr="005E60F6" w:rsidTr="00632F97">
        <w:trPr>
          <w:jc w:val="center"/>
        </w:trPr>
        <w:tc>
          <w:tcPr>
            <w:tcW w:w="2381" w:type="dxa"/>
          </w:tcPr>
          <w:p w:rsidR="00D71679" w:rsidRPr="005E60F6" w:rsidRDefault="00EC5C92" w:rsidP="00632F97">
            <w:pPr>
              <w:pStyle w:val="Cols"/>
              <w:rPr>
                <w:lang w:val="en-IN"/>
              </w:rPr>
            </w:pPr>
            <w:r w:rsidRPr="003C6811">
              <w:t>Bahá</w:t>
            </w:r>
            <w:r>
              <w:t>’</w:t>
            </w:r>
            <w:r w:rsidRPr="003C6811">
              <w:t>í Cycle</w:t>
            </w:r>
          </w:p>
        </w:tc>
        <w:tc>
          <w:tcPr>
            <w:tcW w:w="2268" w:type="dxa"/>
          </w:tcPr>
          <w:p w:rsidR="00D71679" w:rsidRPr="005E60F6" w:rsidRDefault="00EC5C92" w:rsidP="00632F97">
            <w:pPr>
              <w:pStyle w:val="Cols"/>
              <w:rPr>
                <w:lang w:val="en-IN"/>
              </w:rPr>
            </w:pPr>
            <w:r w:rsidRPr="003C6811">
              <w:t>Ba-há-ee</w:t>
            </w:r>
          </w:p>
        </w:tc>
        <w:tc>
          <w:tcPr>
            <w:tcW w:w="5386" w:type="dxa"/>
          </w:tcPr>
          <w:p w:rsidR="00D71679" w:rsidRPr="005E60F6" w:rsidRDefault="00EC5C92" w:rsidP="008248E2">
            <w:pPr>
              <w:pStyle w:val="Cols"/>
              <w:jc w:val="both"/>
              <w:rPr>
                <w:lang w:val="en-IN"/>
              </w:rPr>
            </w:pPr>
            <w:r w:rsidRPr="003C6811">
              <w:t>Began May 22, 1844, at 2 hours and 11 minutes after</w:t>
            </w:r>
            <w:r>
              <w:t xml:space="preserve"> </w:t>
            </w:r>
            <w:r w:rsidRPr="003C6811">
              <w:t xml:space="preserve">sunset, in </w:t>
            </w:r>
            <w:r w:rsidRPr="00DE5CE1">
              <w:rPr>
                <w:u w:val="single"/>
              </w:rPr>
              <w:t>Sh</w:t>
            </w:r>
            <w:r w:rsidRPr="00B11FBE">
              <w:t>íráz</w:t>
            </w:r>
            <w:r w:rsidRPr="003C6811">
              <w:t>, Persia</w:t>
            </w:r>
            <w:r>
              <w:t xml:space="preserve">.  </w:t>
            </w:r>
            <w:r w:rsidRPr="003C6811">
              <w:t>Destined to last for no less</w:t>
            </w:r>
            <w:r>
              <w:t xml:space="preserve"> </w:t>
            </w:r>
            <w:r w:rsidRPr="003C6811">
              <w:t>than 5,000 centuries</w:t>
            </w:r>
            <w:r>
              <w:t xml:space="preserve">.  </w:t>
            </w:r>
            <w:r w:rsidRPr="003C6811">
              <w:t>GPB xi, 55, 100.</w:t>
            </w:r>
          </w:p>
        </w:tc>
      </w:tr>
      <w:tr w:rsidR="00D71679" w:rsidRPr="005E60F6" w:rsidTr="00632F97">
        <w:trPr>
          <w:jc w:val="center"/>
        </w:trPr>
        <w:tc>
          <w:tcPr>
            <w:tcW w:w="2381" w:type="dxa"/>
          </w:tcPr>
          <w:p w:rsidR="00D71679" w:rsidRPr="005E60F6" w:rsidRDefault="00EC5C92" w:rsidP="00632F97">
            <w:pPr>
              <w:pStyle w:val="Cols"/>
              <w:rPr>
                <w:lang w:val="en-IN"/>
              </w:rPr>
            </w:pPr>
            <w:r w:rsidRPr="003C6811">
              <w:t>Bahá</w:t>
            </w:r>
            <w:r>
              <w:t>’</w:t>
            </w:r>
            <w:r w:rsidRPr="003C6811">
              <w:t>í Era</w:t>
            </w:r>
          </w:p>
        </w:tc>
        <w:tc>
          <w:tcPr>
            <w:tcW w:w="2268" w:type="dxa"/>
          </w:tcPr>
          <w:p w:rsidR="00D71679" w:rsidRPr="005E60F6" w:rsidRDefault="00EC5C92" w:rsidP="00632F97">
            <w:pPr>
              <w:pStyle w:val="Cols"/>
              <w:rPr>
                <w:lang w:val="en-IN"/>
              </w:rPr>
            </w:pPr>
            <w:r w:rsidRPr="003C6811">
              <w:t>Ba-há-ee</w:t>
            </w:r>
          </w:p>
        </w:tc>
        <w:tc>
          <w:tcPr>
            <w:tcW w:w="5386" w:type="dxa"/>
          </w:tcPr>
          <w:p w:rsidR="00D71679" w:rsidRPr="005E60F6" w:rsidRDefault="00EC5C92" w:rsidP="008248E2">
            <w:pPr>
              <w:pStyle w:val="Cols"/>
              <w:jc w:val="both"/>
              <w:rPr>
                <w:lang w:val="en-IN"/>
              </w:rPr>
            </w:pPr>
            <w:r w:rsidRPr="003C6811">
              <w:t>Began May 22, 1844, at 2 hours and 11 minutes after</w:t>
            </w:r>
            <w:r>
              <w:t xml:space="preserve"> </w:t>
            </w:r>
            <w:r w:rsidRPr="003C6811">
              <w:t xml:space="preserve">sunset in </w:t>
            </w:r>
            <w:r w:rsidRPr="00DE5CE1">
              <w:rPr>
                <w:u w:val="single"/>
              </w:rPr>
              <w:t>Sh</w:t>
            </w:r>
            <w:r w:rsidRPr="00B11FBE">
              <w:t>íráz</w:t>
            </w:r>
            <w:r w:rsidRPr="003C6811">
              <w:t>, Persia</w:t>
            </w:r>
            <w:r>
              <w:t xml:space="preserve">.  </w:t>
            </w:r>
            <w:r w:rsidRPr="003C6811">
              <w:t>The first century of this</w:t>
            </w:r>
            <w:r>
              <w:t xml:space="preserve"> </w:t>
            </w:r>
            <w:r w:rsidRPr="003C6811">
              <w:t xml:space="preserve">Era comprises the </w:t>
            </w:r>
            <w:r>
              <w:t>“</w:t>
            </w:r>
            <w:r w:rsidRPr="003C6811">
              <w:t xml:space="preserve">Heroic, the Primitive, the Apostolic Age </w:t>
            </w:r>
            <w:r>
              <w:t xml:space="preserve">… </w:t>
            </w:r>
            <w:r w:rsidRPr="003C6811">
              <w:t>and also the initial stages of the</w:t>
            </w:r>
            <w:r>
              <w:t xml:space="preserve"> </w:t>
            </w:r>
            <w:r w:rsidRPr="003C6811">
              <w:t>Formative, the Transitional, the Iron Age</w:t>
            </w:r>
            <w:r>
              <w:t>”</w:t>
            </w:r>
            <w:r w:rsidRPr="003C6811">
              <w:t xml:space="preserve"> ushered in by </w:t>
            </w:r>
            <w:r>
              <w:t>‘</w:t>
            </w:r>
            <w:r w:rsidRPr="003C6811">
              <w:t>Abdu</w:t>
            </w:r>
            <w:r>
              <w:t>’</w:t>
            </w:r>
            <w:r w:rsidRPr="003C6811">
              <w:t>l-Bahá</w:t>
            </w:r>
            <w:r>
              <w:t>’</w:t>
            </w:r>
            <w:r w:rsidRPr="003C6811">
              <w:t>s Will and Testament.</w:t>
            </w:r>
            <w:r>
              <w:t xml:space="preserve">  </w:t>
            </w:r>
            <w:r w:rsidRPr="003C6811">
              <w:t>(GPB xi, xiii</w:t>
            </w:r>
            <w:r w:rsidR="003B0242">
              <w:t>)</w:t>
            </w:r>
            <w:r>
              <w:t xml:space="preserve">  </w:t>
            </w:r>
            <w:r w:rsidRPr="003C6811">
              <w:t>The Bahá</w:t>
            </w:r>
            <w:r>
              <w:t>’</w:t>
            </w:r>
            <w:r w:rsidRPr="003C6811">
              <w:t xml:space="preserve">í Revelation is </w:t>
            </w:r>
            <w:r>
              <w:t>“</w:t>
            </w:r>
            <w:r w:rsidRPr="003C6811">
              <w:t>the consummation of all the Dispensations within the</w:t>
            </w:r>
            <w:r>
              <w:t xml:space="preserve"> </w:t>
            </w:r>
            <w:r w:rsidRPr="003C6811">
              <w:t>Adamic Cycle, inaugurating an era of at least a thousand year</w:t>
            </w:r>
            <w:r>
              <w:t>’</w:t>
            </w:r>
            <w:r w:rsidRPr="003C6811">
              <w:t>s duration, and a cycle destined</w:t>
            </w:r>
            <w:r>
              <w:t xml:space="preserve"> </w:t>
            </w:r>
            <w:r w:rsidRPr="003C6811">
              <w:t xml:space="preserve">to lost no less than five thousand centuries </w:t>
            </w:r>
            <w:r>
              <w:t>…</w:t>
            </w:r>
            <w:r w:rsidRPr="003C6811">
              <w:t>.</w:t>
            </w:r>
            <w:r>
              <w:t>”</w:t>
            </w:r>
            <w:r w:rsidRPr="003C6811">
              <w:t xml:space="preserve"> (GPB 100</w:t>
            </w:r>
            <w:r w:rsidR="003B0242">
              <w:t>)</w:t>
            </w:r>
          </w:p>
        </w:tc>
      </w:tr>
      <w:tr w:rsidR="00D71679" w:rsidRPr="005E60F6" w:rsidTr="00632F97">
        <w:trPr>
          <w:jc w:val="center"/>
        </w:trPr>
        <w:tc>
          <w:tcPr>
            <w:tcW w:w="2381" w:type="dxa"/>
          </w:tcPr>
          <w:p w:rsidR="00D71679" w:rsidRPr="005E60F6" w:rsidRDefault="00EC5C92" w:rsidP="00632F97">
            <w:pPr>
              <w:pStyle w:val="Cols"/>
              <w:rPr>
                <w:lang w:val="en-IN"/>
              </w:rPr>
            </w:pPr>
            <w:r w:rsidRPr="003C6811">
              <w:t>Bahá</w:t>
            </w:r>
            <w:r>
              <w:t>’</w:t>
            </w:r>
            <w:r w:rsidRPr="003C6811">
              <w:t>í Revelation</w:t>
            </w:r>
          </w:p>
        </w:tc>
        <w:tc>
          <w:tcPr>
            <w:tcW w:w="2268" w:type="dxa"/>
          </w:tcPr>
          <w:p w:rsidR="00D71679" w:rsidRPr="005E60F6" w:rsidRDefault="00EC5C92" w:rsidP="00632F97">
            <w:pPr>
              <w:pStyle w:val="Cols"/>
              <w:rPr>
                <w:lang w:val="en-IN"/>
              </w:rPr>
            </w:pPr>
            <w:r w:rsidRPr="003C6811">
              <w:t>Ba-há-ee</w:t>
            </w:r>
          </w:p>
        </w:tc>
        <w:tc>
          <w:tcPr>
            <w:tcW w:w="5386" w:type="dxa"/>
          </w:tcPr>
          <w:p w:rsidR="00D71679" w:rsidRPr="005E60F6" w:rsidRDefault="00EC5C92" w:rsidP="008248E2">
            <w:pPr>
              <w:pStyle w:val="Cols"/>
              <w:jc w:val="both"/>
              <w:rPr>
                <w:lang w:val="en-IN"/>
              </w:rPr>
            </w:pPr>
            <w:r w:rsidRPr="003C6811">
              <w:t xml:space="preserve">Revelation from God </w:t>
            </w:r>
            <w:r>
              <w:t>“</w:t>
            </w:r>
            <w:r w:rsidRPr="003C6811">
              <w:t>signalizing the end of the</w:t>
            </w:r>
            <w:r>
              <w:t xml:space="preserve"> </w:t>
            </w:r>
            <w:r w:rsidRPr="003C6811">
              <w:t>Prophetic Era and the beginning of the Era of</w:t>
            </w:r>
            <w:r>
              <w:t xml:space="preserve"> </w:t>
            </w:r>
            <w:r w:rsidRPr="003C6811">
              <w:t xml:space="preserve">Fulfillment </w:t>
            </w:r>
            <w:r>
              <w:t>…</w:t>
            </w:r>
            <w:r w:rsidRPr="003C6811">
              <w:t>.</w:t>
            </w:r>
            <w:r>
              <w:t>”</w:t>
            </w:r>
            <w:r w:rsidRPr="003C6811">
              <w:t xml:space="preserve"> (GPB 100</w:t>
            </w:r>
            <w:r w:rsidR="003B0242">
              <w:t>)</w:t>
            </w:r>
          </w:p>
        </w:tc>
      </w:tr>
      <w:tr w:rsidR="00D71679" w:rsidRPr="005E60F6" w:rsidTr="00632F97">
        <w:trPr>
          <w:jc w:val="center"/>
        </w:trPr>
        <w:tc>
          <w:tcPr>
            <w:tcW w:w="2381" w:type="dxa"/>
          </w:tcPr>
          <w:p w:rsidR="00D71679" w:rsidRPr="005E60F6" w:rsidRDefault="00EC5C92" w:rsidP="00632F97">
            <w:pPr>
              <w:pStyle w:val="Cols"/>
              <w:rPr>
                <w:lang w:val="en-IN"/>
              </w:rPr>
            </w:pPr>
            <w:r w:rsidRPr="003C6811">
              <w:t>Bahá</w:t>
            </w:r>
            <w:r>
              <w:t>’</w:t>
            </w:r>
            <w:r w:rsidRPr="003C6811">
              <w:t>u</w:t>
            </w:r>
            <w:r>
              <w:t>’</w:t>
            </w:r>
            <w:r w:rsidRPr="003C6811">
              <w:t>lláh</w:t>
            </w:r>
          </w:p>
        </w:tc>
        <w:tc>
          <w:tcPr>
            <w:tcW w:w="2268" w:type="dxa"/>
          </w:tcPr>
          <w:p w:rsidR="00D71679" w:rsidRPr="005E60F6" w:rsidRDefault="00EC5C92" w:rsidP="00632F97">
            <w:pPr>
              <w:pStyle w:val="Cols"/>
              <w:rPr>
                <w:lang w:val="en-IN"/>
              </w:rPr>
            </w:pPr>
            <w:r w:rsidRPr="003C6811">
              <w:t>Ba-há-ol-láh</w:t>
            </w:r>
          </w:p>
        </w:tc>
        <w:tc>
          <w:tcPr>
            <w:tcW w:w="5386" w:type="dxa"/>
          </w:tcPr>
          <w:p w:rsidR="00D71679" w:rsidRPr="005E60F6" w:rsidRDefault="00EC5C92" w:rsidP="008248E2">
            <w:pPr>
              <w:pStyle w:val="Cols"/>
              <w:jc w:val="both"/>
              <w:rPr>
                <w:lang w:val="en-IN"/>
              </w:rPr>
            </w:pPr>
            <w:r w:rsidRPr="003C6811">
              <w:t>The Glory of God</w:t>
            </w:r>
            <w:r>
              <w:t xml:space="preserve">.  “… </w:t>
            </w:r>
            <w:r w:rsidRPr="003C6811">
              <w:t>an appellation specifically</w:t>
            </w:r>
            <w:r>
              <w:t xml:space="preserve"> </w:t>
            </w:r>
            <w:r w:rsidRPr="003C6811">
              <w:t>recorded in the Persian Bayán, signifying at once the</w:t>
            </w:r>
            <w:r>
              <w:t xml:space="preserve"> </w:t>
            </w:r>
            <w:r w:rsidRPr="003C6811">
              <w:t xml:space="preserve">glory, the light and the splendor of God </w:t>
            </w:r>
            <w:r>
              <w:t>…</w:t>
            </w:r>
            <w:r w:rsidRPr="003C6811">
              <w:t>.</w:t>
            </w:r>
            <w:r>
              <w:t>”</w:t>
            </w:r>
            <w:r w:rsidRPr="003C6811">
              <w:t xml:space="preserve"> (GPB 93</w:t>
            </w:r>
            <w:r>
              <w:t>–</w:t>
            </w:r>
            <w:r w:rsidRPr="003C6811">
              <w:t>94</w:t>
            </w:r>
            <w:r w:rsidR="003B0242">
              <w:t>)</w:t>
            </w:r>
            <w:r>
              <w:t xml:space="preserve">  “</w:t>
            </w:r>
            <w:r w:rsidRPr="003C6811">
              <w:t>The Supreme Manifestation of God</w:t>
            </w:r>
            <w:r>
              <w:t xml:space="preserve"> </w:t>
            </w:r>
            <w:r w:rsidRPr="003C6811">
              <w:t>and the Dayspring of His Most Divine Essence.</w:t>
            </w:r>
            <w:r>
              <w:t>”</w:t>
            </w:r>
            <w:r w:rsidRPr="003C6811">
              <w:t xml:space="preserve"> (BA 11</w:t>
            </w:r>
            <w:r w:rsidR="003B0242">
              <w:t>)</w:t>
            </w:r>
            <w:r>
              <w:t xml:space="preserve">  “… </w:t>
            </w:r>
            <w:r w:rsidRPr="003C6811">
              <w:t>never to be identified with that</w:t>
            </w:r>
            <w:r>
              <w:t xml:space="preserve"> </w:t>
            </w:r>
            <w:r w:rsidRPr="003C6811">
              <w:t>invisible Reality, the Essence of Divinity itself,</w:t>
            </w:r>
            <w:r>
              <w:t>”</w:t>
            </w:r>
            <w:r w:rsidRPr="003C6811">
              <w:t xml:space="preserve"> He is </w:t>
            </w:r>
            <w:r>
              <w:t>“</w:t>
            </w:r>
            <w:r w:rsidRPr="003C6811">
              <w:t>the complete incarnation of the</w:t>
            </w:r>
            <w:r>
              <w:t xml:space="preserve"> </w:t>
            </w:r>
            <w:r w:rsidRPr="003C6811">
              <w:t>names and attributes of God.</w:t>
            </w:r>
            <w:r>
              <w:t>”</w:t>
            </w:r>
            <w:r w:rsidRPr="003C6811">
              <w:t xml:space="preserve"> (WOB 114, 112</w:t>
            </w:r>
            <w:r w:rsidR="003B0242">
              <w:t>)</w:t>
            </w:r>
            <w:r>
              <w:t xml:space="preserve">  </w:t>
            </w:r>
            <w:r w:rsidRPr="003C6811">
              <w:t>The Promised One of all the ages</w:t>
            </w:r>
            <w:r>
              <w:t xml:space="preserve">.  </w:t>
            </w:r>
            <w:r w:rsidRPr="003C6811">
              <w:t>Born</w:t>
            </w:r>
            <w:r>
              <w:t xml:space="preserve"> Ṭ</w:t>
            </w:r>
            <w:r w:rsidRPr="00F83A6D">
              <w:t>ihrán</w:t>
            </w:r>
            <w:r w:rsidRPr="003C6811">
              <w:t>, Persia, Nov</w:t>
            </w:r>
            <w:r>
              <w:t xml:space="preserve">.  </w:t>
            </w:r>
            <w:r w:rsidRPr="003C6811">
              <w:t>12, 1817; ascended Bahjí, Palestine, now Israel, May 29, 1892.</w:t>
            </w:r>
          </w:p>
        </w:tc>
      </w:tr>
      <w:tr w:rsidR="00D71679" w:rsidRPr="005E60F6" w:rsidTr="00632F97">
        <w:trPr>
          <w:jc w:val="center"/>
        </w:trPr>
        <w:tc>
          <w:tcPr>
            <w:tcW w:w="2381" w:type="dxa"/>
          </w:tcPr>
          <w:p w:rsidR="00D71679" w:rsidRPr="005E60F6" w:rsidRDefault="00EC5C92" w:rsidP="00632F97">
            <w:pPr>
              <w:pStyle w:val="Cols"/>
              <w:rPr>
                <w:lang w:val="en-IN"/>
              </w:rPr>
            </w:pPr>
            <w:r w:rsidRPr="003C6811">
              <w:t>Bahjí</w:t>
            </w:r>
          </w:p>
        </w:tc>
        <w:tc>
          <w:tcPr>
            <w:tcW w:w="2268" w:type="dxa"/>
          </w:tcPr>
          <w:p w:rsidR="00D71679" w:rsidRPr="005E60F6" w:rsidRDefault="00EC5C92" w:rsidP="00632F97">
            <w:pPr>
              <w:pStyle w:val="Cols"/>
              <w:rPr>
                <w:lang w:val="en-IN"/>
              </w:rPr>
            </w:pPr>
            <w:r w:rsidRPr="003C6811">
              <w:t>Ba-h-gee</w:t>
            </w:r>
          </w:p>
        </w:tc>
        <w:tc>
          <w:tcPr>
            <w:tcW w:w="5386" w:type="dxa"/>
          </w:tcPr>
          <w:p w:rsidR="00D71679" w:rsidRPr="005E60F6" w:rsidRDefault="00EC5C92" w:rsidP="008248E2">
            <w:pPr>
              <w:pStyle w:val="Cols"/>
              <w:jc w:val="both"/>
              <w:rPr>
                <w:lang w:val="en-IN"/>
              </w:rPr>
            </w:pPr>
            <w:r w:rsidRPr="003C6811">
              <w:t>Delight</w:t>
            </w:r>
            <w:r>
              <w:t xml:space="preserve">.  </w:t>
            </w:r>
            <w:r w:rsidRPr="003C6811">
              <w:t xml:space="preserve">Denotes that part of the plain of </w:t>
            </w:r>
            <w:r>
              <w:t>‘</w:t>
            </w:r>
            <w:r w:rsidRPr="003C6811">
              <w:t>Akká where</w:t>
            </w:r>
            <w:r>
              <w:t xml:space="preserve"> </w:t>
            </w:r>
            <w:r w:rsidRPr="003C6811">
              <w:t>the Shrine and Mansion of Bahá</w:t>
            </w:r>
            <w:r>
              <w:t>’</w:t>
            </w:r>
            <w:r w:rsidRPr="003C6811">
              <w:t>u</w:t>
            </w:r>
            <w:r>
              <w:t>’</w:t>
            </w:r>
            <w:r w:rsidRPr="003C6811">
              <w:t>lláh are situated.</w:t>
            </w:r>
          </w:p>
        </w:tc>
      </w:tr>
      <w:tr w:rsidR="00D71679" w:rsidRPr="005E60F6" w:rsidTr="00632F97">
        <w:trPr>
          <w:jc w:val="center"/>
        </w:trPr>
        <w:tc>
          <w:tcPr>
            <w:tcW w:w="2381" w:type="dxa"/>
          </w:tcPr>
          <w:p w:rsidR="00D71679" w:rsidRPr="005E60F6" w:rsidRDefault="00EC5C92" w:rsidP="00632F97">
            <w:pPr>
              <w:pStyle w:val="Cols"/>
              <w:rPr>
                <w:lang w:val="en-IN"/>
              </w:rPr>
            </w:pPr>
            <w:r w:rsidRPr="003C6811">
              <w:t>Ba</w:t>
            </w:r>
            <w:r>
              <w:t>ḥ</w:t>
            </w:r>
            <w:r w:rsidRPr="003C6811">
              <w:t>rayn</w:t>
            </w:r>
          </w:p>
        </w:tc>
        <w:tc>
          <w:tcPr>
            <w:tcW w:w="2268" w:type="dxa"/>
          </w:tcPr>
          <w:p w:rsidR="00D71679" w:rsidRPr="005E60F6" w:rsidRDefault="00EC5C92" w:rsidP="00632F97">
            <w:pPr>
              <w:pStyle w:val="Cols"/>
              <w:rPr>
                <w:lang w:val="en-IN"/>
              </w:rPr>
            </w:pPr>
            <w:r w:rsidRPr="003C6811">
              <w:t>ba-h-rain</w:t>
            </w:r>
          </w:p>
        </w:tc>
        <w:tc>
          <w:tcPr>
            <w:tcW w:w="5386" w:type="dxa"/>
          </w:tcPr>
          <w:p w:rsidR="00D71679" w:rsidRPr="005E60F6" w:rsidRDefault="00EC5C92" w:rsidP="008248E2">
            <w:pPr>
              <w:pStyle w:val="Cols"/>
              <w:jc w:val="both"/>
              <w:rPr>
                <w:lang w:val="en-IN"/>
              </w:rPr>
            </w:pPr>
            <w:r w:rsidRPr="003C6811">
              <w:t>Bahrein islands in Persian Gulf.</w:t>
            </w:r>
          </w:p>
        </w:tc>
      </w:tr>
      <w:tr w:rsidR="00D71679" w:rsidRPr="005E60F6" w:rsidTr="00632F97">
        <w:trPr>
          <w:jc w:val="center"/>
        </w:trPr>
        <w:tc>
          <w:tcPr>
            <w:tcW w:w="2381" w:type="dxa"/>
          </w:tcPr>
          <w:p w:rsidR="00D71679" w:rsidRPr="005E60F6" w:rsidRDefault="00EC5C92" w:rsidP="00632F97">
            <w:pPr>
              <w:pStyle w:val="Cols"/>
              <w:rPr>
                <w:lang w:val="en-IN"/>
              </w:rPr>
            </w:pPr>
            <w:r w:rsidRPr="003C6811">
              <w:t>Bálá-</w:t>
            </w:r>
            <w:r w:rsidRPr="00B04EF4">
              <w:rPr>
                <w:u w:val="single"/>
              </w:rPr>
              <w:t>kh</w:t>
            </w:r>
            <w:r w:rsidRPr="003C6811">
              <w:t>ánih</w:t>
            </w:r>
          </w:p>
        </w:tc>
        <w:tc>
          <w:tcPr>
            <w:tcW w:w="2268" w:type="dxa"/>
          </w:tcPr>
          <w:p w:rsidR="00D71679" w:rsidRPr="005E60F6" w:rsidRDefault="00EC5C92" w:rsidP="00632F97">
            <w:pPr>
              <w:pStyle w:val="Cols"/>
              <w:rPr>
                <w:lang w:val="en-IN"/>
              </w:rPr>
            </w:pPr>
            <w:r w:rsidRPr="003C6811">
              <w:t>baw-law-con-eh</w:t>
            </w:r>
          </w:p>
        </w:tc>
        <w:tc>
          <w:tcPr>
            <w:tcW w:w="5386" w:type="dxa"/>
          </w:tcPr>
          <w:p w:rsidR="00D71679" w:rsidRPr="005E60F6" w:rsidRDefault="00EC5C92" w:rsidP="008248E2">
            <w:pPr>
              <w:pStyle w:val="Cols"/>
              <w:jc w:val="both"/>
              <w:rPr>
                <w:lang w:val="en-IN"/>
              </w:rPr>
            </w:pPr>
            <w:r w:rsidRPr="003C6811">
              <w:t>Balcony.</w:t>
            </w:r>
          </w:p>
        </w:tc>
      </w:tr>
      <w:tr w:rsidR="00D71679" w:rsidRPr="005E60F6" w:rsidTr="00632F97">
        <w:trPr>
          <w:jc w:val="center"/>
        </w:trPr>
        <w:tc>
          <w:tcPr>
            <w:tcW w:w="2381" w:type="dxa"/>
          </w:tcPr>
          <w:p w:rsidR="00D71679" w:rsidRPr="005E60F6" w:rsidRDefault="00EC5C92" w:rsidP="00632F97">
            <w:pPr>
              <w:pStyle w:val="Cols"/>
              <w:rPr>
                <w:lang w:val="en-IN"/>
              </w:rPr>
            </w:pPr>
            <w:r w:rsidRPr="003C6811">
              <w:t>Bálá-Sarí</w:t>
            </w:r>
          </w:p>
        </w:tc>
        <w:tc>
          <w:tcPr>
            <w:tcW w:w="2268" w:type="dxa"/>
          </w:tcPr>
          <w:p w:rsidR="00D71679" w:rsidRPr="005E60F6" w:rsidRDefault="00EC5C92" w:rsidP="00632F97">
            <w:pPr>
              <w:pStyle w:val="Cols"/>
              <w:rPr>
                <w:lang w:val="en-IN"/>
              </w:rPr>
            </w:pPr>
            <w:r w:rsidRPr="003C6811">
              <w:t>baw-law-sa-ree</w:t>
            </w:r>
          </w:p>
        </w:tc>
        <w:tc>
          <w:tcPr>
            <w:tcW w:w="5386" w:type="dxa"/>
          </w:tcPr>
          <w:p w:rsidR="00D71679" w:rsidRPr="005E60F6" w:rsidRDefault="00EC5C92" w:rsidP="008248E2">
            <w:pPr>
              <w:pStyle w:val="Cols"/>
              <w:jc w:val="both"/>
              <w:rPr>
                <w:lang w:val="en-IN"/>
              </w:rPr>
            </w:pPr>
            <w:r w:rsidRPr="003C6811">
              <w:t>Above or over head</w:t>
            </w:r>
            <w:r>
              <w:t xml:space="preserve">.  </w:t>
            </w:r>
            <w:r w:rsidRPr="003C6811">
              <w:t>Term denotes Muslim worshippers</w:t>
            </w:r>
            <w:r>
              <w:t xml:space="preserve"> </w:t>
            </w:r>
            <w:r w:rsidRPr="003C6811">
              <w:t>who recited their prayers in the upper section of the</w:t>
            </w:r>
            <w:r>
              <w:t xml:space="preserve"> </w:t>
            </w:r>
            <w:r w:rsidRPr="003C6811">
              <w:t xml:space="preserve">Shrine of the Imám </w:t>
            </w:r>
            <w:r>
              <w:t>Ḥ</w:t>
            </w:r>
            <w:r w:rsidRPr="003C6811">
              <w:t>usayn at Karbilá</w:t>
            </w:r>
            <w:r>
              <w:t>. (</w:t>
            </w:r>
            <w:r w:rsidRPr="003C6811">
              <w:t>DB 84</w:t>
            </w:r>
            <w:r w:rsidR="003B0242">
              <w:t>)</w:t>
            </w:r>
          </w:p>
        </w:tc>
      </w:tr>
      <w:tr w:rsidR="00D71679" w:rsidRPr="005E60F6" w:rsidTr="00632F97">
        <w:trPr>
          <w:jc w:val="center"/>
        </w:trPr>
        <w:tc>
          <w:tcPr>
            <w:tcW w:w="2381" w:type="dxa"/>
          </w:tcPr>
          <w:p w:rsidR="00D71679" w:rsidRPr="005E60F6" w:rsidRDefault="00EC5C92" w:rsidP="00632F97">
            <w:pPr>
              <w:pStyle w:val="Cols"/>
              <w:rPr>
                <w:lang w:val="en-IN"/>
              </w:rPr>
            </w:pPr>
            <w:r w:rsidRPr="003C6811">
              <w:t>Balál</w:t>
            </w:r>
          </w:p>
        </w:tc>
        <w:tc>
          <w:tcPr>
            <w:tcW w:w="2268" w:type="dxa"/>
          </w:tcPr>
          <w:p w:rsidR="00D71679" w:rsidRPr="005E60F6" w:rsidRDefault="00EC5C92" w:rsidP="00632F97">
            <w:pPr>
              <w:pStyle w:val="Cols"/>
              <w:rPr>
                <w:lang w:val="en-IN"/>
              </w:rPr>
            </w:pPr>
            <w:r w:rsidRPr="003C6811">
              <w:t>ba-lall</w:t>
            </w:r>
          </w:p>
        </w:tc>
        <w:tc>
          <w:tcPr>
            <w:tcW w:w="5386" w:type="dxa"/>
          </w:tcPr>
          <w:p w:rsidR="00D71679" w:rsidRPr="005E60F6" w:rsidRDefault="00DE2494" w:rsidP="008248E2">
            <w:pPr>
              <w:pStyle w:val="Cols"/>
              <w:jc w:val="both"/>
              <w:rPr>
                <w:lang w:val="en-IN"/>
              </w:rPr>
            </w:pPr>
            <w:r w:rsidRPr="003C6811">
              <w:t>Ethiopian convert to Islám and the first muezzin</w:t>
            </w:r>
            <w:r>
              <w:t xml:space="preserve">.  </w:t>
            </w:r>
            <w:r w:rsidRPr="003C6811">
              <w:t>A</w:t>
            </w:r>
            <w:r>
              <w:t xml:space="preserve"> </w:t>
            </w:r>
            <w:r w:rsidRPr="003C6811">
              <w:t>speech defect caused him to mispronounce the letter</w:t>
            </w:r>
            <w:r>
              <w:t xml:space="preserve"> “</w:t>
            </w:r>
            <w:r w:rsidRPr="00DE2494">
              <w:rPr>
                <w:u w:val="single"/>
              </w:rPr>
              <w:t>sh</w:t>
            </w:r>
            <w:r>
              <w:t>”</w:t>
            </w:r>
            <w:r w:rsidRPr="003C6811">
              <w:t xml:space="preserve"> (</w:t>
            </w:r>
            <w:r w:rsidRPr="00B04EF4">
              <w:rPr>
                <w:u w:val="single"/>
              </w:rPr>
              <w:t>sh</w:t>
            </w:r>
            <w:r w:rsidRPr="003C6811">
              <w:t xml:space="preserve">ín) as if it were </w:t>
            </w:r>
            <w:r>
              <w:t>“</w:t>
            </w:r>
            <w:r w:rsidRPr="003C6811">
              <w:t>ss</w:t>
            </w:r>
            <w:r>
              <w:t>”</w:t>
            </w:r>
            <w:r w:rsidRPr="003C6811">
              <w:t xml:space="preserve"> (sin).</w:t>
            </w:r>
          </w:p>
        </w:tc>
      </w:tr>
      <w:tr w:rsidR="00D71679" w:rsidRPr="005E60F6" w:rsidTr="00632F97">
        <w:trPr>
          <w:jc w:val="center"/>
        </w:trPr>
        <w:tc>
          <w:tcPr>
            <w:tcW w:w="2381" w:type="dxa"/>
          </w:tcPr>
          <w:p w:rsidR="00D71679" w:rsidRPr="005E60F6" w:rsidRDefault="00DE2494" w:rsidP="00632F97">
            <w:pPr>
              <w:pStyle w:val="Cols"/>
              <w:rPr>
                <w:lang w:val="en-IN"/>
              </w:rPr>
            </w:pPr>
            <w:r w:rsidRPr="003C6811">
              <w:t>Báqirí</w:t>
            </w:r>
          </w:p>
        </w:tc>
        <w:tc>
          <w:tcPr>
            <w:tcW w:w="2268" w:type="dxa"/>
          </w:tcPr>
          <w:p w:rsidR="00D71679" w:rsidRPr="005E60F6" w:rsidRDefault="00DE2494" w:rsidP="00632F97">
            <w:pPr>
              <w:pStyle w:val="Cols"/>
              <w:rPr>
                <w:lang w:val="en-IN"/>
              </w:rPr>
            </w:pPr>
            <w:r w:rsidRPr="003C6811">
              <w:t>baw-care-ee</w:t>
            </w:r>
          </w:p>
        </w:tc>
        <w:tc>
          <w:tcPr>
            <w:tcW w:w="5386" w:type="dxa"/>
          </w:tcPr>
          <w:p w:rsidR="00D71679" w:rsidRPr="005E60F6" w:rsidRDefault="00DE2494" w:rsidP="008248E2">
            <w:pPr>
              <w:pStyle w:val="Cols"/>
              <w:jc w:val="both"/>
              <w:rPr>
                <w:lang w:val="en-IN"/>
              </w:rPr>
            </w:pPr>
            <w:r w:rsidRPr="003C6811">
              <w:t>Sect of the Im</w:t>
            </w:r>
            <w:r>
              <w:t>a</w:t>
            </w:r>
            <w:r w:rsidRPr="003C6811">
              <w:t>mites.</w:t>
            </w:r>
          </w:p>
        </w:tc>
      </w:tr>
      <w:tr w:rsidR="00DE2494" w:rsidRPr="005E60F6" w:rsidTr="00632F97">
        <w:trPr>
          <w:jc w:val="center"/>
        </w:trPr>
        <w:tc>
          <w:tcPr>
            <w:tcW w:w="2381" w:type="dxa"/>
          </w:tcPr>
          <w:p w:rsidR="00DE2494" w:rsidRPr="003C6811" w:rsidRDefault="00DE2494" w:rsidP="00632F97">
            <w:pPr>
              <w:pStyle w:val="Cols"/>
            </w:pPr>
            <w:r w:rsidRPr="003C6811">
              <w:t>Baqíyyatu</w:t>
            </w:r>
            <w:r>
              <w:t>’</w:t>
            </w:r>
            <w:r w:rsidRPr="003C6811">
              <w:t>lláh</w:t>
            </w:r>
          </w:p>
        </w:tc>
        <w:tc>
          <w:tcPr>
            <w:tcW w:w="2268" w:type="dxa"/>
          </w:tcPr>
          <w:p w:rsidR="00DE2494" w:rsidRPr="003C6811" w:rsidRDefault="00DE2494" w:rsidP="00632F97">
            <w:pPr>
              <w:pStyle w:val="Cols"/>
            </w:pPr>
            <w:r w:rsidRPr="003C6811">
              <w:t>back-ee-yat-ol-láh</w:t>
            </w:r>
          </w:p>
        </w:tc>
        <w:tc>
          <w:tcPr>
            <w:tcW w:w="5386" w:type="dxa"/>
          </w:tcPr>
          <w:p w:rsidR="00DE2494" w:rsidRPr="003C6811" w:rsidRDefault="00DE2494" w:rsidP="008248E2">
            <w:pPr>
              <w:pStyle w:val="Cols"/>
              <w:jc w:val="both"/>
            </w:pPr>
            <w:r w:rsidRPr="003C6811">
              <w:t>Remnant of God; a title of Bahá</w:t>
            </w:r>
            <w:r>
              <w:t>’</w:t>
            </w:r>
            <w:r w:rsidRPr="003C6811">
              <w:t>u</w:t>
            </w:r>
            <w:r>
              <w:t>’</w:t>
            </w:r>
            <w:r w:rsidRPr="003C6811">
              <w:t>lláh and also of the Báb.</w:t>
            </w:r>
          </w:p>
        </w:tc>
      </w:tr>
      <w:tr w:rsidR="00DE2494" w:rsidRPr="005E60F6" w:rsidTr="00632F97">
        <w:trPr>
          <w:jc w:val="center"/>
        </w:trPr>
        <w:tc>
          <w:tcPr>
            <w:tcW w:w="2381" w:type="dxa"/>
          </w:tcPr>
          <w:p w:rsidR="00DE2494" w:rsidRPr="003C6811" w:rsidRDefault="00DE2494" w:rsidP="00632F97">
            <w:pPr>
              <w:pStyle w:val="Cols"/>
            </w:pPr>
            <w:r w:rsidRPr="003C6811">
              <w:t>Barfurú</w:t>
            </w:r>
            <w:r w:rsidRPr="00B04EF4">
              <w:rPr>
                <w:u w:val="single"/>
              </w:rPr>
              <w:t>sh</w:t>
            </w:r>
          </w:p>
        </w:tc>
        <w:tc>
          <w:tcPr>
            <w:tcW w:w="2268" w:type="dxa"/>
          </w:tcPr>
          <w:p w:rsidR="00DE2494" w:rsidRPr="003C6811" w:rsidRDefault="00DE2494" w:rsidP="00632F97">
            <w:pPr>
              <w:pStyle w:val="Cols"/>
            </w:pPr>
            <w:r w:rsidRPr="003C6811">
              <w:t>bawr-fo-roosh</w:t>
            </w:r>
          </w:p>
        </w:tc>
        <w:tc>
          <w:tcPr>
            <w:tcW w:w="5386" w:type="dxa"/>
          </w:tcPr>
          <w:p w:rsidR="00DE2494" w:rsidRPr="003C6811" w:rsidRDefault="00DE2494" w:rsidP="008248E2">
            <w:pPr>
              <w:pStyle w:val="Cols"/>
              <w:jc w:val="both"/>
            </w:pPr>
            <w:r w:rsidRPr="003C6811">
              <w:t xml:space="preserve">Town </w:t>
            </w:r>
            <w:r w:rsidR="00105FE1">
              <w:t>[</w:t>
            </w:r>
            <w:r w:rsidR="00105FE1" w:rsidRPr="00E31A27">
              <w:t>now known as Bábul</w:t>
            </w:r>
            <w:r w:rsidR="00105FE1">
              <w:t xml:space="preserve">] </w:t>
            </w:r>
            <w:r w:rsidRPr="003C6811">
              <w:t>where Quddús was publicly martyred by the dregs of the inhabitants, May 1849.</w:t>
            </w:r>
          </w:p>
        </w:tc>
      </w:tr>
    </w:tbl>
    <w:p w:rsidR="00CD3F19" w:rsidRPr="003C6811" w:rsidRDefault="00CD3F19" w:rsidP="00CD3F19">
      <w:r w:rsidRPr="003C6811">
        <w:br w:type="page"/>
      </w:r>
    </w:p>
    <w:tbl>
      <w:tblPr>
        <w:tblStyle w:val="TableGrid"/>
        <w:tblW w:w="0" w:type="auto"/>
        <w:jc w:val="center"/>
        <w:tblLook w:val="04A0" w:firstRow="1" w:lastRow="0" w:firstColumn="1" w:lastColumn="0" w:noHBand="0" w:noVBand="1"/>
      </w:tblPr>
      <w:tblGrid>
        <w:gridCol w:w="2381"/>
        <w:gridCol w:w="2268"/>
        <w:gridCol w:w="5386"/>
      </w:tblGrid>
      <w:tr w:rsidR="00504DE5" w:rsidRPr="005E60F6" w:rsidTr="00F81C6F">
        <w:trPr>
          <w:jc w:val="center"/>
        </w:trPr>
        <w:tc>
          <w:tcPr>
            <w:tcW w:w="2381" w:type="dxa"/>
          </w:tcPr>
          <w:p w:rsidR="00504DE5" w:rsidRDefault="00632F97" w:rsidP="00632F97">
            <w:pPr>
              <w:pStyle w:val="Cols"/>
            </w:pPr>
            <w:r w:rsidRPr="00E131EB">
              <w:lastRenderedPageBreak/>
              <w:t>Bast</w:t>
            </w:r>
          </w:p>
        </w:tc>
        <w:tc>
          <w:tcPr>
            <w:tcW w:w="2268" w:type="dxa"/>
          </w:tcPr>
          <w:p w:rsidR="00504DE5" w:rsidRPr="00DE2494" w:rsidRDefault="00632F97" w:rsidP="00632F97">
            <w:pPr>
              <w:pStyle w:val="Cols"/>
              <w:rPr>
                <w:lang w:val="en-IN"/>
              </w:rPr>
            </w:pPr>
            <w:r w:rsidRPr="00E131EB">
              <w:t>r.w</w:t>
            </w:r>
            <w:r>
              <w:t xml:space="preserve">. </w:t>
            </w:r>
            <w:r w:rsidRPr="00E131EB">
              <w:t>fast</w:t>
            </w:r>
          </w:p>
        </w:tc>
        <w:tc>
          <w:tcPr>
            <w:tcW w:w="5386" w:type="dxa"/>
          </w:tcPr>
          <w:p w:rsidR="00504DE5" w:rsidRPr="005E60F6" w:rsidRDefault="00632F97" w:rsidP="008248E2">
            <w:pPr>
              <w:pStyle w:val="Cols"/>
              <w:jc w:val="both"/>
              <w:rPr>
                <w:lang w:val="en-IN"/>
              </w:rPr>
            </w:pPr>
            <w:r w:rsidRPr="00E131EB">
              <w:t>Right of sanctuary</w:t>
            </w:r>
            <w:r>
              <w:t xml:space="preserve">.  </w:t>
            </w:r>
            <w:r w:rsidRPr="00E131EB">
              <w:t>The law could not touch a</w:t>
            </w:r>
            <w:r>
              <w:t xml:space="preserve"> </w:t>
            </w:r>
            <w:r w:rsidRPr="00E131EB">
              <w:t>fugitive taking sanctuary or bast in Muslim mosques</w:t>
            </w:r>
            <w:r>
              <w:t xml:space="preserve"> </w:t>
            </w:r>
            <w:r w:rsidRPr="00E131EB">
              <w:t>and shrines.</w:t>
            </w:r>
          </w:p>
        </w:tc>
      </w:tr>
      <w:tr w:rsidR="00504DE5" w:rsidRPr="005E60F6" w:rsidTr="00F81C6F">
        <w:trPr>
          <w:jc w:val="center"/>
        </w:trPr>
        <w:tc>
          <w:tcPr>
            <w:tcW w:w="2381" w:type="dxa"/>
          </w:tcPr>
          <w:p w:rsidR="00504DE5" w:rsidRPr="005E60F6" w:rsidRDefault="00632F97" w:rsidP="00632F97">
            <w:pPr>
              <w:pStyle w:val="Cols"/>
              <w:rPr>
                <w:lang w:val="en-IN"/>
              </w:rPr>
            </w:pPr>
            <w:r w:rsidRPr="00E131EB">
              <w:t>Ba</w:t>
            </w:r>
            <w:r>
              <w:t>ṭḥ</w:t>
            </w:r>
            <w:r w:rsidRPr="00E131EB">
              <w:t>á</w:t>
            </w:r>
          </w:p>
        </w:tc>
        <w:tc>
          <w:tcPr>
            <w:tcW w:w="2268" w:type="dxa"/>
          </w:tcPr>
          <w:p w:rsidR="00504DE5" w:rsidRPr="005E60F6" w:rsidRDefault="00632F97" w:rsidP="00632F97">
            <w:pPr>
              <w:pStyle w:val="Cols"/>
              <w:rPr>
                <w:lang w:val="en-IN"/>
              </w:rPr>
            </w:pPr>
            <w:r w:rsidRPr="00E131EB">
              <w:t>bat-haw</w:t>
            </w:r>
          </w:p>
        </w:tc>
        <w:tc>
          <w:tcPr>
            <w:tcW w:w="5386" w:type="dxa"/>
          </w:tcPr>
          <w:p w:rsidR="00504DE5" w:rsidRPr="005E60F6" w:rsidRDefault="00632F97" w:rsidP="008248E2">
            <w:pPr>
              <w:pStyle w:val="Cols"/>
              <w:jc w:val="both"/>
              <w:rPr>
                <w:lang w:val="en-IN"/>
              </w:rPr>
            </w:pPr>
            <w:r w:rsidRPr="00E131EB">
              <w:t xml:space="preserve">Mecca, hemmed in by bare hills, lies in an </w:t>
            </w:r>
            <w:r>
              <w:t>“</w:t>
            </w:r>
            <w:r w:rsidRPr="00E131EB">
              <w:t>ill</w:t>
            </w:r>
            <w:r>
              <w:t>-</w:t>
            </w:r>
            <w:r w:rsidRPr="00E131EB">
              <w:t>ventilated couloir</w:t>
            </w:r>
            <w:r>
              <w:t>”.</w:t>
            </w:r>
            <w:r w:rsidRPr="00E131EB">
              <w:t xml:space="preserve"> </w:t>
            </w:r>
            <w:r>
              <w:t xml:space="preserve"> </w:t>
            </w:r>
            <w:r w:rsidRPr="00E131EB">
              <w:t>Its center and lowest part is</w:t>
            </w:r>
            <w:r>
              <w:t xml:space="preserve"> </w:t>
            </w:r>
            <w:r w:rsidRPr="00E131EB">
              <w:t>Ba</w:t>
            </w:r>
            <w:r>
              <w:t>ṭḥ</w:t>
            </w:r>
            <w:r w:rsidRPr="00E131EB">
              <w:t>á</w:t>
            </w:r>
            <w:r>
              <w:t xml:space="preserve">.  </w:t>
            </w:r>
            <w:r w:rsidRPr="00E131EB">
              <w:t>Some buildings here were so close to the Ka</w:t>
            </w:r>
            <w:r>
              <w:t>‘</w:t>
            </w:r>
            <w:r w:rsidRPr="00E131EB">
              <w:t>bih that their shadows merged with its</w:t>
            </w:r>
            <w:r>
              <w:t xml:space="preserve"> </w:t>
            </w:r>
            <w:r w:rsidRPr="00E131EB">
              <w:t>shadow mornings and evenings.</w:t>
            </w:r>
          </w:p>
        </w:tc>
      </w:tr>
      <w:tr w:rsidR="00504DE5" w:rsidRPr="005E60F6" w:rsidTr="00F81C6F">
        <w:trPr>
          <w:jc w:val="center"/>
        </w:trPr>
        <w:tc>
          <w:tcPr>
            <w:tcW w:w="2381" w:type="dxa"/>
          </w:tcPr>
          <w:p w:rsidR="00504DE5" w:rsidRPr="005E60F6" w:rsidRDefault="00632F97" w:rsidP="00632F97">
            <w:pPr>
              <w:pStyle w:val="Cols"/>
              <w:rPr>
                <w:lang w:val="en-IN"/>
              </w:rPr>
            </w:pPr>
            <w:r w:rsidRPr="00E131EB">
              <w:t>Bayán (Arabic)</w:t>
            </w:r>
          </w:p>
        </w:tc>
        <w:tc>
          <w:tcPr>
            <w:tcW w:w="2268" w:type="dxa"/>
          </w:tcPr>
          <w:p w:rsidR="00504DE5" w:rsidRPr="005E60F6" w:rsidRDefault="00632F97" w:rsidP="00632F97">
            <w:pPr>
              <w:pStyle w:val="Cols"/>
              <w:rPr>
                <w:lang w:val="en-IN"/>
              </w:rPr>
            </w:pPr>
            <w:r w:rsidRPr="00E131EB">
              <w:t>buy-awn</w:t>
            </w:r>
          </w:p>
        </w:tc>
        <w:tc>
          <w:tcPr>
            <w:tcW w:w="5386" w:type="dxa"/>
          </w:tcPr>
          <w:p w:rsidR="00504DE5" w:rsidRPr="005E60F6" w:rsidRDefault="00632F97" w:rsidP="008248E2">
            <w:pPr>
              <w:pStyle w:val="Cols"/>
              <w:jc w:val="both"/>
              <w:rPr>
                <w:lang w:val="en-IN"/>
              </w:rPr>
            </w:pPr>
            <w:r w:rsidRPr="00E131EB">
              <w:t>Work of the Báb; Smaller, less weighty than Persian Bayán</w:t>
            </w:r>
            <w:r w:rsidR="003B0242">
              <w:t>.</w:t>
            </w:r>
            <w:r w:rsidRPr="00E131EB">
              <w:t xml:space="preserve"> (GPB 25</w:t>
            </w:r>
            <w:r w:rsidR="003B0242">
              <w:t>)</w:t>
            </w:r>
          </w:p>
        </w:tc>
      </w:tr>
      <w:tr w:rsidR="00504DE5" w:rsidRPr="005E60F6" w:rsidTr="00F81C6F">
        <w:trPr>
          <w:jc w:val="center"/>
        </w:trPr>
        <w:tc>
          <w:tcPr>
            <w:tcW w:w="2381" w:type="dxa"/>
          </w:tcPr>
          <w:p w:rsidR="00504DE5" w:rsidRPr="005E60F6" w:rsidRDefault="00632F97" w:rsidP="00632F97">
            <w:pPr>
              <w:pStyle w:val="Cols"/>
              <w:rPr>
                <w:lang w:val="en-IN"/>
              </w:rPr>
            </w:pPr>
            <w:r w:rsidRPr="00E131EB">
              <w:t>Bayán (Persian)</w:t>
            </w:r>
          </w:p>
        </w:tc>
        <w:tc>
          <w:tcPr>
            <w:tcW w:w="2268" w:type="dxa"/>
          </w:tcPr>
          <w:p w:rsidR="00504DE5" w:rsidRPr="005E60F6" w:rsidRDefault="00632F97" w:rsidP="00632F97">
            <w:pPr>
              <w:pStyle w:val="Cols"/>
              <w:rPr>
                <w:lang w:val="en-IN"/>
              </w:rPr>
            </w:pPr>
            <w:r w:rsidRPr="00E131EB">
              <w:t>buy-awn</w:t>
            </w:r>
          </w:p>
        </w:tc>
        <w:tc>
          <w:tcPr>
            <w:tcW w:w="5386" w:type="dxa"/>
          </w:tcPr>
          <w:p w:rsidR="00504DE5" w:rsidRPr="005E60F6" w:rsidRDefault="00632F97" w:rsidP="008248E2">
            <w:pPr>
              <w:pStyle w:val="Cols"/>
              <w:jc w:val="both"/>
              <w:rPr>
                <w:lang w:val="en-IN"/>
              </w:rPr>
            </w:pPr>
            <w:r w:rsidRPr="00E131EB">
              <w:t xml:space="preserve">Exposition; </w:t>
            </w:r>
            <w:r>
              <w:t>“</w:t>
            </w:r>
            <w:r w:rsidRPr="00E131EB">
              <w:t>The repository of the laws ordained by the Báb.</w:t>
            </w:r>
            <w:r>
              <w:t>”</w:t>
            </w:r>
            <w:r w:rsidRPr="00E131EB">
              <w:t xml:space="preserve"> (GPB 17</w:t>
            </w:r>
            <w:r w:rsidR="003B0242">
              <w:t>)</w:t>
            </w:r>
            <w:r>
              <w:t xml:space="preserve">  “</w:t>
            </w:r>
            <w:r w:rsidRPr="00E131EB">
              <w:t>Peerless among the doctrinal works of the Báb</w:t>
            </w:r>
            <w:r>
              <w:t>”</w:t>
            </w:r>
            <w:r w:rsidRPr="00E131EB">
              <w:t xml:space="preserve"> (GPB 25</w:t>
            </w:r>
            <w:r w:rsidR="003B0242">
              <w:t>)</w:t>
            </w:r>
            <w:r>
              <w:t xml:space="preserve">  “</w:t>
            </w:r>
            <w:r w:rsidRPr="00E131EB">
              <w:t xml:space="preserve">Designedly severe </w:t>
            </w:r>
            <w:r>
              <w:t xml:space="preserve">…. </w:t>
            </w:r>
            <w:r w:rsidRPr="00E131EB">
              <w:t xml:space="preserve">drastic </w:t>
            </w:r>
            <w:r>
              <w:t>…</w:t>
            </w:r>
            <w:r w:rsidRPr="00E131EB">
              <w:t>.</w:t>
            </w:r>
            <w:r>
              <w:t>”</w:t>
            </w:r>
            <w:r w:rsidRPr="00E131EB">
              <w:t xml:space="preserve"> (</w:t>
            </w:r>
            <w:r w:rsidRPr="004104BB">
              <w:t>ibid.)</w:t>
            </w:r>
            <w:r>
              <w:t xml:space="preserve">  </w:t>
            </w:r>
            <w:r w:rsidRPr="00E131EB">
              <w:t xml:space="preserve">Interspersed with </w:t>
            </w:r>
            <w:r>
              <w:t>“</w:t>
            </w:r>
            <w:r w:rsidRPr="00E131EB">
              <w:t xml:space="preserve">unnumbered passages </w:t>
            </w:r>
            <w:r>
              <w:t xml:space="preserve">… </w:t>
            </w:r>
            <w:r w:rsidRPr="00E131EB">
              <w:t>in which He fixes the date of the promised</w:t>
            </w:r>
            <w:r>
              <w:t xml:space="preserve"> </w:t>
            </w:r>
            <w:r w:rsidRPr="00E131EB">
              <w:t xml:space="preserve">Revelation </w:t>
            </w:r>
            <w:r>
              <w:t>…</w:t>
            </w:r>
            <w:r w:rsidRPr="00E131EB">
              <w:t>.</w:t>
            </w:r>
            <w:r>
              <w:t>”</w:t>
            </w:r>
            <w:r w:rsidRPr="00E131EB">
              <w:t xml:space="preserve"> (GPB 28</w:t>
            </w:r>
            <w:r w:rsidR="003B0242">
              <w:t>)</w:t>
            </w:r>
            <w:r>
              <w:t xml:space="preserve">  </w:t>
            </w:r>
            <w:r w:rsidRPr="00E131EB">
              <w:t>Title given by the Báb to His Revelation, particularly His Books.</w:t>
            </w:r>
          </w:p>
        </w:tc>
      </w:tr>
      <w:tr w:rsidR="00504DE5" w:rsidRPr="005E60F6" w:rsidTr="00F81C6F">
        <w:trPr>
          <w:jc w:val="center"/>
        </w:trPr>
        <w:tc>
          <w:tcPr>
            <w:tcW w:w="2381" w:type="dxa"/>
          </w:tcPr>
          <w:p w:rsidR="00504DE5" w:rsidRPr="005E60F6" w:rsidRDefault="00632F97" w:rsidP="00632F97">
            <w:pPr>
              <w:pStyle w:val="Cols"/>
              <w:rPr>
                <w:lang w:val="en-IN"/>
              </w:rPr>
            </w:pPr>
            <w:r w:rsidRPr="00E131EB">
              <w:t>Bayán, Point of</w:t>
            </w:r>
          </w:p>
        </w:tc>
        <w:tc>
          <w:tcPr>
            <w:tcW w:w="2268" w:type="dxa"/>
          </w:tcPr>
          <w:p w:rsidR="00504DE5" w:rsidRPr="005E60F6" w:rsidRDefault="004104BB" w:rsidP="00632F97">
            <w:pPr>
              <w:pStyle w:val="Cols"/>
              <w:rPr>
                <w:lang w:val="en-IN"/>
              </w:rPr>
            </w:pPr>
            <w:r w:rsidRPr="00E131EB">
              <w:t>buy-awn</w:t>
            </w:r>
          </w:p>
        </w:tc>
        <w:tc>
          <w:tcPr>
            <w:tcW w:w="5386" w:type="dxa"/>
          </w:tcPr>
          <w:p w:rsidR="00504DE5" w:rsidRPr="005E60F6" w:rsidRDefault="004104BB" w:rsidP="008248E2">
            <w:pPr>
              <w:pStyle w:val="Cols"/>
              <w:jc w:val="both"/>
              <w:rPr>
                <w:lang w:val="en-IN"/>
              </w:rPr>
            </w:pPr>
            <w:r w:rsidRPr="00E131EB">
              <w:t>The Báb</w:t>
            </w:r>
            <w:r w:rsidR="003B0242">
              <w:t>.</w:t>
            </w:r>
            <w:r w:rsidRPr="00E131EB">
              <w:t xml:space="preserve"> (GPB 98</w:t>
            </w:r>
            <w:r w:rsidR="003B0242">
              <w:t>)</w:t>
            </w:r>
          </w:p>
        </w:tc>
      </w:tr>
      <w:tr w:rsidR="00504DE5" w:rsidRPr="005E60F6" w:rsidTr="00F81C6F">
        <w:trPr>
          <w:jc w:val="center"/>
        </w:trPr>
        <w:tc>
          <w:tcPr>
            <w:tcW w:w="2381" w:type="dxa"/>
          </w:tcPr>
          <w:p w:rsidR="00504DE5" w:rsidRPr="005E60F6" w:rsidRDefault="004104BB" w:rsidP="00632F97">
            <w:pPr>
              <w:pStyle w:val="Cols"/>
              <w:rPr>
                <w:lang w:val="en-IN"/>
              </w:rPr>
            </w:pPr>
            <w:r w:rsidRPr="00E131EB">
              <w:t>Bayt-i</w:t>
            </w:r>
            <w:r>
              <w:t>-</w:t>
            </w:r>
            <w:r w:rsidRPr="00E131EB">
              <w:t>A</w:t>
            </w:r>
            <w:r>
              <w:t>‘ẓ</w:t>
            </w:r>
            <w:r w:rsidRPr="00E131EB">
              <w:t>am</w:t>
            </w:r>
          </w:p>
        </w:tc>
        <w:tc>
          <w:tcPr>
            <w:tcW w:w="2268" w:type="dxa"/>
          </w:tcPr>
          <w:p w:rsidR="00504DE5" w:rsidRPr="005E60F6" w:rsidRDefault="004104BB" w:rsidP="00632F97">
            <w:pPr>
              <w:pStyle w:val="Cols"/>
              <w:rPr>
                <w:lang w:val="en-IN"/>
              </w:rPr>
            </w:pPr>
            <w:r w:rsidRPr="00E131EB">
              <w:t>bait-eh-a</w:t>
            </w:r>
            <w:r>
              <w:t>…</w:t>
            </w:r>
            <w:r w:rsidRPr="00E131EB">
              <w:t>zam</w:t>
            </w:r>
          </w:p>
        </w:tc>
        <w:tc>
          <w:tcPr>
            <w:tcW w:w="5386" w:type="dxa"/>
          </w:tcPr>
          <w:p w:rsidR="00504DE5" w:rsidRPr="005E60F6" w:rsidRDefault="004104BB" w:rsidP="008248E2">
            <w:pPr>
              <w:pStyle w:val="Cols"/>
              <w:jc w:val="both"/>
              <w:rPr>
                <w:lang w:val="en-IN"/>
              </w:rPr>
            </w:pPr>
            <w:r w:rsidRPr="00E131EB">
              <w:t>The Most Great House of Bahá</w:t>
            </w:r>
            <w:r>
              <w:t>’</w:t>
            </w:r>
            <w:r w:rsidRPr="00E131EB">
              <w:t>u</w:t>
            </w:r>
            <w:r>
              <w:t>’</w:t>
            </w:r>
            <w:r w:rsidRPr="00E131EB">
              <w:t xml:space="preserve">lláh in </w:t>
            </w:r>
            <w:r w:rsidRPr="003C6811">
              <w:t>Ba</w:t>
            </w:r>
            <w:r w:rsidRPr="00DE5CE1">
              <w:rPr>
                <w:u w:val="single"/>
              </w:rPr>
              <w:t>gh</w:t>
            </w:r>
            <w:r w:rsidRPr="003C6811">
              <w:t>dád</w:t>
            </w:r>
            <w:r w:rsidRPr="00E131EB">
              <w:t>,</w:t>
            </w:r>
            <w:r>
              <w:t xml:space="preserve"> </w:t>
            </w:r>
            <w:r w:rsidRPr="00E131EB">
              <w:t>known at one time as House of Mírzá Músá, the Bábí.</w:t>
            </w:r>
            <w:r>
              <w:t xml:space="preserve">  </w:t>
            </w:r>
            <w:r w:rsidRPr="00E131EB">
              <w:t xml:space="preserve">(GPB 129); </w:t>
            </w:r>
            <w:r>
              <w:t>“</w:t>
            </w:r>
            <w:r w:rsidRPr="00E131EB">
              <w:t>situated in the Kar</w:t>
            </w:r>
            <w:r w:rsidRPr="0005370D">
              <w:rPr>
                <w:u w:val="single"/>
              </w:rPr>
              <w:t>kh</w:t>
            </w:r>
            <w:r w:rsidRPr="00E131EB">
              <w:t xml:space="preserve"> quarter, in the neighborhood of the western bank of the</w:t>
            </w:r>
            <w:r>
              <w:t xml:space="preserve"> </w:t>
            </w:r>
            <w:r w:rsidRPr="00E131EB">
              <w:t xml:space="preserve">river </w:t>
            </w:r>
            <w:r>
              <w:t>…</w:t>
            </w:r>
            <w:r w:rsidRPr="00E131EB">
              <w:t>.</w:t>
            </w:r>
            <w:r>
              <w:t>”</w:t>
            </w:r>
            <w:r w:rsidRPr="00E131EB">
              <w:t xml:space="preserve"> </w:t>
            </w:r>
            <w:r w:rsidRPr="004104BB">
              <w:t>(i</w:t>
            </w:r>
            <w:r w:rsidR="003B0242">
              <w:t>dem</w:t>
            </w:r>
            <w:r w:rsidRPr="004104BB">
              <w:t>, 1</w:t>
            </w:r>
            <w:r w:rsidRPr="00E131EB">
              <w:t>30</w:t>
            </w:r>
            <w:r w:rsidR="003B0242">
              <w:t>)</w:t>
            </w:r>
          </w:p>
        </w:tc>
      </w:tr>
      <w:tr w:rsidR="00504DE5" w:rsidRPr="005E60F6" w:rsidTr="00F81C6F">
        <w:trPr>
          <w:jc w:val="center"/>
        </w:trPr>
        <w:tc>
          <w:tcPr>
            <w:tcW w:w="2381" w:type="dxa"/>
          </w:tcPr>
          <w:p w:rsidR="00504DE5" w:rsidRPr="005E60F6" w:rsidRDefault="004104BB" w:rsidP="00632F97">
            <w:pPr>
              <w:pStyle w:val="Cols"/>
              <w:rPr>
                <w:lang w:val="en-IN"/>
              </w:rPr>
            </w:pPr>
            <w:r w:rsidRPr="00E131EB">
              <w:t>Baytu</w:t>
            </w:r>
            <w:r>
              <w:t>’</w:t>
            </w:r>
            <w:r w:rsidRPr="00E131EB">
              <w:t>l-</w:t>
            </w:r>
            <w:r>
              <w:t>‘</w:t>
            </w:r>
            <w:r w:rsidRPr="00E131EB">
              <w:t>Adl-i-A</w:t>
            </w:r>
            <w:r>
              <w:t>‘ẓ</w:t>
            </w:r>
            <w:r w:rsidRPr="00E131EB">
              <w:t>am</w:t>
            </w:r>
          </w:p>
        </w:tc>
        <w:tc>
          <w:tcPr>
            <w:tcW w:w="2268" w:type="dxa"/>
          </w:tcPr>
          <w:p w:rsidR="00504DE5" w:rsidRPr="005E60F6" w:rsidRDefault="004104BB" w:rsidP="004104BB">
            <w:pPr>
              <w:pStyle w:val="Cols"/>
              <w:rPr>
                <w:lang w:val="en-IN"/>
              </w:rPr>
            </w:pPr>
            <w:r w:rsidRPr="00E131EB">
              <w:t>bait-ol-adl-eh-a</w:t>
            </w:r>
            <w:r>
              <w:t>…</w:t>
            </w:r>
            <w:r w:rsidRPr="00E131EB">
              <w:t>zam</w:t>
            </w:r>
          </w:p>
        </w:tc>
        <w:tc>
          <w:tcPr>
            <w:tcW w:w="5386" w:type="dxa"/>
          </w:tcPr>
          <w:p w:rsidR="00504DE5" w:rsidRPr="005E60F6" w:rsidRDefault="004104BB" w:rsidP="008248E2">
            <w:pPr>
              <w:pStyle w:val="Cols"/>
              <w:jc w:val="both"/>
              <w:rPr>
                <w:lang w:val="en-IN"/>
              </w:rPr>
            </w:pPr>
            <w:r w:rsidRPr="00E131EB">
              <w:t>The Universal House of Justice, of which the Guardian</w:t>
            </w:r>
            <w:r>
              <w:t xml:space="preserve"> </w:t>
            </w:r>
            <w:r w:rsidRPr="00E131EB">
              <w:t>is the permanent Head, and the members are elected by</w:t>
            </w:r>
            <w:r>
              <w:t xml:space="preserve"> </w:t>
            </w:r>
            <w:r w:rsidRPr="00E131EB">
              <w:t>the members of the National Houses of Justice</w:t>
            </w:r>
            <w:r>
              <w:t xml:space="preserve">.  </w:t>
            </w:r>
            <w:r w:rsidRPr="00E131EB">
              <w:t>This body makes and can abrogate its own laws;</w:t>
            </w:r>
            <w:r>
              <w:t xml:space="preserve"> </w:t>
            </w:r>
            <w:r w:rsidRPr="00E131EB">
              <w:t xml:space="preserve">it legislates on </w:t>
            </w:r>
            <w:r>
              <w:t>“</w:t>
            </w:r>
            <w:r w:rsidRPr="00E131EB">
              <w:t>whatsoever has not been explicitly and outwardly recorded in His (Bahá</w:t>
            </w:r>
            <w:r>
              <w:t>’</w:t>
            </w:r>
            <w:r w:rsidRPr="00E131EB">
              <w:t>u</w:t>
            </w:r>
            <w:r>
              <w:t>’</w:t>
            </w:r>
            <w:r w:rsidRPr="00E131EB">
              <w:t>lláh</w:t>
            </w:r>
            <w:r>
              <w:t>’</w:t>
            </w:r>
            <w:r w:rsidRPr="00E131EB">
              <w:t>s) holy Writ.</w:t>
            </w:r>
            <w:r>
              <w:t>”</w:t>
            </w:r>
            <w:r w:rsidRPr="00E131EB">
              <w:t xml:space="preserve"> (WOB 23</w:t>
            </w:r>
            <w:r w:rsidR="003B0242">
              <w:t>)</w:t>
            </w:r>
            <w:r>
              <w:t xml:space="preserve">  “… </w:t>
            </w:r>
            <w:r w:rsidRPr="00E131EB">
              <w:t>the twin pillars that support this mighty Administrative</w:t>
            </w:r>
            <w:r>
              <w:t xml:space="preserve"> </w:t>
            </w:r>
            <w:r w:rsidRPr="00E131EB">
              <w:t>Structure—the institutions of the Guardianship and of the Universal House of Justice.</w:t>
            </w:r>
            <w:r>
              <w:t xml:space="preserve">” </w:t>
            </w:r>
            <w:r w:rsidRPr="00E131EB">
              <w:t>(WOB 147</w:t>
            </w:r>
            <w:r w:rsidR="003B0242">
              <w:t>)</w:t>
            </w:r>
            <w:r>
              <w:t xml:space="preserve">  </w:t>
            </w:r>
            <w:r w:rsidRPr="00E131EB">
              <w:t>There are also Local Houses of Justice, at present termed Local Spiritual Assemblies, in cities, townships, etc</w:t>
            </w:r>
            <w:r>
              <w:t xml:space="preserve">., </w:t>
            </w:r>
            <w:r w:rsidRPr="00E131EB">
              <w:t>where nine or more Bahá</w:t>
            </w:r>
            <w:r>
              <w:t>’</w:t>
            </w:r>
            <w:r w:rsidRPr="00E131EB">
              <w:t>ís reside</w:t>
            </w:r>
            <w:r>
              <w:t xml:space="preserve">.  </w:t>
            </w:r>
            <w:r w:rsidRPr="00E131EB">
              <w:t>These, elected by</w:t>
            </w:r>
            <w:r>
              <w:t xml:space="preserve"> </w:t>
            </w:r>
            <w:r w:rsidRPr="00E131EB">
              <w:t>Bahá</w:t>
            </w:r>
            <w:r>
              <w:t>’</w:t>
            </w:r>
            <w:r w:rsidRPr="00E131EB">
              <w:t>ís within their jurisdiction of 21 years of age and over, direct the affairs of the Faith; National Spiritual Assemblies (future Houses of Justice) are elected by delegates who are themselves elected by adult Bahá</w:t>
            </w:r>
            <w:r>
              <w:t>’</w:t>
            </w:r>
            <w:r w:rsidRPr="00E131EB">
              <w:t>ís of each state, territory, province etc</w:t>
            </w:r>
            <w:r>
              <w:t xml:space="preserve">., </w:t>
            </w:r>
            <w:r w:rsidRPr="00E131EB">
              <w:t>within a given country,</w:t>
            </w:r>
            <w:r>
              <w:t xml:space="preserve"> </w:t>
            </w:r>
            <w:r w:rsidRPr="00E131EB">
              <w:t>and have jurisdiction over Bahá</w:t>
            </w:r>
            <w:r>
              <w:t>’</w:t>
            </w:r>
            <w:r w:rsidRPr="00E131EB">
              <w:t>í affairs within the country as a whole.</w:t>
            </w:r>
            <w:r w:rsidR="000D4D1A">
              <w:t xml:space="preserve">  </w:t>
            </w:r>
            <w:r w:rsidR="000D4D1A" w:rsidRPr="00E31A27">
              <w:t>It was first elected in 1963, and subsequently every five years, by delegates consisting of the members of Bahá’í National Spiritual Assemblies throughout the world.</w:t>
            </w:r>
          </w:p>
        </w:tc>
      </w:tr>
      <w:tr w:rsidR="00504DE5" w:rsidRPr="005E60F6" w:rsidTr="00F81C6F">
        <w:trPr>
          <w:jc w:val="center"/>
        </w:trPr>
        <w:tc>
          <w:tcPr>
            <w:tcW w:w="2381" w:type="dxa"/>
          </w:tcPr>
          <w:p w:rsidR="00504DE5" w:rsidRPr="005E60F6" w:rsidRDefault="004104BB" w:rsidP="00632F97">
            <w:pPr>
              <w:pStyle w:val="Cols"/>
              <w:rPr>
                <w:lang w:val="en-IN"/>
              </w:rPr>
            </w:pPr>
            <w:r w:rsidRPr="00E131EB">
              <w:t>Baytu</w:t>
            </w:r>
            <w:r>
              <w:t>’</w:t>
            </w:r>
            <w:r w:rsidRPr="00E131EB">
              <w:t>l-Ma</w:t>
            </w:r>
            <w:r>
              <w:t>‘</w:t>
            </w:r>
            <w:r w:rsidRPr="00E131EB">
              <w:t>múr</w:t>
            </w:r>
          </w:p>
        </w:tc>
        <w:tc>
          <w:tcPr>
            <w:tcW w:w="2268" w:type="dxa"/>
          </w:tcPr>
          <w:p w:rsidR="00504DE5" w:rsidRPr="005E60F6" w:rsidRDefault="004104BB" w:rsidP="00632F97">
            <w:pPr>
              <w:pStyle w:val="Cols"/>
              <w:rPr>
                <w:lang w:val="en-IN"/>
              </w:rPr>
            </w:pPr>
            <w:r w:rsidRPr="00E131EB">
              <w:t>bait-ol-ma</w:t>
            </w:r>
            <w:r>
              <w:t>…</w:t>
            </w:r>
            <w:r w:rsidRPr="00E131EB">
              <w:t>moor</w:t>
            </w:r>
          </w:p>
        </w:tc>
        <w:tc>
          <w:tcPr>
            <w:tcW w:w="5386" w:type="dxa"/>
          </w:tcPr>
          <w:p w:rsidR="00504DE5" w:rsidRPr="005E60F6" w:rsidRDefault="004104BB" w:rsidP="008248E2">
            <w:pPr>
              <w:pStyle w:val="Cols"/>
              <w:jc w:val="both"/>
              <w:rPr>
                <w:lang w:val="en-IN"/>
              </w:rPr>
            </w:pPr>
            <w:r w:rsidRPr="00E131EB">
              <w:t>The Frequented Fane, Qur</w:t>
            </w:r>
            <w:r>
              <w:t>’</w:t>
            </w:r>
            <w:r w:rsidRPr="00E131EB">
              <w:t>án 52:4</w:t>
            </w:r>
            <w:r>
              <w:t xml:space="preserve">.  </w:t>
            </w:r>
            <w:r w:rsidRPr="00E131EB">
              <w:t>In Islám, the</w:t>
            </w:r>
            <w:r>
              <w:t xml:space="preserve"> </w:t>
            </w:r>
            <w:r w:rsidRPr="00E131EB">
              <w:t>Ka</w:t>
            </w:r>
            <w:r>
              <w:t>‘</w:t>
            </w:r>
            <w:r w:rsidRPr="00E131EB">
              <w:t>b</w:t>
            </w:r>
            <w:r>
              <w:t>a</w:t>
            </w:r>
            <w:r w:rsidRPr="00E131EB">
              <w:t xml:space="preserve"> or its archetype in heaven.</w:t>
            </w:r>
          </w:p>
        </w:tc>
      </w:tr>
      <w:tr w:rsidR="00504DE5" w:rsidRPr="005E60F6" w:rsidTr="00F81C6F">
        <w:trPr>
          <w:jc w:val="center"/>
        </w:trPr>
        <w:tc>
          <w:tcPr>
            <w:tcW w:w="2381" w:type="dxa"/>
          </w:tcPr>
          <w:p w:rsidR="00504DE5" w:rsidRPr="005E60F6" w:rsidRDefault="004104BB" w:rsidP="00632F97">
            <w:pPr>
              <w:pStyle w:val="Cols"/>
              <w:rPr>
                <w:lang w:val="en-IN"/>
              </w:rPr>
            </w:pPr>
            <w:r w:rsidRPr="00E131EB">
              <w:t>Baní-</w:t>
            </w:r>
            <w:r>
              <w:t>Ḥ</w:t>
            </w:r>
            <w:r w:rsidRPr="00E131EB">
              <w:t>á</w:t>
            </w:r>
            <w:r w:rsidRPr="00CE287D">
              <w:rPr>
                <w:u w:val="single"/>
              </w:rPr>
              <w:t>sh</w:t>
            </w:r>
            <w:r w:rsidRPr="00E131EB">
              <w:t>im</w:t>
            </w:r>
          </w:p>
        </w:tc>
        <w:tc>
          <w:tcPr>
            <w:tcW w:w="2268" w:type="dxa"/>
          </w:tcPr>
          <w:p w:rsidR="00504DE5" w:rsidRPr="005E60F6" w:rsidRDefault="004104BB" w:rsidP="00632F97">
            <w:pPr>
              <w:pStyle w:val="Cols"/>
              <w:rPr>
                <w:lang w:val="en-IN"/>
              </w:rPr>
            </w:pPr>
            <w:r w:rsidRPr="00E131EB">
              <w:t>ban-ee-haw-sheen</w:t>
            </w:r>
          </w:p>
        </w:tc>
        <w:tc>
          <w:tcPr>
            <w:tcW w:w="5386" w:type="dxa"/>
          </w:tcPr>
          <w:p w:rsidR="00504DE5" w:rsidRPr="005E60F6" w:rsidRDefault="004104BB" w:rsidP="008248E2">
            <w:pPr>
              <w:pStyle w:val="Cols"/>
              <w:jc w:val="both"/>
              <w:rPr>
                <w:lang w:val="en-IN"/>
              </w:rPr>
            </w:pPr>
            <w:r w:rsidRPr="00E131EB">
              <w:t xml:space="preserve">Sons of </w:t>
            </w:r>
            <w:r>
              <w:t>Ḥ</w:t>
            </w:r>
            <w:r w:rsidRPr="00E131EB">
              <w:t>á</w:t>
            </w:r>
            <w:r w:rsidRPr="00CE287D">
              <w:rPr>
                <w:u w:val="single"/>
              </w:rPr>
              <w:t>sh</w:t>
            </w:r>
            <w:r w:rsidRPr="00E131EB">
              <w:t xml:space="preserve">im, the Prophet </w:t>
            </w:r>
            <w:r w:rsidRPr="00F83A6D">
              <w:t>Mu</w:t>
            </w:r>
            <w:r>
              <w:t>ḥ</w:t>
            </w:r>
            <w:r w:rsidRPr="00F83A6D">
              <w:t>ammad</w:t>
            </w:r>
            <w:r>
              <w:t>’</w:t>
            </w:r>
            <w:r w:rsidRPr="00E131EB">
              <w:t xml:space="preserve">s great grandfather; family from which </w:t>
            </w:r>
            <w:r w:rsidRPr="00F83A6D">
              <w:t>Mu</w:t>
            </w:r>
            <w:r>
              <w:t>ḥ</w:t>
            </w:r>
            <w:r w:rsidRPr="00F83A6D">
              <w:t>ammad</w:t>
            </w:r>
            <w:r w:rsidRPr="00E131EB">
              <w:t xml:space="preserve"> descended.</w:t>
            </w:r>
          </w:p>
        </w:tc>
      </w:tr>
      <w:tr w:rsidR="00504DE5" w:rsidRPr="005E60F6" w:rsidTr="00F81C6F">
        <w:trPr>
          <w:jc w:val="center"/>
        </w:trPr>
        <w:tc>
          <w:tcPr>
            <w:tcW w:w="2381" w:type="dxa"/>
          </w:tcPr>
          <w:p w:rsidR="00504DE5" w:rsidRPr="005E60F6" w:rsidRDefault="004104BB" w:rsidP="004104BB">
            <w:pPr>
              <w:pStyle w:val="Cols"/>
              <w:rPr>
                <w:lang w:val="en-IN"/>
              </w:rPr>
            </w:pPr>
            <w:r w:rsidRPr="00E131EB">
              <w:t>Bismi</w:t>
            </w:r>
            <w:r>
              <w:t>’</w:t>
            </w:r>
            <w:r w:rsidRPr="00E131EB">
              <w:t>lláhi</w:t>
            </w:r>
            <w:r>
              <w:t>’</w:t>
            </w:r>
            <w:r w:rsidRPr="00E131EB">
              <w:t>r-Ra</w:t>
            </w:r>
            <w:r>
              <w:t>ḥ</w:t>
            </w:r>
            <w:r w:rsidRPr="00E131EB">
              <w:t>máni</w:t>
            </w:r>
            <w:r>
              <w:t>’r</w:t>
            </w:r>
            <w:r w:rsidRPr="00E131EB">
              <w:t>-Ra</w:t>
            </w:r>
            <w:r>
              <w:t>ḥ</w:t>
            </w:r>
            <w:r w:rsidRPr="00E131EB">
              <w:t>ím</w:t>
            </w:r>
          </w:p>
        </w:tc>
        <w:tc>
          <w:tcPr>
            <w:tcW w:w="2268" w:type="dxa"/>
          </w:tcPr>
          <w:p w:rsidR="00504DE5" w:rsidRPr="005E60F6" w:rsidRDefault="004104BB" w:rsidP="004104BB">
            <w:pPr>
              <w:pStyle w:val="Cols"/>
              <w:rPr>
                <w:lang w:val="en-IN"/>
              </w:rPr>
            </w:pPr>
            <w:r w:rsidRPr="00E131EB">
              <w:t>bessm-ell-lah-hair-ra-h-mawn-eh-ra-heem</w:t>
            </w:r>
          </w:p>
        </w:tc>
        <w:tc>
          <w:tcPr>
            <w:tcW w:w="5386" w:type="dxa"/>
          </w:tcPr>
          <w:p w:rsidR="00504DE5" w:rsidRPr="005E60F6" w:rsidRDefault="004104BB" w:rsidP="00AA078E">
            <w:pPr>
              <w:pStyle w:val="Cols"/>
              <w:jc w:val="both"/>
              <w:rPr>
                <w:lang w:val="en-IN"/>
              </w:rPr>
            </w:pPr>
            <w:r w:rsidRPr="00E131EB">
              <w:t>In the Name of God, the Compassionate, the Merciful.</w:t>
            </w:r>
            <w:r>
              <w:t xml:space="preserve">  </w:t>
            </w:r>
            <w:r w:rsidRPr="00E131EB">
              <w:t>Used at the head of every s</w:t>
            </w:r>
            <w:r w:rsidRPr="00CE287D">
              <w:t>ú</w:t>
            </w:r>
            <w:r w:rsidRPr="00E131EB">
              <w:t>r</w:t>
            </w:r>
            <w:r w:rsidR="00AA078E">
              <w:t>a</w:t>
            </w:r>
            <w:r w:rsidRPr="00E131EB">
              <w:t xml:space="preserve"> of the Qur</w:t>
            </w:r>
            <w:r>
              <w:t>’</w:t>
            </w:r>
            <w:r w:rsidRPr="00E131EB">
              <w:t>án except</w:t>
            </w:r>
            <w:r>
              <w:t xml:space="preserve"> </w:t>
            </w:r>
            <w:r w:rsidRPr="00E131EB">
              <w:t>the ninth</w:t>
            </w:r>
            <w:r>
              <w:t xml:space="preserve">.  </w:t>
            </w:r>
            <w:r w:rsidRPr="00E131EB">
              <w:t>Used at beginning of meals, putting on new</w:t>
            </w:r>
            <w:r>
              <w:t xml:space="preserve"> </w:t>
            </w:r>
            <w:r w:rsidRPr="00E131EB">
              <w:t>clothes, beginning a new undertaking (by Muslims).</w:t>
            </w:r>
          </w:p>
        </w:tc>
      </w:tr>
      <w:tr w:rsidR="00504DE5" w:rsidRPr="005E60F6" w:rsidTr="00F81C6F">
        <w:trPr>
          <w:jc w:val="center"/>
        </w:trPr>
        <w:tc>
          <w:tcPr>
            <w:tcW w:w="2381" w:type="dxa"/>
          </w:tcPr>
          <w:p w:rsidR="00504DE5" w:rsidRPr="005E60F6" w:rsidRDefault="004104BB" w:rsidP="00632F97">
            <w:pPr>
              <w:pStyle w:val="Cols"/>
              <w:rPr>
                <w:lang w:val="en-IN"/>
              </w:rPr>
            </w:pPr>
            <w:r w:rsidRPr="00E131EB">
              <w:t>Big</w:t>
            </w:r>
          </w:p>
        </w:tc>
        <w:tc>
          <w:tcPr>
            <w:tcW w:w="2268" w:type="dxa"/>
          </w:tcPr>
          <w:p w:rsidR="00504DE5" w:rsidRPr="005E60F6" w:rsidRDefault="004104BB" w:rsidP="00632F97">
            <w:pPr>
              <w:pStyle w:val="Cols"/>
              <w:rPr>
                <w:lang w:val="en-IN"/>
              </w:rPr>
            </w:pPr>
            <w:r w:rsidRPr="00E131EB">
              <w:t>beg (often, back)</w:t>
            </w:r>
          </w:p>
        </w:tc>
        <w:tc>
          <w:tcPr>
            <w:tcW w:w="5386" w:type="dxa"/>
          </w:tcPr>
          <w:p w:rsidR="00504DE5" w:rsidRPr="005E60F6" w:rsidRDefault="004104BB" w:rsidP="008248E2">
            <w:pPr>
              <w:pStyle w:val="Cols"/>
              <w:jc w:val="both"/>
              <w:rPr>
                <w:lang w:val="en-IN"/>
              </w:rPr>
            </w:pPr>
            <w:r w:rsidRPr="00E131EB">
              <w:t xml:space="preserve">Honorary title lower than </w:t>
            </w:r>
            <w:r w:rsidRPr="00505C50">
              <w:rPr>
                <w:u w:val="single"/>
              </w:rPr>
              <w:t>Kh</w:t>
            </w:r>
            <w:r>
              <w:t>á</w:t>
            </w:r>
            <w:r w:rsidRPr="00843B35">
              <w:t>n</w:t>
            </w:r>
            <w:r w:rsidRPr="00E131EB">
              <w:t>.</w:t>
            </w:r>
          </w:p>
        </w:tc>
      </w:tr>
      <w:tr w:rsidR="00504DE5" w:rsidRPr="005E60F6" w:rsidTr="00F81C6F">
        <w:trPr>
          <w:jc w:val="center"/>
        </w:trPr>
        <w:tc>
          <w:tcPr>
            <w:tcW w:w="2381" w:type="dxa"/>
          </w:tcPr>
          <w:p w:rsidR="00504DE5" w:rsidRPr="005E60F6" w:rsidRDefault="004104BB" w:rsidP="00632F97">
            <w:pPr>
              <w:pStyle w:val="Cols"/>
              <w:rPr>
                <w:lang w:val="en-IN"/>
              </w:rPr>
            </w:pPr>
            <w:r w:rsidRPr="00E131EB">
              <w:t>Bi</w:t>
            </w:r>
            <w:r>
              <w:t>ḥ</w:t>
            </w:r>
            <w:r w:rsidRPr="00E131EB">
              <w:t>áru</w:t>
            </w:r>
            <w:r>
              <w:t>’</w:t>
            </w:r>
            <w:r w:rsidRPr="00E131EB">
              <w:t>l-Anvár</w:t>
            </w:r>
          </w:p>
        </w:tc>
        <w:tc>
          <w:tcPr>
            <w:tcW w:w="2268" w:type="dxa"/>
          </w:tcPr>
          <w:p w:rsidR="00504DE5" w:rsidRPr="005E60F6" w:rsidRDefault="004104BB" w:rsidP="00632F97">
            <w:pPr>
              <w:pStyle w:val="Cols"/>
              <w:rPr>
                <w:lang w:val="en-IN"/>
              </w:rPr>
            </w:pPr>
            <w:r w:rsidRPr="00E131EB">
              <w:t>beh-hawr-ol-Anvawr</w:t>
            </w:r>
          </w:p>
        </w:tc>
        <w:tc>
          <w:tcPr>
            <w:tcW w:w="5386" w:type="dxa"/>
          </w:tcPr>
          <w:p w:rsidR="00504DE5" w:rsidRPr="005E60F6" w:rsidRDefault="004104BB" w:rsidP="008248E2">
            <w:pPr>
              <w:pStyle w:val="Cols"/>
              <w:jc w:val="both"/>
              <w:rPr>
                <w:lang w:val="en-IN"/>
              </w:rPr>
            </w:pPr>
            <w:r w:rsidRPr="00E131EB">
              <w:t xml:space="preserve">Seas of Lights, a compilation of </w:t>
            </w:r>
            <w:r w:rsidRPr="00890649">
              <w:rPr>
                <w:u w:val="single"/>
              </w:rPr>
              <w:t>Sh</w:t>
            </w:r>
            <w:r w:rsidRPr="00C30040">
              <w:t>í</w:t>
            </w:r>
            <w:r>
              <w:t>‘</w:t>
            </w:r>
            <w:r w:rsidRPr="00C30040">
              <w:t>ah</w:t>
            </w:r>
            <w:r w:rsidRPr="00E131EB">
              <w:t xml:space="preserve"> traditions.</w:t>
            </w:r>
          </w:p>
        </w:tc>
      </w:tr>
      <w:tr w:rsidR="004104BB" w:rsidRPr="005E60F6" w:rsidTr="00F81C6F">
        <w:trPr>
          <w:jc w:val="center"/>
        </w:trPr>
        <w:tc>
          <w:tcPr>
            <w:tcW w:w="2381" w:type="dxa"/>
          </w:tcPr>
          <w:p w:rsidR="004104BB" w:rsidRPr="00E131EB" w:rsidRDefault="004104BB" w:rsidP="00632F97">
            <w:pPr>
              <w:pStyle w:val="Cols"/>
            </w:pPr>
            <w:r w:rsidRPr="00E131EB">
              <w:t>Bi</w:t>
            </w:r>
            <w:r w:rsidRPr="00CE287D">
              <w:rPr>
                <w:u w:val="single"/>
              </w:rPr>
              <w:t>sh</w:t>
            </w:r>
            <w:r w:rsidRPr="00E131EB">
              <w:t>árát</w:t>
            </w:r>
          </w:p>
        </w:tc>
        <w:tc>
          <w:tcPr>
            <w:tcW w:w="2268" w:type="dxa"/>
          </w:tcPr>
          <w:p w:rsidR="004104BB" w:rsidRPr="00E131EB" w:rsidRDefault="004104BB" w:rsidP="00632F97">
            <w:pPr>
              <w:pStyle w:val="Cols"/>
            </w:pPr>
            <w:r w:rsidRPr="00E131EB">
              <w:t>besh-awr-awt</w:t>
            </w:r>
          </w:p>
        </w:tc>
        <w:tc>
          <w:tcPr>
            <w:tcW w:w="5386" w:type="dxa"/>
          </w:tcPr>
          <w:p w:rsidR="004104BB" w:rsidRPr="00E131EB" w:rsidRDefault="004104BB" w:rsidP="008248E2">
            <w:pPr>
              <w:pStyle w:val="Cols"/>
              <w:jc w:val="both"/>
            </w:pPr>
            <w:r w:rsidRPr="00E131EB">
              <w:t>Glad-Tidings, a Tablet of Bahá</w:t>
            </w:r>
            <w:r>
              <w:t>’</w:t>
            </w:r>
            <w:r w:rsidRPr="00E131EB">
              <w:t>u</w:t>
            </w:r>
            <w:r>
              <w:t>’</w:t>
            </w:r>
            <w:r w:rsidRPr="00E131EB">
              <w:t>lláh (Holy Land).</w:t>
            </w:r>
          </w:p>
        </w:tc>
      </w:tr>
    </w:tbl>
    <w:p w:rsidR="00273A23" w:rsidRPr="00E131EB" w:rsidRDefault="00273A23" w:rsidP="00273A23">
      <w:r w:rsidRPr="00E131EB">
        <w:br w:type="page"/>
      </w:r>
    </w:p>
    <w:tbl>
      <w:tblPr>
        <w:tblStyle w:val="TableGrid"/>
        <w:tblW w:w="0" w:type="auto"/>
        <w:jc w:val="center"/>
        <w:tblLook w:val="04A0" w:firstRow="1" w:lastRow="0" w:firstColumn="1" w:lastColumn="0" w:noHBand="0" w:noVBand="1"/>
      </w:tblPr>
      <w:tblGrid>
        <w:gridCol w:w="2381"/>
        <w:gridCol w:w="2268"/>
        <w:gridCol w:w="5386"/>
      </w:tblGrid>
      <w:tr w:rsidR="00105FE1" w:rsidRPr="005E60F6" w:rsidTr="00F81C6F">
        <w:trPr>
          <w:jc w:val="center"/>
        </w:trPr>
        <w:tc>
          <w:tcPr>
            <w:tcW w:w="2381" w:type="dxa"/>
          </w:tcPr>
          <w:p w:rsidR="00105FE1" w:rsidRDefault="004104BB" w:rsidP="00632F97">
            <w:pPr>
              <w:pStyle w:val="Cols"/>
            </w:pPr>
            <w:r w:rsidRPr="00ED4F5F">
              <w:lastRenderedPageBreak/>
              <w:t>Black Stone</w:t>
            </w:r>
          </w:p>
        </w:tc>
        <w:tc>
          <w:tcPr>
            <w:tcW w:w="2268" w:type="dxa"/>
          </w:tcPr>
          <w:p w:rsidR="00105FE1" w:rsidRPr="00DE2494" w:rsidRDefault="00105FE1" w:rsidP="00632F97">
            <w:pPr>
              <w:pStyle w:val="Cols"/>
              <w:rPr>
                <w:lang w:val="en-IN"/>
              </w:rPr>
            </w:pPr>
          </w:p>
        </w:tc>
        <w:tc>
          <w:tcPr>
            <w:tcW w:w="5386" w:type="dxa"/>
          </w:tcPr>
          <w:p w:rsidR="00105FE1" w:rsidRPr="005E60F6" w:rsidRDefault="00892E9E" w:rsidP="008248E2">
            <w:pPr>
              <w:pStyle w:val="Cols"/>
              <w:jc w:val="both"/>
              <w:rPr>
                <w:lang w:val="en-IN"/>
              </w:rPr>
            </w:pPr>
            <w:r>
              <w:t>Ḥ</w:t>
            </w:r>
            <w:r w:rsidRPr="00ED4F5F">
              <w:t>ajaru</w:t>
            </w:r>
            <w:r>
              <w:t>’l</w:t>
            </w:r>
            <w:r w:rsidRPr="00ED4F5F">
              <w:t>-Aswad</w:t>
            </w:r>
            <w:r>
              <w:t xml:space="preserve">.  </w:t>
            </w:r>
            <w:r w:rsidRPr="00ED4F5F">
              <w:t>Set about five feet from the ground in</w:t>
            </w:r>
            <w:r>
              <w:t xml:space="preserve"> </w:t>
            </w:r>
            <w:r w:rsidRPr="00ED4F5F">
              <w:t>NE corner of the Ka</w:t>
            </w:r>
            <w:r>
              <w:t>‘</w:t>
            </w:r>
            <w:r w:rsidRPr="00ED4F5F">
              <w:t>b</w:t>
            </w:r>
            <w:r>
              <w:t>a</w:t>
            </w:r>
            <w:r w:rsidRPr="00ED4F5F">
              <w:t>, the stone is an irregular oval</w:t>
            </w:r>
            <w:r>
              <w:t xml:space="preserve"> </w:t>
            </w:r>
            <w:r w:rsidRPr="00ED4F5F">
              <w:t>about seven inches in diameter, reddish brown</w:t>
            </w:r>
            <w:r>
              <w:t xml:space="preserve">.  </w:t>
            </w:r>
            <w:r w:rsidRPr="00ED4F5F">
              <w:t>Encircled by a gold or silver band, it has an undulated surface and is composed of about fifteen smaller stones joined by cement and surrounded</w:t>
            </w:r>
            <w:r>
              <w:t xml:space="preserve"> </w:t>
            </w:r>
            <w:r w:rsidRPr="00ED4F5F">
              <w:t>by a brownish border</w:t>
            </w:r>
            <w:r>
              <w:t xml:space="preserve">.  </w:t>
            </w:r>
            <w:r w:rsidRPr="00ED4F5F">
              <w:t>Sacred object of great antiquity (and never one of the pagan Arabs</w:t>
            </w:r>
            <w:r>
              <w:t>’</w:t>
            </w:r>
            <w:r w:rsidRPr="00ED4F5F">
              <w:t xml:space="preserve"> idols)</w:t>
            </w:r>
            <w:r>
              <w:t xml:space="preserve"> </w:t>
            </w:r>
            <w:r w:rsidRPr="00ED4F5F">
              <w:t xml:space="preserve">it is kissed during the rites of the </w:t>
            </w:r>
            <w:r>
              <w:t>ḥ</w:t>
            </w:r>
            <w:r w:rsidRPr="00ED4F5F">
              <w:t>ajj (pilgrimage).</w:t>
            </w:r>
          </w:p>
        </w:tc>
      </w:tr>
      <w:tr w:rsidR="00105FE1" w:rsidRPr="005E60F6" w:rsidTr="00F81C6F">
        <w:trPr>
          <w:jc w:val="center"/>
        </w:trPr>
        <w:tc>
          <w:tcPr>
            <w:tcW w:w="2381" w:type="dxa"/>
          </w:tcPr>
          <w:p w:rsidR="00105FE1" w:rsidRPr="005E60F6" w:rsidRDefault="00892E9E" w:rsidP="00632F97">
            <w:pPr>
              <w:pStyle w:val="Cols"/>
              <w:rPr>
                <w:lang w:val="en-IN"/>
              </w:rPr>
            </w:pPr>
            <w:r w:rsidRPr="00ED4F5F">
              <w:t>Book, Crimson</w:t>
            </w:r>
          </w:p>
        </w:tc>
        <w:tc>
          <w:tcPr>
            <w:tcW w:w="2268" w:type="dxa"/>
          </w:tcPr>
          <w:p w:rsidR="00105FE1" w:rsidRPr="005E60F6" w:rsidRDefault="00105FE1" w:rsidP="00632F97">
            <w:pPr>
              <w:pStyle w:val="Cols"/>
              <w:rPr>
                <w:lang w:val="en-IN"/>
              </w:rPr>
            </w:pPr>
          </w:p>
        </w:tc>
        <w:tc>
          <w:tcPr>
            <w:tcW w:w="5386" w:type="dxa"/>
          </w:tcPr>
          <w:p w:rsidR="00105FE1" w:rsidRPr="005E60F6" w:rsidRDefault="00892E9E" w:rsidP="008248E2">
            <w:pPr>
              <w:pStyle w:val="Cols"/>
              <w:jc w:val="both"/>
              <w:rPr>
                <w:lang w:val="en-IN"/>
              </w:rPr>
            </w:pPr>
            <w:r w:rsidRPr="00ED4F5F">
              <w:t xml:space="preserve">Referred to in </w:t>
            </w:r>
            <w:r>
              <w:t>E</w:t>
            </w:r>
            <w:r w:rsidRPr="0008201F">
              <w:t>SW</w:t>
            </w:r>
            <w:r w:rsidRPr="00ED4F5F">
              <w:t xml:space="preserve"> 32 as capable of fully disclosing and</w:t>
            </w:r>
            <w:r>
              <w:t xml:space="preserve"> </w:t>
            </w:r>
            <w:r w:rsidRPr="00ED4F5F">
              <w:t xml:space="preserve">redoubling </w:t>
            </w:r>
            <w:r>
              <w:t>“</w:t>
            </w:r>
            <w:r w:rsidRPr="00ED4F5F">
              <w:t>that force which is hid in men</w:t>
            </w:r>
            <w:r>
              <w:t>”</w:t>
            </w:r>
            <w:r w:rsidRPr="00ED4F5F">
              <w:t>; identified</w:t>
            </w:r>
            <w:r>
              <w:t xml:space="preserve"> </w:t>
            </w:r>
            <w:r w:rsidRPr="00ED4F5F">
              <w:t>as Bahá</w:t>
            </w:r>
            <w:r>
              <w:t>’</w:t>
            </w:r>
            <w:r w:rsidRPr="00ED4F5F">
              <w:t>u</w:t>
            </w:r>
            <w:r>
              <w:t>’</w:t>
            </w:r>
            <w:r w:rsidRPr="00ED4F5F">
              <w:t>lláh</w:t>
            </w:r>
            <w:r>
              <w:t>’</w:t>
            </w:r>
            <w:r w:rsidRPr="00ED4F5F">
              <w:t xml:space="preserve">s </w:t>
            </w:r>
            <w:r>
              <w:t>“</w:t>
            </w:r>
            <w:r w:rsidRPr="00CE287D">
              <w:rPr>
                <w:i/>
                <w:iCs/>
              </w:rPr>
              <w:t>Book of My Covenant</w:t>
            </w:r>
            <w:r>
              <w:t>”</w:t>
            </w:r>
            <w:r w:rsidRPr="00ED4F5F">
              <w:t xml:space="preserve"> in GPB 238.</w:t>
            </w:r>
          </w:p>
        </w:tc>
      </w:tr>
      <w:tr w:rsidR="00105FE1" w:rsidRPr="005E60F6" w:rsidTr="00F81C6F">
        <w:trPr>
          <w:jc w:val="center"/>
        </w:trPr>
        <w:tc>
          <w:tcPr>
            <w:tcW w:w="2381" w:type="dxa"/>
          </w:tcPr>
          <w:p w:rsidR="00105FE1" w:rsidRPr="005E60F6" w:rsidRDefault="00892E9E" w:rsidP="00632F97">
            <w:pPr>
              <w:pStyle w:val="Cols"/>
              <w:rPr>
                <w:lang w:val="en-IN"/>
              </w:rPr>
            </w:pPr>
            <w:r w:rsidRPr="00ED4F5F">
              <w:t>Books, the</w:t>
            </w:r>
          </w:p>
        </w:tc>
        <w:tc>
          <w:tcPr>
            <w:tcW w:w="2268" w:type="dxa"/>
          </w:tcPr>
          <w:p w:rsidR="00105FE1" w:rsidRPr="005E60F6" w:rsidRDefault="00105FE1" w:rsidP="00632F97">
            <w:pPr>
              <w:pStyle w:val="Cols"/>
              <w:rPr>
                <w:lang w:val="en-IN"/>
              </w:rPr>
            </w:pPr>
          </w:p>
        </w:tc>
        <w:tc>
          <w:tcPr>
            <w:tcW w:w="5386" w:type="dxa"/>
          </w:tcPr>
          <w:p w:rsidR="00105FE1" w:rsidRPr="005E60F6" w:rsidRDefault="00892E9E" w:rsidP="008248E2">
            <w:pPr>
              <w:pStyle w:val="Cols"/>
              <w:jc w:val="both"/>
              <w:rPr>
                <w:lang w:val="en-IN"/>
              </w:rPr>
            </w:pPr>
            <w:r w:rsidRPr="00ED4F5F">
              <w:t>Zoroastrian Holy Writ</w:t>
            </w:r>
            <w:r>
              <w:t>ings</w:t>
            </w:r>
            <w:r w:rsidR="003B0242">
              <w:t>.</w:t>
            </w:r>
            <w:r w:rsidRPr="00ED4F5F">
              <w:t xml:space="preserve"> (GPB 230</w:t>
            </w:r>
            <w:r w:rsidR="003B0242">
              <w:t>)</w:t>
            </w:r>
          </w:p>
        </w:tc>
      </w:tr>
      <w:tr w:rsidR="00105FE1" w:rsidRPr="005E60F6" w:rsidTr="00F81C6F">
        <w:trPr>
          <w:jc w:val="center"/>
        </w:trPr>
        <w:tc>
          <w:tcPr>
            <w:tcW w:w="2381" w:type="dxa"/>
          </w:tcPr>
          <w:p w:rsidR="00105FE1" w:rsidRPr="005E60F6" w:rsidRDefault="00892E9E" w:rsidP="00632F97">
            <w:pPr>
              <w:pStyle w:val="Cols"/>
              <w:rPr>
                <w:lang w:val="en-IN"/>
              </w:rPr>
            </w:pPr>
            <w:r w:rsidRPr="00ED4F5F">
              <w:t>Branch, Most Great</w:t>
            </w:r>
          </w:p>
        </w:tc>
        <w:tc>
          <w:tcPr>
            <w:tcW w:w="2268" w:type="dxa"/>
          </w:tcPr>
          <w:p w:rsidR="00105FE1" w:rsidRPr="005E60F6" w:rsidRDefault="00105FE1" w:rsidP="00632F97">
            <w:pPr>
              <w:pStyle w:val="Cols"/>
              <w:rPr>
                <w:lang w:val="en-IN"/>
              </w:rPr>
            </w:pPr>
          </w:p>
        </w:tc>
        <w:tc>
          <w:tcPr>
            <w:tcW w:w="5386" w:type="dxa"/>
          </w:tcPr>
          <w:p w:rsidR="00105FE1" w:rsidRPr="005E60F6" w:rsidRDefault="00892E9E" w:rsidP="008248E2">
            <w:pPr>
              <w:pStyle w:val="Cols"/>
              <w:jc w:val="both"/>
              <w:rPr>
                <w:lang w:val="en-IN"/>
              </w:rPr>
            </w:pPr>
            <w:r>
              <w:t>‘</w:t>
            </w:r>
            <w:r w:rsidRPr="00ED4F5F">
              <w:t>Abdu</w:t>
            </w:r>
            <w:r>
              <w:t>’</w:t>
            </w:r>
            <w:r w:rsidRPr="00ED4F5F">
              <w:t>l-Bahá</w:t>
            </w:r>
          </w:p>
        </w:tc>
      </w:tr>
      <w:tr w:rsidR="00105FE1" w:rsidRPr="005E60F6" w:rsidTr="00F81C6F">
        <w:trPr>
          <w:jc w:val="center"/>
        </w:trPr>
        <w:tc>
          <w:tcPr>
            <w:tcW w:w="2381" w:type="dxa"/>
          </w:tcPr>
          <w:p w:rsidR="00105FE1" w:rsidRPr="005E60F6" w:rsidRDefault="00E46365" w:rsidP="00632F97">
            <w:pPr>
              <w:pStyle w:val="Cols"/>
              <w:rPr>
                <w:lang w:val="en-IN"/>
              </w:rPr>
            </w:pPr>
            <w:r w:rsidRPr="00ED4F5F">
              <w:t>Bú</w:t>
            </w:r>
            <w:r w:rsidRPr="00CE287D">
              <w:rPr>
                <w:u w:val="single"/>
              </w:rPr>
              <w:t>sh</w:t>
            </w:r>
            <w:r w:rsidRPr="00ED4F5F">
              <w:t>ihr</w:t>
            </w:r>
          </w:p>
        </w:tc>
        <w:tc>
          <w:tcPr>
            <w:tcW w:w="2268" w:type="dxa"/>
          </w:tcPr>
          <w:p w:rsidR="00105FE1" w:rsidRPr="005E60F6" w:rsidRDefault="00E46365" w:rsidP="00632F97">
            <w:pPr>
              <w:pStyle w:val="Cols"/>
              <w:rPr>
                <w:lang w:val="en-IN"/>
              </w:rPr>
            </w:pPr>
            <w:r w:rsidRPr="00ED4F5F">
              <w:t>boo-shair</w:t>
            </w:r>
          </w:p>
        </w:tc>
        <w:tc>
          <w:tcPr>
            <w:tcW w:w="5386" w:type="dxa"/>
          </w:tcPr>
          <w:p w:rsidR="00105FE1" w:rsidRPr="005E60F6" w:rsidRDefault="00E46365" w:rsidP="008248E2">
            <w:pPr>
              <w:pStyle w:val="Cols"/>
              <w:jc w:val="both"/>
              <w:rPr>
                <w:lang w:val="en-IN"/>
              </w:rPr>
            </w:pPr>
            <w:r w:rsidRPr="00ED4F5F">
              <w:t>Persian town near north end of Persian Gulf.</w:t>
            </w:r>
          </w:p>
        </w:tc>
      </w:tr>
      <w:tr w:rsidR="00105FE1" w:rsidRPr="005E60F6" w:rsidTr="00F81C6F">
        <w:trPr>
          <w:jc w:val="center"/>
        </w:trPr>
        <w:tc>
          <w:tcPr>
            <w:tcW w:w="2381" w:type="dxa"/>
          </w:tcPr>
          <w:p w:rsidR="00105FE1" w:rsidRPr="005E60F6" w:rsidRDefault="00E46365" w:rsidP="00632F97">
            <w:pPr>
              <w:pStyle w:val="Cols"/>
              <w:rPr>
                <w:lang w:val="en-IN"/>
              </w:rPr>
            </w:pPr>
            <w:r w:rsidRPr="00ED4F5F">
              <w:t>Buzurg</w:t>
            </w:r>
          </w:p>
        </w:tc>
        <w:tc>
          <w:tcPr>
            <w:tcW w:w="2268" w:type="dxa"/>
          </w:tcPr>
          <w:p w:rsidR="00105FE1" w:rsidRPr="005E60F6" w:rsidRDefault="00E46365" w:rsidP="00632F97">
            <w:pPr>
              <w:pStyle w:val="Cols"/>
              <w:rPr>
                <w:lang w:val="en-IN"/>
              </w:rPr>
            </w:pPr>
            <w:r w:rsidRPr="00ED4F5F">
              <w:t>boz-org</w:t>
            </w:r>
          </w:p>
        </w:tc>
        <w:tc>
          <w:tcPr>
            <w:tcW w:w="5386" w:type="dxa"/>
          </w:tcPr>
          <w:p w:rsidR="00105FE1" w:rsidRPr="005E60F6" w:rsidRDefault="00E46365" w:rsidP="008248E2">
            <w:pPr>
              <w:pStyle w:val="Cols"/>
              <w:jc w:val="both"/>
              <w:rPr>
                <w:lang w:val="en-IN"/>
              </w:rPr>
            </w:pPr>
            <w:r w:rsidRPr="00ED4F5F">
              <w:t>Great.</w:t>
            </w:r>
          </w:p>
        </w:tc>
      </w:tr>
    </w:tbl>
    <w:p w:rsidR="00680997" w:rsidRPr="00ED4F5F" w:rsidRDefault="00B80ACA" w:rsidP="00E46365">
      <w:pPr>
        <w:spacing w:before="120" w:after="120"/>
        <w:jc w:val="center"/>
      </w:pPr>
      <w:r>
        <w:rPr>
          <w:noProof/>
          <w:lang w:val="en-IN" w:eastAsia="en-IN"/>
          <w14:numForm w14:val="default"/>
          <w14:numSpacing w14:val="default"/>
        </w:rPr>
        <w:drawing>
          <wp:inline distT="0" distB="0" distL="0" distR="0" wp14:anchorId="64C23ACB" wp14:editId="0A5676C2">
            <wp:extent cx="285441" cy="394800"/>
            <wp:effectExtent l="0" t="0" r="63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f"/>
                    <pic:cNvPicPr/>
                  </pic:nvPicPr>
                  <pic:blipFill>
                    <a:blip r:embed="rId16">
                      <a:extLst>
                        <a:ext uri="{28A0092B-C50C-407E-A947-70E740481C1C}">
                          <a14:useLocalDpi xmlns:a14="http://schemas.microsoft.com/office/drawing/2010/main" val="0"/>
                        </a:ext>
                      </a:extLst>
                    </a:blip>
                    <a:stretch>
                      <a:fillRect/>
                    </a:stretch>
                  </pic:blipFill>
                  <pic:spPr>
                    <a:xfrm>
                      <a:off x="0" y="0"/>
                      <a:ext cx="285441" cy="39480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2381"/>
        <w:gridCol w:w="2268"/>
        <w:gridCol w:w="5386"/>
      </w:tblGrid>
      <w:tr w:rsidR="00105FE1" w:rsidRPr="005E60F6" w:rsidTr="00F81C6F">
        <w:trPr>
          <w:jc w:val="center"/>
        </w:trPr>
        <w:tc>
          <w:tcPr>
            <w:tcW w:w="2381" w:type="dxa"/>
          </w:tcPr>
          <w:p w:rsidR="00105FE1" w:rsidRDefault="005F3B6D" w:rsidP="00632F97">
            <w:pPr>
              <w:pStyle w:val="Cols"/>
            </w:pPr>
            <w:r w:rsidRPr="00ED4F5F">
              <w:t>Caliph</w:t>
            </w:r>
          </w:p>
        </w:tc>
        <w:tc>
          <w:tcPr>
            <w:tcW w:w="2268" w:type="dxa"/>
          </w:tcPr>
          <w:p w:rsidR="00105FE1" w:rsidRPr="00DE2494" w:rsidRDefault="005F3B6D" w:rsidP="00632F97">
            <w:pPr>
              <w:pStyle w:val="Cols"/>
              <w:rPr>
                <w:lang w:val="en-IN"/>
              </w:rPr>
            </w:pPr>
            <w:r w:rsidRPr="00ED4F5F">
              <w:t>cay-liff or ca-leef</w:t>
            </w:r>
          </w:p>
        </w:tc>
        <w:tc>
          <w:tcPr>
            <w:tcW w:w="5386" w:type="dxa"/>
          </w:tcPr>
          <w:p w:rsidR="00105FE1" w:rsidRPr="005E60F6" w:rsidRDefault="00C516BF" w:rsidP="008248E2">
            <w:pPr>
              <w:pStyle w:val="Cols"/>
              <w:jc w:val="both"/>
              <w:rPr>
                <w:lang w:val="en-IN"/>
              </w:rPr>
            </w:pPr>
            <w:r w:rsidRPr="00ED4F5F">
              <w:t>Self-styled vicar of the Prophet of Islám</w:t>
            </w:r>
            <w:r w:rsidR="003B0242">
              <w:t>.</w:t>
            </w:r>
            <w:r w:rsidRPr="00ED4F5F">
              <w:t xml:space="preserve"> (PDC 99</w:t>
            </w:r>
            <w:r w:rsidR="003B0242">
              <w:t>)</w:t>
            </w:r>
            <w:r>
              <w:t xml:space="preserve">  </w:t>
            </w:r>
            <w:r w:rsidRPr="00ED4F5F">
              <w:t xml:space="preserve">Sultanate and Caliphate were </w:t>
            </w:r>
            <w:r>
              <w:t>“</w:t>
            </w:r>
            <w:r w:rsidRPr="00ED4F5F">
              <w:t>the twin pillars of</w:t>
            </w:r>
            <w:r>
              <w:t xml:space="preserve"> </w:t>
            </w:r>
            <w:r w:rsidRPr="00ED4F5F">
              <w:t>Sunní Islám</w:t>
            </w:r>
            <w:r>
              <w:t>”.</w:t>
            </w:r>
            <w:r w:rsidRPr="00ED4F5F">
              <w:t xml:space="preserve"> (WOB 173</w:t>
            </w:r>
            <w:r w:rsidR="003B0242">
              <w:t>)</w:t>
            </w:r>
            <w:r>
              <w:t xml:space="preserve">  </w:t>
            </w:r>
            <w:r w:rsidRPr="00ED4F5F">
              <w:t>The Caliphate, now</w:t>
            </w:r>
            <w:r>
              <w:t xml:space="preserve"> </w:t>
            </w:r>
            <w:r w:rsidRPr="00ED4F5F">
              <w:t xml:space="preserve">abolished, was </w:t>
            </w:r>
            <w:r>
              <w:t>“</w:t>
            </w:r>
            <w:r w:rsidRPr="00ED4F5F">
              <w:t>the mightiest institution of Islám</w:t>
            </w:r>
            <w:r>
              <w:t>”.</w:t>
            </w:r>
            <w:r w:rsidRPr="00ED4F5F">
              <w:t xml:space="preserve"> (WOB 196</w:t>
            </w:r>
            <w:r w:rsidR="003B0242">
              <w:t>)</w:t>
            </w:r>
            <w:r>
              <w:t xml:space="preserve">  </w:t>
            </w:r>
            <w:r w:rsidRPr="00ED4F5F">
              <w:t>The founders of the Caliphate</w:t>
            </w:r>
            <w:r>
              <w:t xml:space="preserve"> “</w:t>
            </w:r>
            <w:r w:rsidRPr="00ED4F5F">
              <w:t>usurped the authority of the lawful successors</w:t>
            </w:r>
            <w:r>
              <w:t>”</w:t>
            </w:r>
            <w:r w:rsidRPr="00ED4F5F">
              <w:t xml:space="preserve"> of </w:t>
            </w:r>
            <w:r w:rsidRPr="00F83A6D">
              <w:t>Mu</w:t>
            </w:r>
            <w:r>
              <w:t>ḥ</w:t>
            </w:r>
            <w:r w:rsidRPr="00F83A6D">
              <w:t>ammad</w:t>
            </w:r>
            <w:r w:rsidR="003B0242">
              <w:t>.</w:t>
            </w:r>
            <w:r w:rsidRPr="00ED4F5F">
              <w:t xml:space="preserve"> (WOB 178</w:t>
            </w:r>
            <w:r w:rsidR="003B0242">
              <w:t>)</w:t>
            </w:r>
            <w:r>
              <w:t xml:space="preserve">  “</w:t>
            </w:r>
            <w:r w:rsidRPr="00ED4F5F">
              <w:t>The cardinal point</w:t>
            </w:r>
            <w:r>
              <w:t xml:space="preserve"> </w:t>
            </w:r>
            <w:r w:rsidRPr="00ED4F5F">
              <w:t>wherein the Shi</w:t>
            </w:r>
            <w:r>
              <w:t>’</w:t>
            </w:r>
            <w:r w:rsidRPr="00ED4F5F">
              <w:t>ites (as well as the other sects included under the more general term of</w:t>
            </w:r>
            <w:r>
              <w:t xml:space="preserve"> </w:t>
            </w:r>
            <w:r w:rsidRPr="00ED4F5F">
              <w:t>Imamites) differ from the Sunnite</w:t>
            </w:r>
            <w:r>
              <w:t xml:space="preserve">:  </w:t>
            </w:r>
            <w:r w:rsidRPr="00ED4F5F">
              <w:t>is the doctrine of the Im</w:t>
            </w:r>
            <w:r>
              <w:t>a</w:t>
            </w:r>
            <w:r w:rsidRPr="00ED4F5F">
              <w:t>mate</w:t>
            </w:r>
            <w:r>
              <w:t xml:space="preserve">.  </w:t>
            </w:r>
            <w:r w:rsidRPr="00ED4F5F">
              <w:t>According to the belief of the</w:t>
            </w:r>
            <w:r>
              <w:t xml:space="preserve"> </w:t>
            </w:r>
            <w:r w:rsidRPr="00ED4F5F">
              <w:t>latter, the vicegerency (</w:t>
            </w:r>
            <w:r w:rsidRPr="002945C3">
              <w:rPr>
                <w:u w:val="single"/>
              </w:rPr>
              <w:t>kh</w:t>
            </w:r>
            <w:r w:rsidRPr="00ED4F5F">
              <w:t>iláfat) of the Prophet is a matter to be determined by the choice and</w:t>
            </w:r>
            <w:r>
              <w:t xml:space="preserve"> </w:t>
            </w:r>
            <w:r w:rsidRPr="00ED4F5F">
              <w:t>lection of his followers, and the visible head of the Musulm</w:t>
            </w:r>
            <w:r>
              <w:t>a</w:t>
            </w:r>
            <w:r w:rsidRPr="00ED4F5F">
              <w:t>n world is qualified for the lofty</w:t>
            </w:r>
            <w:r>
              <w:t xml:space="preserve"> </w:t>
            </w:r>
            <w:r w:rsidRPr="00ED4F5F">
              <w:t>position which he holds less by any special divine grace than by a combination of orthodoxy and</w:t>
            </w:r>
            <w:r>
              <w:t xml:space="preserve"> </w:t>
            </w:r>
            <w:r w:rsidRPr="00ED4F5F">
              <w:t>administrative capacity</w:t>
            </w:r>
            <w:r>
              <w:t xml:space="preserve">.  </w:t>
            </w:r>
            <w:r w:rsidRPr="00ED4F5F">
              <w:t>According to the Im</w:t>
            </w:r>
            <w:r>
              <w:t>a</w:t>
            </w:r>
            <w:r w:rsidRPr="00ED4F5F">
              <w:t>mite view, on the other hand, the vicegerency is a</w:t>
            </w:r>
            <w:r>
              <w:t xml:space="preserve"> </w:t>
            </w:r>
            <w:r w:rsidRPr="00ED4F5F">
              <w:t>matter altogether spiritual; an office conferred by God alone, first by His Prophet, and afterwards</w:t>
            </w:r>
            <w:r>
              <w:t xml:space="preserve"> </w:t>
            </w:r>
            <w:r w:rsidRPr="00ED4F5F">
              <w:t xml:space="preserve">by those who so succeeded him, and having nothing to do with the popular choice or approval </w:t>
            </w:r>
            <w:r>
              <w:t xml:space="preserve">… </w:t>
            </w:r>
            <w:r w:rsidRPr="00ED4F5F">
              <w:t xml:space="preserve">the Caliph </w:t>
            </w:r>
            <w:r>
              <w:t xml:space="preserve">… </w:t>
            </w:r>
            <w:r w:rsidRPr="00ED4F5F">
              <w:t>is merely the outward and visible Defender of the Faith</w:t>
            </w:r>
            <w:r>
              <w:t xml:space="preserve">:  </w:t>
            </w:r>
            <w:r w:rsidRPr="00ED4F5F">
              <w:t>the Imám of the Shi</w:t>
            </w:r>
            <w:r>
              <w:t>’</w:t>
            </w:r>
            <w:r w:rsidRPr="00ED4F5F">
              <w:t>ites is</w:t>
            </w:r>
            <w:r>
              <w:t xml:space="preserve"> </w:t>
            </w:r>
            <w:r w:rsidRPr="00ED4F5F">
              <w:t>the divinely-ordained successor of the Prophet, one endowed with all perfections and spiritual</w:t>
            </w:r>
            <w:r>
              <w:t xml:space="preserve"> </w:t>
            </w:r>
            <w:r w:rsidRPr="00ED4F5F">
              <w:t>gifts, one whom all the faithful must obey, whose decision is absolute and final, whose wisdom</w:t>
            </w:r>
            <w:r>
              <w:t xml:space="preserve"> </w:t>
            </w:r>
            <w:r w:rsidRPr="00ED4F5F">
              <w:t>is super-human, and whose words are authoritative.</w:t>
            </w:r>
            <w:r>
              <w:t>”</w:t>
            </w:r>
            <w:r w:rsidRPr="00ED4F5F">
              <w:t xml:space="preserve"> </w:t>
            </w:r>
            <w:r w:rsidRPr="00AD5174">
              <w:rPr>
                <w:lang w:val="fr-FR"/>
              </w:rPr>
              <w:t xml:space="preserve">Browne, E. G., </w:t>
            </w:r>
            <w:r w:rsidRPr="00AD5174">
              <w:rPr>
                <w:i/>
                <w:iCs/>
                <w:lang w:val="fr-FR"/>
              </w:rPr>
              <w:t>A Traveller’s Narrative</w:t>
            </w:r>
            <w:r w:rsidRPr="00AD5174">
              <w:rPr>
                <w:lang w:val="fr-FR"/>
              </w:rPr>
              <w:t>,</w:t>
            </w:r>
            <w:r>
              <w:rPr>
                <w:lang w:val="fr-FR"/>
              </w:rPr>
              <w:t xml:space="preserve"> </w:t>
            </w:r>
            <w:r w:rsidRPr="00AD5174">
              <w:rPr>
                <w:lang w:val="fr-FR"/>
              </w:rPr>
              <w:t>296.</w:t>
            </w:r>
          </w:p>
        </w:tc>
      </w:tr>
      <w:tr w:rsidR="00105FE1" w:rsidRPr="005E60F6" w:rsidTr="00F81C6F">
        <w:trPr>
          <w:jc w:val="center"/>
        </w:trPr>
        <w:tc>
          <w:tcPr>
            <w:tcW w:w="2381" w:type="dxa"/>
          </w:tcPr>
          <w:p w:rsidR="00105FE1" w:rsidRPr="005E60F6" w:rsidRDefault="00C516BF" w:rsidP="00C516BF">
            <w:pPr>
              <w:pStyle w:val="Cols"/>
              <w:rPr>
                <w:lang w:val="en-IN"/>
              </w:rPr>
            </w:pPr>
            <w:r w:rsidRPr="00AD5174">
              <w:rPr>
                <w:lang w:val="fr-FR"/>
              </w:rPr>
              <w:t>Caravanserai</w:t>
            </w:r>
          </w:p>
        </w:tc>
        <w:tc>
          <w:tcPr>
            <w:tcW w:w="2268" w:type="dxa"/>
          </w:tcPr>
          <w:p w:rsidR="00105FE1" w:rsidRPr="005E60F6" w:rsidRDefault="00105FE1" w:rsidP="00632F97">
            <w:pPr>
              <w:pStyle w:val="Cols"/>
              <w:rPr>
                <w:lang w:val="en-IN"/>
              </w:rPr>
            </w:pPr>
          </w:p>
        </w:tc>
        <w:tc>
          <w:tcPr>
            <w:tcW w:w="5386" w:type="dxa"/>
          </w:tcPr>
          <w:p w:rsidR="00105FE1" w:rsidRPr="005E60F6" w:rsidRDefault="00C516BF" w:rsidP="008248E2">
            <w:pPr>
              <w:pStyle w:val="Cols"/>
              <w:jc w:val="both"/>
              <w:rPr>
                <w:lang w:val="en-IN"/>
              </w:rPr>
            </w:pPr>
            <w:r w:rsidRPr="00AD5174">
              <w:rPr>
                <w:lang w:val="fr-FR"/>
              </w:rPr>
              <w:t>Inn for caravans</w:t>
            </w:r>
            <w:r>
              <w:rPr>
                <w:lang w:val="fr-FR"/>
              </w:rPr>
              <w:t xml:space="preserve"> (</w:t>
            </w:r>
            <w:r>
              <w:t>k</w:t>
            </w:r>
            <w:r w:rsidRPr="00E31A27">
              <w:t>árwán-saráy</w:t>
            </w:r>
            <w:r>
              <w:rPr>
                <w:lang w:val="fr-FR"/>
              </w:rPr>
              <w:t>)</w:t>
            </w:r>
          </w:p>
        </w:tc>
      </w:tr>
      <w:tr w:rsidR="00105FE1" w:rsidRPr="005E60F6" w:rsidTr="00F81C6F">
        <w:trPr>
          <w:jc w:val="center"/>
        </w:trPr>
        <w:tc>
          <w:tcPr>
            <w:tcW w:w="2381" w:type="dxa"/>
          </w:tcPr>
          <w:p w:rsidR="00105FE1" w:rsidRPr="005E60F6" w:rsidRDefault="00C516BF" w:rsidP="00632F97">
            <w:pPr>
              <w:pStyle w:val="Cols"/>
              <w:rPr>
                <w:lang w:val="en-IN"/>
              </w:rPr>
            </w:pPr>
            <w:r w:rsidRPr="002945C3">
              <w:rPr>
                <w:u w:val="single"/>
              </w:rPr>
              <w:t>Ch</w:t>
            </w:r>
            <w:r w:rsidRPr="00ED4F5F">
              <w:t>ihríq</w:t>
            </w:r>
          </w:p>
        </w:tc>
        <w:tc>
          <w:tcPr>
            <w:tcW w:w="2268" w:type="dxa"/>
          </w:tcPr>
          <w:p w:rsidR="00105FE1" w:rsidRPr="005E60F6" w:rsidRDefault="00C516BF" w:rsidP="00632F97">
            <w:pPr>
              <w:pStyle w:val="Cols"/>
              <w:rPr>
                <w:lang w:val="en-IN"/>
              </w:rPr>
            </w:pPr>
            <w:r w:rsidRPr="00ED4F5F">
              <w:t>cheh-reek</w:t>
            </w:r>
          </w:p>
        </w:tc>
        <w:tc>
          <w:tcPr>
            <w:tcW w:w="5386" w:type="dxa"/>
          </w:tcPr>
          <w:p w:rsidR="00105FE1" w:rsidRPr="005E60F6" w:rsidRDefault="00C516BF" w:rsidP="008248E2">
            <w:pPr>
              <w:pStyle w:val="Cols"/>
              <w:jc w:val="both"/>
              <w:rPr>
                <w:lang w:val="en-IN"/>
              </w:rPr>
            </w:pPr>
            <w:r w:rsidRPr="00ED4F5F">
              <w:t>Fortress to which the Báb was transferred about April</w:t>
            </w:r>
            <w:r>
              <w:t xml:space="preserve"> </w:t>
            </w:r>
            <w:r w:rsidRPr="00ED4F5F">
              <w:t>10, 1848; designated by Him Jabal-i-</w:t>
            </w:r>
            <w:r w:rsidRPr="00FD3928">
              <w:rPr>
                <w:u w:val="single"/>
              </w:rPr>
              <w:t>Sh</w:t>
            </w:r>
            <w:r w:rsidRPr="00ED4F5F">
              <w:t>adíd, the</w:t>
            </w:r>
            <w:r>
              <w:t xml:space="preserve"> </w:t>
            </w:r>
            <w:r w:rsidRPr="00ED4F5F">
              <w:t>Grievous Mountain.</w:t>
            </w:r>
            <w:r>
              <w:t xml:space="preserve">  [</w:t>
            </w:r>
            <w:r w:rsidRPr="00E31A27">
              <w:rPr>
                <w:rFonts w:eastAsia="PMingLiU"/>
                <w:lang w:eastAsia="zh-TW"/>
              </w:rPr>
              <w:t>Qal‘a</w:t>
            </w:r>
            <w:r>
              <w:rPr>
                <w:rFonts w:eastAsia="PMingLiU"/>
                <w:lang w:eastAsia="zh-TW"/>
              </w:rPr>
              <w:t xml:space="preserve">h </w:t>
            </w:r>
            <w:r w:rsidRPr="00E31A27">
              <w:rPr>
                <w:u w:val="single"/>
              </w:rPr>
              <w:t>Ch</w:t>
            </w:r>
            <w:r w:rsidRPr="00E31A27">
              <w:t>ihríq</w:t>
            </w:r>
            <w:r>
              <w:t xml:space="preserve">, </w:t>
            </w:r>
            <w:r w:rsidRPr="00E939C6">
              <w:t>38.079275, 44.588948</w:t>
            </w:r>
            <w:r>
              <w:t>]</w:t>
            </w:r>
          </w:p>
        </w:tc>
      </w:tr>
      <w:tr w:rsidR="00105FE1" w:rsidRPr="005E60F6" w:rsidTr="00F81C6F">
        <w:trPr>
          <w:jc w:val="center"/>
        </w:trPr>
        <w:tc>
          <w:tcPr>
            <w:tcW w:w="2381" w:type="dxa"/>
          </w:tcPr>
          <w:p w:rsidR="00105FE1" w:rsidRPr="005E60F6" w:rsidRDefault="00C516BF" w:rsidP="00632F97">
            <w:pPr>
              <w:pStyle w:val="Cols"/>
              <w:rPr>
                <w:lang w:val="en-IN"/>
              </w:rPr>
            </w:pPr>
            <w:r w:rsidRPr="00FD3928">
              <w:rPr>
                <w:u w:val="single"/>
              </w:rPr>
              <w:t>Ch</w:t>
            </w:r>
            <w:r w:rsidRPr="00ED4F5F">
              <w:t>inár-Sú</w:t>
            </w:r>
            <w:r w:rsidRPr="00FD3928">
              <w:rPr>
                <w:u w:val="single"/>
              </w:rPr>
              <w:t>kh</w:t>
            </w:r>
            <w:r w:rsidRPr="00ED4F5F">
              <w:t>tih</w:t>
            </w:r>
          </w:p>
        </w:tc>
        <w:tc>
          <w:tcPr>
            <w:tcW w:w="2268" w:type="dxa"/>
          </w:tcPr>
          <w:p w:rsidR="00105FE1" w:rsidRPr="005E60F6" w:rsidRDefault="00C516BF" w:rsidP="00632F97">
            <w:pPr>
              <w:pStyle w:val="Cols"/>
              <w:rPr>
                <w:lang w:val="en-IN"/>
              </w:rPr>
            </w:pPr>
            <w:r w:rsidRPr="00ED4F5F">
              <w:t>cheh-nawr-sook-teh</w:t>
            </w:r>
          </w:p>
        </w:tc>
        <w:tc>
          <w:tcPr>
            <w:tcW w:w="5386" w:type="dxa"/>
          </w:tcPr>
          <w:p w:rsidR="00105FE1" w:rsidRPr="005E60F6" w:rsidRDefault="00C516BF" w:rsidP="008248E2">
            <w:pPr>
              <w:pStyle w:val="Cols"/>
              <w:jc w:val="both"/>
              <w:rPr>
                <w:lang w:val="en-IN"/>
              </w:rPr>
            </w:pPr>
            <w:r>
              <w:t>“</w:t>
            </w:r>
            <w:r w:rsidRPr="00ED4F5F">
              <w:t>Burnt Plane-Tree</w:t>
            </w:r>
            <w:r>
              <w:t>”</w:t>
            </w:r>
            <w:r w:rsidRPr="00ED4F5F">
              <w:t xml:space="preserve"> quarter, native quarter of Va</w:t>
            </w:r>
            <w:r>
              <w:t>ḥ</w:t>
            </w:r>
            <w:r w:rsidRPr="00ED4F5F">
              <w:t>íd at</w:t>
            </w:r>
            <w:r>
              <w:t xml:space="preserve"> </w:t>
            </w:r>
            <w:r w:rsidRPr="00ED4F5F">
              <w:t>Nayríz.</w:t>
            </w:r>
          </w:p>
        </w:tc>
      </w:tr>
      <w:tr w:rsidR="00105FE1" w:rsidRPr="005E60F6" w:rsidTr="00F81C6F">
        <w:trPr>
          <w:jc w:val="center"/>
        </w:trPr>
        <w:tc>
          <w:tcPr>
            <w:tcW w:w="2381" w:type="dxa"/>
          </w:tcPr>
          <w:p w:rsidR="00105FE1" w:rsidRPr="005E60F6" w:rsidRDefault="000C466A" w:rsidP="000C466A">
            <w:pPr>
              <w:pStyle w:val="Cols"/>
              <w:rPr>
                <w:lang w:val="en-IN"/>
              </w:rPr>
            </w:pPr>
            <w:r w:rsidRPr="00ED4F5F">
              <w:t>City, the</w:t>
            </w:r>
          </w:p>
        </w:tc>
        <w:tc>
          <w:tcPr>
            <w:tcW w:w="2268" w:type="dxa"/>
          </w:tcPr>
          <w:p w:rsidR="00105FE1" w:rsidRPr="005E60F6" w:rsidRDefault="00105FE1" w:rsidP="00632F97">
            <w:pPr>
              <w:pStyle w:val="Cols"/>
              <w:rPr>
                <w:lang w:val="en-IN"/>
              </w:rPr>
            </w:pPr>
          </w:p>
        </w:tc>
        <w:tc>
          <w:tcPr>
            <w:tcW w:w="5386" w:type="dxa"/>
          </w:tcPr>
          <w:p w:rsidR="00105FE1" w:rsidRPr="005E60F6" w:rsidRDefault="000C466A" w:rsidP="008248E2">
            <w:pPr>
              <w:pStyle w:val="Cols"/>
              <w:jc w:val="both"/>
              <w:rPr>
                <w:lang w:val="en-IN"/>
              </w:rPr>
            </w:pPr>
            <w:r w:rsidRPr="00ED4F5F">
              <w:t xml:space="preserve">Also </w:t>
            </w:r>
            <w:r>
              <w:t>“</w:t>
            </w:r>
            <w:r w:rsidRPr="00ED4F5F">
              <w:t>The Great City</w:t>
            </w:r>
            <w:r>
              <w:t>”,</w:t>
            </w:r>
            <w:r w:rsidRPr="00ED4F5F">
              <w:t xml:space="preserve"> Constantinople, called by</w:t>
            </w:r>
            <w:r>
              <w:t xml:space="preserve"> </w:t>
            </w:r>
            <w:r w:rsidRPr="00ED4F5F">
              <w:t xml:space="preserve">Muslims </w:t>
            </w:r>
            <w:r>
              <w:t>“</w:t>
            </w:r>
            <w:r w:rsidRPr="00ED4F5F">
              <w:t>The Dome of Islám</w:t>
            </w:r>
            <w:r>
              <w:t xml:space="preserve">”. </w:t>
            </w:r>
            <w:r w:rsidRPr="00ED4F5F">
              <w:t xml:space="preserve"> The traditional seat of</w:t>
            </w:r>
            <w:r>
              <w:t xml:space="preserve"> </w:t>
            </w:r>
            <w:r w:rsidRPr="00ED4F5F">
              <w:t>both Sultanate and Caliphate.</w:t>
            </w:r>
          </w:p>
        </w:tc>
      </w:tr>
    </w:tbl>
    <w:p w:rsidR="00680997" w:rsidRPr="00ED4F5F" w:rsidRDefault="00680997" w:rsidP="00680997">
      <w:r w:rsidRPr="00ED4F5F">
        <w:br w:type="page"/>
      </w:r>
    </w:p>
    <w:tbl>
      <w:tblPr>
        <w:tblStyle w:val="TableGrid"/>
        <w:tblW w:w="0" w:type="auto"/>
        <w:jc w:val="center"/>
        <w:tblLook w:val="04A0" w:firstRow="1" w:lastRow="0" w:firstColumn="1" w:lastColumn="0" w:noHBand="0" w:noVBand="1"/>
      </w:tblPr>
      <w:tblGrid>
        <w:gridCol w:w="2381"/>
        <w:gridCol w:w="2268"/>
        <w:gridCol w:w="5386"/>
      </w:tblGrid>
      <w:tr w:rsidR="00105FE1" w:rsidRPr="005E60F6" w:rsidTr="00F81C6F">
        <w:trPr>
          <w:jc w:val="center"/>
        </w:trPr>
        <w:tc>
          <w:tcPr>
            <w:tcW w:w="2381" w:type="dxa"/>
          </w:tcPr>
          <w:p w:rsidR="00105FE1" w:rsidRDefault="000E7D68" w:rsidP="00632F97">
            <w:pPr>
              <w:pStyle w:val="Cols"/>
            </w:pPr>
            <w:r w:rsidRPr="007F19E6">
              <w:lastRenderedPageBreak/>
              <w:t>Crimson Book</w:t>
            </w:r>
          </w:p>
        </w:tc>
        <w:tc>
          <w:tcPr>
            <w:tcW w:w="2268" w:type="dxa"/>
          </w:tcPr>
          <w:p w:rsidR="00105FE1" w:rsidRPr="00DE2494" w:rsidRDefault="00105FE1" w:rsidP="00632F97">
            <w:pPr>
              <w:pStyle w:val="Cols"/>
              <w:rPr>
                <w:lang w:val="en-IN"/>
              </w:rPr>
            </w:pPr>
          </w:p>
        </w:tc>
        <w:tc>
          <w:tcPr>
            <w:tcW w:w="5386" w:type="dxa"/>
          </w:tcPr>
          <w:p w:rsidR="00105FE1" w:rsidRPr="005E60F6" w:rsidRDefault="000E7D68" w:rsidP="008248E2">
            <w:pPr>
              <w:pStyle w:val="Cols"/>
              <w:jc w:val="both"/>
              <w:rPr>
                <w:lang w:val="en-IN"/>
              </w:rPr>
            </w:pPr>
            <w:r>
              <w:t>“</w:t>
            </w:r>
            <w:r w:rsidRPr="007F19E6">
              <w:t>The Book of My Covenant</w:t>
            </w:r>
            <w:r>
              <w:t>”,</w:t>
            </w:r>
            <w:r w:rsidRPr="007F19E6">
              <w:t xml:space="preserve"> written by Bah</w:t>
            </w:r>
            <w:r w:rsidRPr="00FD3928">
              <w:t>á</w:t>
            </w:r>
            <w:r>
              <w:t>’</w:t>
            </w:r>
            <w:r w:rsidRPr="007F19E6">
              <w:t>u</w:t>
            </w:r>
            <w:r>
              <w:t>’l</w:t>
            </w:r>
            <w:r w:rsidRPr="007F19E6">
              <w:t>l</w:t>
            </w:r>
            <w:r w:rsidRPr="00FD3928">
              <w:t>á</w:t>
            </w:r>
            <w:r w:rsidRPr="007F19E6">
              <w:t>h</w:t>
            </w:r>
            <w:r>
              <w:t xml:space="preserve"> </w:t>
            </w:r>
            <w:r w:rsidRPr="007F19E6">
              <w:t>entirely in His Own hand, establishing His Covenant</w:t>
            </w:r>
            <w:r>
              <w:t xml:space="preserve"> a</w:t>
            </w:r>
            <w:r w:rsidRPr="007F19E6">
              <w:t xml:space="preserve">nd appointing </w:t>
            </w:r>
            <w:r>
              <w:t>‘</w:t>
            </w:r>
            <w:r w:rsidRPr="007F19E6">
              <w:t>Abdu</w:t>
            </w:r>
            <w:r>
              <w:t>’</w:t>
            </w:r>
            <w:r w:rsidRPr="007F19E6">
              <w:t>l-Bah</w:t>
            </w:r>
            <w:r w:rsidRPr="008F6117">
              <w:t>á</w:t>
            </w:r>
            <w:r w:rsidRPr="007F19E6">
              <w:t xml:space="preserve"> as Its Center</w:t>
            </w:r>
            <w:r>
              <w:t xml:space="preserve">.  </w:t>
            </w:r>
            <w:r w:rsidRPr="007F19E6">
              <w:t>This document has no parallel in the Scriptures of</w:t>
            </w:r>
            <w:r>
              <w:t xml:space="preserve"> </w:t>
            </w:r>
            <w:r w:rsidRPr="007F19E6">
              <w:t>any previous Dispensation</w:t>
            </w:r>
            <w:r>
              <w:t>. (</w:t>
            </w:r>
            <w:r w:rsidRPr="007F19E6">
              <w:t>GPB 238)</w:t>
            </w:r>
          </w:p>
        </w:tc>
      </w:tr>
    </w:tbl>
    <w:p w:rsidR="009720C0" w:rsidRPr="007F19E6" w:rsidRDefault="00B80ACA" w:rsidP="000E7D68">
      <w:pPr>
        <w:spacing w:before="120" w:after="120"/>
        <w:jc w:val="center"/>
      </w:pPr>
      <w:r>
        <w:rPr>
          <w:noProof/>
          <w:lang w:val="en-IN" w:eastAsia="en-IN"/>
          <w14:numForm w14:val="default"/>
          <w14:numSpacing w14:val="default"/>
        </w:rPr>
        <w:drawing>
          <wp:inline distT="0" distB="0" distL="0" distR="0" wp14:anchorId="3216B15E" wp14:editId="2B9F222A">
            <wp:extent cx="327417" cy="386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f"/>
                    <pic:cNvPicPr/>
                  </pic:nvPicPr>
                  <pic:blipFill>
                    <a:blip r:embed="rId17">
                      <a:extLst>
                        <a:ext uri="{28A0092B-C50C-407E-A947-70E740481C1C}">
                          <a14:useLocalDpi xmlns:a14="http://schemas.microsoft.com/office/drawing/2010/main" val="0"/>
                        </a:ext>
                      </a:extLst>
                    </a:blip>
                    <a:stretch>
                      <a:fillRect/>
                    </a:stretch>
                  </pic:blipFill>
                  <pic:spPr>
                    <a:xfrm>
                      <a:off x="0" y="0"/>
                      <a:ext cx="327417" cy="38640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2381"/>
        <w:gridCol w:w="2268"/>
        <w:gridCol w:w="5386"/>
      </w:tblGrid>
      <w:tr w:rsidR="00105FE1" w:rsidRPr="005E60F6" w:rsidTr="00F81C6F">
        <w:trPr>
          <w:jc w:val="center"/>
        </w:trPr>
        <w:tc>
          <w:tcPr>
            <w:tcW w:w="2381" w:type="dxa"/>
          </w:tcPr>
          <w:p w:rsidR="00105FE1" w:rsidRDefault="000E7D68" w:rsidP="00632F97">
            <w:pPr>
              <w:pStyle w:val="Cols"/>
            </w:pPr>
            <w:r w:rsidRPr="007F19E6">
              <w:t>Dalá</w:t>
            </w:r>
            <w:r>
              <w:t>’</w:t>
            </w:r>
            <w:r w:rsidRPr="007F19E6">
              <w:t>il-i-Sab</w:t>
            </w:r>
            <w:r>
              <w:t>‘</w:t>
            </w:r>
            <w:r w:rsidRPr="007F19E6">
              <w:t>ih</w:t>
            </w:r>
          </w:p>
        </w:tc>
        <w:tc>
          <w:tcPr>
            <w:tcW w:w="2268" w:type="dxa"/>
          </w:tcPr>
          <w:p w:rsidR="00105FE1" w:rsidRPr="00DE2494" w:rsidRDefault="000E7D68" w:rsidP="00632F97">
            <w:pPr>
              <w:pStyle w:val="Cols"/>
              <w:rPr>
                <w:lang w:val="en-IN"/>
              </w:rPr>
            </w:pPr>
            <w:r w:rsidRPr="007F19E6">
              <w:t>dal-awe-ell-eh-sob-eh</w:t>
            </w:r>
          </w:p>
        </w:tc>
        <w:tc>
          <w:tcPr>
            <w:tcW w:w="5386" w:type="dxa"/>
          </w:tcPr>
          <w:p w:rsidR="00105FE1" w:rsidRPr="005E60F6" w:rsidRDefault="000E7D68" w:rsidP="008248E2">
            <w:pPr>
              <w:pStyle w:val="Cols"/>
              <w:jc w:val="both"/>
              <w:rPr>
                <w:lang w:val="en-IN"/>
              </w:rPr>
            </w:pPr>
            <w:r>
              <w:t>“</w:t>
            </w:r>
            <w:r w:rsidRPr="007F19E6">
              <w:t>Seven Proofs</w:t>
            </w:r>
            <w:r>
              <w:t>”</w:t>
            </w:r>
            <w:r w:rsidRPr="007F19E6">
              <w:t xml:space="preserve"> </w:t>
            </w:r>
            <w:r>
              <w:t xml:space="preserve">“… </w:t>
            </w:r>
            <w:r w:rsidRPr="007F19E6">
              <w:t>the most important of the</w:t>
            </w:r>
            <w:r>
              <w:t xml:space="preserve"> </w:t>
            </w:r>
            <w:r w:rsidRPr="007F19E6">
              <w:t>polemical works of the Báb</w:t>
            </w:r>
            <w:r>
              <w:t>”.</w:t>
            </w:r>
            <w:r w:rsidRPr="007F19E6">
              <w:t xml:space="preserve"> (GPB 26</w:t>
            </w:r>
            <w:r w:rsidR="003B0242">
              <w:t>)</w:t>
            </w:r>
          </w:p>
        </w:tc>
      </w:tr>
      <w:tr w:rsidR="00105FE1" w:rsidRPr="005E60F6" w:rsidTr="00F81C6F">
        <w:trPr>
          <w:jc w:val="center"/>
        </w:trPr>
        <w:tc>
          <w:tcPr>
            <w:tcW w:w="2381" w:type="dxa"/>
          </w:tcPr>
          <w:p w:rsidR="00105FE1" w:rsidRPr="005E60F6" w:rsidRDefault="000E7D68" w:rsidP="00632F97">
            <w:pPr>
              <w:pStyle w:val="Cols"/>
              <w:rPr>
                <w:lang w:val="en-IN"/>
              </w:rPr>
            </w:pPr>
            <w:r w:rsidRPr="007F19E6">
              <w:t>Dárú</w:t>
            </w:r>
            <w:r w:rsidRPr="00FD3928">
              <w:rPr>
                <w:u w:val="single"/>
              </w:rPr>
              <w:t>gh</w:t>
            </w:r>
            <w:r w:rsidRPr="007F19E6">
              <w:t>ih</w:t>
            </w:r>
          </w:p>
        </w:tc>
        <w:tc>
          <w:tcPr>
            <w:tcW w:w="2268" w:type="dxa"/>
          </w:tcPr>
          <w:p w:rsidR="00105FE1" w:rsidRPr="005E60F6" w:rsidRDefault="000E7D68" w:rsidP="00632F97">
            <w:pPr>
              <w:pStyle w:val="Cols"/>
              <w:rPr>
                <w:lang w:val="en-IN"/>
              </w:rPr>
            </w:pPr>
            <w:r w:rsidRPr="007F19E6">
              <w:t>daw-roog-eh</w:t>
            </w:r>
          </w:p>
        </w:tc>
        <w:tc>
          <w:tcPr>
            <w:tcW w:w="5386" w:type="dxa"/>
          </w:tcPr>
          <w:p w:rsidR="00105FE1" w:rsidRPr="005E60F6" w:rsidRDefault="000E7D68" w:rsidP="008248E2">
            <w:pPr>
              <w:pStyle w:val="Cols"/>
              <w:jc w:val="both"/>
              <w:rPr>
                <w:lang w:val="en-IN"/>
              </w:rPr>
            </w:pPr>
            <w:r w:rsidRPr="007F19E6">
              <w:t>High constable</w:t>
            </w:r>
            <w:r w:rsidR="00113B70">
              <w:t>.</w:t>
            </w:r>
          </w:p>
        </w:tc>
      </w:tr>
      <w:tr w:rsidR="00105FE1" w:rsidRPr="005E60F6" w:rsidTr="00F81C6F">
        <w:trPr>
          <w:jc w:val="center"/>
        </w:trPr>
        <w:tc>
          <w:tcPr>
            <w:tcW w:w="2381" w:type="dxa"/>
          </w:tcPr>
          <w:p w:rsidR="00105FE1" w:rsidRPr="005E60F6" w:rsidRDefault="00113B70" w:rsidP="00113B70">
            <w:pPr>
              <w:pStyle w:val="Cols"/>
              <w:rPr>
                <w:lang w:val="en-IN"/>
              </w:rPr>
            </w:pPr>
            <w:r w:rsidRPr="007F19E6">
              <w:t>Dáru</w:t>
            </w:r>
            <w:r>
              <w:t>’</w:t>
            </w:r>
            <w:r w:rsidRPr="00FD3928">
              <w:rPr>
                <w:u w:val="single"/>
              </w:rPr>
              <w:t>sh</w:t>
            </w:r>
            <w:r w:rsidRPr="007F19E6">
              <w:t>-</w:t>
            </w:r>
            <w:r w:rsidRPr="00FD3928">
              <w:rPr>
                <w:u w:val="single"/>
              </w:rPr>
              <w:t>Sh</w:t>
            </w:r>
            <w:r w:rsidRPr="007F19E6">
              <w:t>afáy-i-Masjid etc.</w:t>
            </w:r>
          </w:p>
        </w:tc>
        <w:tc>
          <w:tcPr>
            <w:tcW w:w="2268" w:type="dxa"/>
          </w:tcPr>
          <w:p w:rsidR="00105FE1" w:rsidRPr="005E60F6" w:rsidRDefault="00113B70" w:rsidP="00113B70">
            <w:pPr>
              <w:pStyle w:val="Cols"/>
              <w:rPr>
                <w:lang w:val="en-IN"/>
              </w:rPr>
            </w:pPr>
            <w:r w:rsidRPr="007F19E6">
              <w:t>dawr-osh-shaff-awe-yeh-mass-jed</w:t>
            </w:r>
          </w:p>
        </w:tc>
        <w:tc>
          <w:tcPr>
            <w:tcW w:w="5386" w:type="dxa"/>
          </w:tcPr>
          <w:p w:rsidR="00105FE1" w:rsidRPr="005E60F6" w:rsidRDefault="00113B70" w:rsidP="008248E2">
            <w:pPr>
              <w:pStyle w:val="Cols"/>
              <w:jc w:val="both"/>
              <w:rPr>
                <w:lang w:val="en-IN"/>
              </w:rPr>
            </w:pPr>
            <w:r w:rsidRPr="007F19E6">
              <w:t xml:space="preserve">School in </w:t>
            </w:r>
            <w:r>
              <w:t>Ṭ</w:t>
            </w:r>
            <w:r w:rsidRPr="00F83A6D">
              <w:t>ihrán</w:t>
            </w:r>
            <w:r w:rsidRPr="007F19E6">
              <w:t>.</w:t>
            </w:r>
          </w:p>
        </w:tc>
      </w:tr>
      <w:tr w:rsidR="00105FE1" w:rsidRPr="005E60F6" w:rsidTr="00F81C6F">
        <w:trPr>
          <w:jc w:val="center"/>
        </w:trPr>
        <w:tc>
          <w:tcPr>
            <w:tcW w:w="2381" w:type="dxa"/>
          </w:tcPr>
          <w:p w:rsidR="00105FE1" w:rsidRPr="005E60F6" w:rsidRDefault="00113B70" w:rsidP="00632F97">
            <w:pPr>
              <w:pStyle w:val="Cols"/>
              <w:rPr>
                <w:lang w:val="en-IN"/>
              </w:rPr>
            </w:pPr>
            <w:r w:rsidRPr="007F19E6">
              <w:t>Darví</w:t>
            </w:r>
            <w:r w:rsidRPr="00FD3928">
              <w:rPr>
                <w:u w:val="single"/>
              </w:rPr>
              <w:t>sh</w:t>
            </w:r>
          </w:p>
        </w:tc>
        <w:tc>
          <w:tcPr>
            <w:tcW w:w="2268" w:type="dxa"/>
          </w:tcPr>
          <w:p w:rsidR="00105FE1" w:rsidRPr="005E60F6" w:rsidRDefault="00113B70" w:rsidP="00632F97">
            <w:pPr>
              <w:pStyle w:val="Cols"/>
              <w:rPr>
                <w:lang w:val="en-IN"/>
              </w:rPr>
            </w:pPr>
            <w:r w:rsidRPr="007F19E6">
              <w:t>dar-veesh</w:t>
            </w:r>
          </w:p>
        </w:tc>
        <w:tc>
          <w:tcPr>
            <w:tcW w:w="5386" w:type="dxa"/>
          </w:tcPr>
          <w:p w:rsidR="00105FE1" w:rsidRPr="005E60F6" w:rsidRDefault="00113B70" w:rsidP="008248E2">
            <w:pPr>
              <w:pStyle w:val="Cols"/>
              <w:jc w:val="both"/>
              <w:rPr>
                <w:lang w:val="en-IN"/>
              </w:rPr>
            </w:pPr>
            <w:r w:rsidRPr="007F19E6">
              <w:t>Poor one</w:t>
            </w:r>
            <w:r>
              <w:t xml:space="preserve">.  </w:t>
            </w:r>
            <w:r w:rsidRPr="007F19E6">
              <w:t>Religious mendicant</w:t>
            </w:r>
            <w:r>
              <w:t xml:space="preserve">.  </w:t>
            </w:r>
            <w:r w:rsidRPr="007F19E6">
              <w:t>D</w:t>
            </w:r>
            <w:r>
              <w:t>’</w:t>
            </w:r>
            <w:r w:rsidRPr="007F19E6">
              <w:t>Ohsson in his</w:t>
            </w:r>
            <w:r>
              <w:t xml:space="preserve"> “</w:t>
            </w:r>
            <w:r w:rsidRPr="007F19E6">
              <w:t>Ottoman Empire</w:t>
            </w:r>
            <w:r>
              <w:t>”</w:t>
            </w:r>
            <w:r w:rsidRPr="007F19E6">
              <w:t xml:space="preserve"> lists 32 out of many more orders</w:t>
            </w:r>
            <w:r>
              <w:t xml:space="preserve"> </w:t>
            </w:r>
            <w:r w:rsidRPr="007F19E6">
              <w:t>of these Isl</w:t>
            </w:r>
            <w:r>
              <w:t>a</w:t>
            </w:r>
            <w:r w:rsidRPr="007F19E6">
              <w:t>mic mystics</w:t>
            </w:r>
            <w:r>
              <w:t xml:space="preserve">.  </w:t>
            </w:r>
            <w:r w:rsidRPr="007F19E6">
              <w:t>See Faqír.</w:t>
            </w:r>
          </w:p>
        </w:tc>
      </w:tr>
      <w:tr w:rsidR="00105FE1" w:rsidRPr="005E60F6" w:rsidTr="00F81C6F">
        <w:trPr>
          <w:jc w:val="center"/>
        </w:trPr>
        <w:tc>
          <w:tcPr>
            <w:tcW w:w="2381" w:type="dxa"/>
          </w:tcPr>
          <w:p w:rsidR="00105FE1" w:rsidRPr="005E60F6" w:rsidRDefault="00113B70" w:rsidP="00632F97">
            <w:pPr>
              <w:pStyle w:val="Cols"/>
              <w:rPr>
                <w:lang w:val="en-IN"/>
              </w:rPr>
            </w:pPr>
            <w:r w:rsidRPr="007F19E6">
              <w:t>Darví</w:t>
            </w:r>
            <w:r w:rsidRPr="00FD3928">
              <w:rPr>
                <w:u w:val="single"/>
              </w:rPr>
              <w:t>sh</w:t>
            </w:r>
            <w:r w:rsidRPr="007F19E6">
              <w:t xml:space="preserve"> </w:t>
            </w:r>
            <w:r w:rsidRPr="00F83A6D">
              <w:t>Mu</w:t>
            </w:r>
            <w:r>
              <w:t>ḥ</w:t>
            </w:r>
            <w:r w:rsidRPr="00F83A6D">
              <w:t>ammad</w:t>
            </w:r>
          </w:p>
        </w:tc>
        <w:tc>
          <w:tcPr>
            <w:tcW w:w="2268" w:type="dxa"/>
          </w:tcPr>
          <w:p w:rsidR="00105FE1" w:rsidRPr="005E60F6" w:rsidRDefault="00113B70" w:rsidP="00632F97">
            <w:pPr>
              <w:pStyle w:val="Cols"/>
              <w:rPr>
                <w:lang w:val="en-IN"/>
              </w:rPr>
            </w:pPr>
            <w:r w:rsidRPr="007F19E6">
              <w:t>dar-veesh Moham-mad</w:t>
            </w:r>
          </w:p>
        </w:tc>
        <w:tc>
          <w:tcPr>
            <w:tcW w:w="5386" w:type="dxa"/>
          </w:tcPr>
          <w:p w:rsidR="00105FE1" w:rsidRPr="005E60F6" w:rsidRDefault="00113B70" w:rsidP="008248E2">
            <w:pPr>
              <w:pStyle w:val="Cols"/>
              <w:jc w:val="both"/>
              <w:rPr>
                <w:lang w:val="en-IN"/>
              </w:rPr>
            </w:pPr>
            <w:r w:rsidRPr="007F19E6">
              <w:t>Name by which Bahá</w:t>
            </w:r>
            <w:r>
              <w:t>’</w:t>
            </w:r>
            <w:r w:rsidRPr="007F19E6">
              <w:t>u</w:t>
            </w:r>
            <w:r>
              <w:t>’</w:t>
            </w:r>
            <w:r w:rsidRPr="007F19E6">
              <w:t>lláh was known in Kurdistán.</w:t>
            </w:r>
          </w:p>
        </w:tc>
      </w:tr>
      <w:tr w:rsidR="00105FE1" w:rsidRPr="005E60F6" w:rsidTr="00F81C6F">
        <w:trPr>
          <w:jc w:val="center"/>
        </w:trPr>
        <w:tc>
          <w:tcPr>
            <w:tcW w:w="2381" w:type="dxa"/>
          </w:tcPr>
          <w:p w:rsidR="00105FE1" w:rsidRPr="005E60F6" w:rsidRDefault="00113B70" w:rsidP="00632F97">
            <w:pPr>
              <w:pStyle w:val="Cols"/>
              <w:rPr>
                <w:lang w:val="en-IN"/>
              </w:rPr>
            </w:pPr>
            <w:r w:rsidRPr="007F19E6">
              <w:t>Dawlih</w:t>
            </w:r>
          </w:p>
        </w:tc>
        <w:tc>
          <w:tcPr>
            <w:tcW w:w="2268" w:type="dxa"/>
          </w:tcPr>
          <w:p w:rsidR="00105FE1" w:rsidRPr="005E60F6" w:rsidRDefault="00113B70" w:rsidP="00632F97">
            <w:pPr>
              <w:pStyle w:val="Cols"/>
              <w:rPr>
                <w:lang w:val="en-IN"/>
              </w:rPr>
            </w:pPr>
            <w:r w:rsidRPr="007F19E6">
              <w:t>doe-leh</w:t>
            </w:r>
          </w:p>
        </w:tc>
        <w:tc>
          <w:tcPr>
            <w:tcW w:w="5386" w:type="dxa"/>
          </w:tcPr>
          <w:p w:rsidR="00105FE1" w:rsidRPr="005E60F6" w:rsidRDefault="00113B70" w:rsidP="008248E2">
            <w:pPr>
              <w:pStyle w:val="Cols"/>
              <w:jc w:val="both"/>
              <w:rPr>
                <w:lang w:val="en-IN"/>
              </w:rPr>
            </w:pPr>
            <w:r w:rsidRPr="007F19E6">
              <w:t>State; government.</w:t>
            </w:r>
          </w:p>
        </w:tc>
      </w:tr>
      <w:tr w:rsidR="00105FE1" w:rsidRPr="005E60F6" w:rsidTr="00F81C6F">
        <w:trPr>
          <w:jc w:val="center"/>
        </w:trPr>
        <w:tc>
          <w:tcPr>
            <w:tcW w:w="2381" w:type="dxa"/>
          </w:tcPr>
          <w:p w:rsidR="00105FE1" w:rsidRPr="005E60F6" w:rsidRDefault="00AF0C78" w:rsidP="00632F97">
            <w:pPr>
              <w:pStyle w:val="Cols"/>
              <w:rPr>
                <w:lang w:val="en-IN"/>
              </w:rPr>
            </w:pPr>
            <w:r w:rsidRPr="007F19E6">
              <w:t>Days of the week, Bahá</w:t>
            </w:r>
            <w:r>
              <w:t>’</w:t>
            </w:r>
            <w:r w:rsidRPr="007F19E6">
              <w:t>í:</w:t>
            </w:r>
          </w:p>
        </w:tc>
        <w:tc>
          <w:tcPr>
            <w:tcW w:w="2268" w:type="dxa"/>
          </w:tcPr>
          <w:p w:rsidR="00105FE1" w:rsidRPr="005E60F6" w:rsidRDefault="00105FE1" w:rsidP="00632F97">
            <w:pPr>
              <w:pStyle w:val="Cols"/>
              <w:rPr>
                <w:lang w:val="en-IN"/>
              </w:rPr>
            </w:pPr>
          </w:p>
        </w:tc>
        <w:tc>
          <w:tcPr>
            <w:tcW w:w="5386" w:type="dxa"/>
          </w:tcPr>
          <w:p w:rsidR="00105FE1" w:rsidRPr="005E60F6" w:rsidRDefault="00105FE1" w:rsidP="008248E2">
            <w:pPr>
              <w:pStyle w:val="Cols"/>
              <w:jc w:val="both"/>
              <w:rPr>
                <w:lang w:val="en-IN"/>
              </w:rPr>
            </w:pPr>
          </w:p>
        </w:tc>
      </w:tr>
      <w:tr w:rsidR="00105FE1" w:rsidRPr="005E60F6" w:rsidTr="00F81C6F">
        <w:trPr>
          <w:jc w:val="center"/>
        </w:trPr>
        <w:tc>
          <w:tcPr>
            <w:tcW w:w="2381" w:type="dxa"/>
          </w:tcPr>
          <w:p w:rsidR="00105FE1" w:rsidRPr="005E60F6" w:rsidRDefault="00AF0C78" w:rsidP="00632F97">
            <w:pPr>
              <w:pStyle w:val="Cols"/>
              <w:rPr>
                <w:lang w:val="en-IN"/>
              </w:rPr>
            </w:pPr>
            <w:r w:rsidRPr="007F19E6">
              <w:t>Jalál</w:t>
            </w:r>
          </w:p>
        </w:tc>
        <w:tc>
          <w:tcPr>
            <w:tcW w:w="2268" w:type="dxa"/>
          </w:tcPr>
          <w:p w:rsidR="00105FE1" w:rsidRPr="005E60F6" w:rsidRDefault="00AF0C78" w:rsidP="00632F97">
            <w:pPr>
              <w:pStyle w:val="Cols"/>
              <w:rPr>
                <w:lang w:val="en-IN"/>
              </w:rPr>
            </w:pPr>
            <w:r w:rsidRPr="007F19E6">
              <w:t>jal-all</w:t>
            </w:r>
          </w:p>
        </w:tc>
        <w:tc>
          <w:tcPr>
            <w:tcW w:w="5386" w:type="dxa"/>
          </w:tcPr>
          <w:p w:rsidR="00105FE1" w:rsidRPr="005E60F6" w:rsidRDefault="00AF0C78" w:rsidP="008248E2">
            <w:pPr>
              <w:pStyle w:val="Cols"/>
              <w:jc w:val="both"/>
              <w:rPr>
                <w:lang w:val="en-IN"/>
              </w:rPr>
            </w:pPr>
            <w:r w:rsidRPr="007F19E6">
              <w:t>Saturday</w:t>
            </w:r>
            <w:r w:rsidRPr="007F19E6">
              <w:tab/>
              <w:t>Glory</w:t>
            </w:r>
          </w:p>
        </w:tc>
      </w:tr>
      <w:tr w:rsidR="00105FE1" w:rsidRPr="005E60F6" w:rsidTr="00F81C6F">
        <w:trPr>
          <w:jc w:val="center"/>
        </w:trPr>
        <w:tc>
          <w:tcPr>
            <w:tcW w:w="2381" w:type="dxa"/>
          </w:tcPr>
          <w:p w:rsidR="00105FE1" w:rsidRPr="005E60F6" w:rsidRDefault="00AF0C78" w:rsidP="00632F97">
            <w:pPr>
              <w:pStyle w:val="Cols"/>
              <w:rPr>
                <w:lang w:val="en-IN"/>
              </w:rPr>
            </w:pPr>
            <w:r w:rsidRPr="007F19E6">
              <w:t>Jamál</w:t>
            </w:r>
          </w:p>
        </w:tc>
        <w:tc>
          <w:tcPr>
            <w:tcW w:w="2268" w:type="dxa"/>
          </w:tcPr>
          <w:p w:rsidR="00105FE1" w:rsidRPr="005E60F6" w:rsidRDefault="00AF0C78" w:rsidP="00632F97">
            <w:pPr>
              <w:pStyle w:val="Cols"/>
              <w:rPr>
                <w:lang w:val="en-IN"/>
              </w:rPr>
            </w:pPr>
            <w:r w:rsidRPr="007F19E6">
              <w:t>jam-all</w:t>
            </w:r>
          </w:p>
        </w:tc>
        <w:tc>
          <w:tcPr>
            <w:tcW w:w="5386" w:type="dxa"/>
          </w:tcPr>
          <w:p w:rsidR="00105FE1" w:rsidRPr="005E60F6" w:rsidRDefault="00AF0C78" w:rsidP="008248E2">
            <w:pPr>
              <w:pStyle w:val="Cols"/>
              <w:jc w:val="both"/>
              <w:rPr>
                <w:lang w:val="en-IN"/>
              </w:rPr>
            </w:pPr>
            <w:r w:rsidRPr="007F19E6">
              <w:t>Sunday</w:t>
            </w:r>
            <w:r w:rsidRPr="007F19E6">
              <w:tab/>
              <w:t>Beauty</w:t>
            </w:r>
          </w:p>
        </w:tc>
      </w:tr>
      <w:tr w:rsidR="00105FE1" w:rsidRPr="005E60F6" w:rsidTr="00F81C6F">
        <w:trPr>
          <w:jc w:val="center"/>
        </w:trPr>
        <w:tc>
          <w:tcPr>
            <w:tcW w:w="2381" w:type="dxa"/>
          </w:tcPr>
          <w:p w:rsidR="00105FE1" w:rsidRPr="005E60F6" w:rsidRDefault="00AF0C78" w:rsidP="00632F97">
            <w:pPr>
              <w:pStyle w:val="Cols"/>
              <w:rPr>
                <w:lang w:val="en-IN"/>
              </w:rPr>
            </w:pPr>
            <w:r w:rsidRPr="007F19E6">
              <w:t>Kamál</w:t>
            </w:r>
          </w:p>
        </w:tc>
        <w:tc>
          <w:tcPr>
            <w:tcW w:w="2268" w:type="dxa"/>
          </w:tcPr>
          <w:p w:rsidR="00105FE1" w:rsidRPr="005E60F6" w:rsidRDefault="00AF0C78" w:rsidP="00632F97">
            <w:pPr>
              <w:pStyle w:val="Cols"/>
              <w:rPr>
                <w:lang w:val="en-IN"/>
              </w:rPr>
            </w:pPr>
            <w:r w:rsidRPr="007F19E6">
              <w:t>cam-all</w:t>
            </w:r>
          </w:p>
        </w:tc>
        <w:tc>
          <w:tcPr>
            <w:tcW w:w="5386" w:type="dxa"/>
          </w:tcPr>
          <w:p w:rsidR="00105FE1" w:rsidRPr="005E60F6" w:rsidRDefault="00AF0C78" w:rsidP="008248E2">
            <w:pPr>
              <w:pStyle w:val="Cols"/>
              <w:jc w:val="both"/>
              <w:rPr>
                <w:lang w:val="en-IN"/>
              </w:rPr>
            </w:pPr>
            <w:r w:rsidRPr="007F19E6">
              <w:t>Monday</w:t>
            </w:r>
            <w:r w:rsidRPr="007F19E6">
              <w:tab/>
              <w:t>Perfection</w:t>
            </w:r>
          </w:p>
        </w:tc>
      </w:tr>
      <w:tr w:rsidR="00105FE1" w:rsidRPr="005E60F6" w:rsidTr="00F81C6F">
        <w:trPr>
          <w:jc w:val="center"/>
        </w:trPr>
        <w:tc>
          <w:tcPr>
            <w:tcW w:w="2381" w:type="dxa"/>
          </w:tcPr>
          <w:p w:rsidR="00105FE1" w:rsidRPr="005E60F6" w:rsidRDefault="00AF0C78" w:rsidP="00632F97">
            <w:pPr>
              <w:pStyle w:val="Cols"/>
              <w:rPr>
                <w:lang w:val="en-IN"/>
              </w:rPr>
            </w:pPr>
            <w:r w:rsidRPr="007F19E6">
              <w:t>Fidál</w:t>
            </w:r>
          </w:p>
        </w:tc>
        <w:tc>
          <w:tcPr>
            <w:tcW w:w="2268" w:type="dxa"/>
          </w:tcPr>
          <w:p w:rsidR="00105FE1" w:rsidRPr="005E60F6" w:rsidRDefault="00AF0C78" w:rsidP="00632F97">
            <w:pPr>
              <w:pStyle w:val="Cols"/>
              <w:rPr>
                <w:lang w:val="en-IN"/>
              </w:rPr>
            </w:pPr>
            <w:r w:rsidRPr="007F19E6">
              <w:t>fez-all</w:t>
            </w:r>
          </w:p>
        </w:tc>
        <w:tc>
          <w:tcPr>
            <w:tcW w:w="5386" w:type="dxa"/>
          </w:tcPr>
          <w:p w:rsidR="00105FE1" w:rsidRPr="005E60F6" w:rsidRDefault="00AF0C78" w:rsidP="008248E2">
            <w:pPr>
              <w:pStyle w:val="Cols"/>
              <w:jc w:val="both"/>
              <w:rPr>
                <w:lang w:val="en-IN"/>
              </w:rPr>
            </w:pPr>
            <w:r w:rsidRPr="007F19E6">
              <w:t>Tuesday</w:t>
            </w:r>
            <w:r w:rsidRPr="007F19E6">
              <w:tab/>
              <w:t>Grace</w:t>
            </w:r>
          </w:p>
        </w:tc>
      </w:tr>
      <w:tr w:rsidR="00105FE1" w:rsidRPr="005E60F6" w:rsidTr="00F81C6F">
        <w:trPr>
          <w:jc w:val="center"/>
        </w:trPr>
        <w:tc>
          <w:tcPr>
            <w:tcW w:w="2381" w:type="dxa"/>
          </w:tcPr>
          <w:p w:rsidR="00105FE1" w:rsidRPr="005E60F6" w:rsidRDefault="00AF0C78" w:rsidP="00632F97">
            <w:pPr>
              <w:pStyle w:val="Cols"/>
              <w:rPr>
                <w:lang w:val="en-IN"/>
              </w:rPr>
            </w:pPr>
            <w:r>
              <w:t>‘</w:t>
            </w:r>
            <w:r w:rsidRPr="007F19E6">
              <w:t>Ida</w:t>
            </w:r>
            <w:r>
              <w:t>’</w:t>
            </w:r>
            <w:r w:rsidRPr="007F19E6">
              <w:t>l</w:t>
            </w:r>
          </w:p>
        </w:tc>
        <w:tc>
          <w:tcPr>
            <w:tcW w:w="2268" w:type="dxa"/>
          </w:tcPr>
          <w:p w:rsidR="00105FE1" w:rsidRPr="005E60F6" w:rsidRDefault="00AF0C78" w:rsidP="00632F97">
            <w:pPr>
              <w:pStyle w:val="Cols"/>
              <w:rPr>
                <w:lang w:val="en-IN"/>
              </w:rPr>
            </w:pPr>
            <w:r w:rsidRPr="007F19E6">
              <w:t>ed-all</w:t>
            </w:r>
          </w:p>
        </w:tc>
        <w:tc>
          <w:tcPr>
            <w:tcW w:w="5386" w:type="dxa"/>
          </w:tcPr>
          <w:p w:rsidR="00105FE1" w:rsidRPr="005E60F6" w:rsidRDefault="00AF0C78" w:rsidP="008248E2">
            <w:pPr>
              <w:pStyle w:val="Cols"/>
              <w:jc w:val="both"/>
              <w:rPr>
                <w:lang w:val="en-IN"/>
              </w:rPr>
            </w:pPr>
            <w:r w:rsidRPr="007F19E6">
              <w:t>Wednesday</w:t>
            </w:r>
            <w:r w:rsidRPr="007F19E6">
              <w:tab/>
              <w:t>Justice</w:t>
            </w:r>
          </w:p>
        </w:tc>
      </w:tr>
      <w:tr w:rsidR="00AF0C78" w:rsidRPr="005E60F6" w:rsidTr="00F81C6F">
        <w:trPr>
          <w:jc w:val="center"/>
        </w:trPr>
        <w:tc>
          <w:tcPr>
            <w:tcW w:w="2381" w:type="dxa"/>
          </w:tcPr>
          <w:p w:rsidR="00AF0C78" w:rsidRDefault="00AF0C78" w:rsidP="00632F97">
            <w:pPr>
              <w:pStyle w:val="Cols"/>
            </w:pPr>
            <w:r w:rsidRPr="007F19E6">
              <w:t>Istijlá</w:t>
            </w:r>
            <w:r>
              <w:t>’</w:t>
            </w:r>
            <w:r w:rsidRPr="007F19E6">
              <w:t>l</w:t>
            </w:r>
          </w:p>
        </w:tc>
        <w:tc>
          <w:tcPr>
            <w:tcW w:w="2268" w:type="dxa"/>
          </w:tcPr>
          <w:p w:rsidR="00AF0C78" w:rsidRPr="007F19E6" w:rsidRDefault="00AF0C78" w:rsidP="00632F97">
            <w:pPr>
              <w:pStyle w:val="Cols"/>
            </w:pPr>
            <w:r w:rsidRPr="007F19E6">
              <w:t>ess-te-lall</w:t>
            </w:r>
          </w:p>
        </w:tc>
        <w:tc>
          <w:tcPr>
            <w:tcW w:w="5386" w:type="dxa"/>
          </w:tcPr>
          <w:p w:rsidR="00AF0C78" w:rsidRPr="007F19E6" w:rsidRDefault="00AF0C78" w:rsidP="008248E2">
            <w:pPr>
              <w:pStyle w:val="Cols"/>
              <w:jc w:val="both"/>
            </w:pPr>
            <w:r w:rsidRPr="007F19E6">
              <w:t>Thursday</w:t>
            </w:r>
            <w:r w:rsidRPr="007F19E6">
              <w:tab/>
              <w:t>Majesty</w:t>
            </w:r>
          </w:p>
        </w:tc>
      </w:tr>
      <w:tr w:rsidR="00AF0C78" w:rsidRPr="005E60F6" w:rsidTr="00F81C6F">
        <w:trPr>
          <w:jc w:val="center"/>
        </w:trPr>
        <w:tc>
          <w:tcPr>
            <w:tcW w:w="2381" w:type="dxa"/>
          </w:tcPr>
          <w:p w:rsidR="00AF0C78" w:rsidRDefault="00AF0C78" w:rsidP="00632F97">
            <w:pPr>
              <w:pStyle w:val="Cols"/>
            </w:pPr>
            <w:r w:rsidRPr="007F19E6">
              <w:t>Istiqlál</w:t>
            </w:r>
          </w:p>
        </w:tc>
        <w:tc>
          <w:tcPr>
            <w:tcW w:w="2268" w:type="dxa"/>
          </w:tcPr>
          <w:p w:rsidR="00AF0C78" w:rsidRPr="007F19E6" w:rsidRDefault="00AF0C78" w:rsidP="00632F97">
            <w:pPr>
              <w:pStyle w:val="Cols"/>
            </w:pPr>
            <w:r w:rsidRPr="007F19E6">
              <w:t>ess-tek-lall</w:t>
            </w:r>
          </w:p>
        </w:tc>
        <w:tc>
          <w:tcPr>
            <w:tcW w:w="5386" w:type="dxa"/>
          </w:tcPr>
          <w:p w:rsidR="00AF0C78" w:rsidRPr="007F19E6" w:rsidRDefault="00AF0C78" w:rsidP="008248E2">
            <w:pPr>
              <w:pStyle w:val="Cols"/>
              <w:jc w:val="both"/>
            </w:pPr>
            <w:r w:rsidRPr="007F19E6">
              <w:t>Friday</w:t>
            </w:r>
            <w:r w:rsidRPr="007F19E6">
              <w:tab/>
              <w:t>Independence</w:t>
            </w:r>
          </w:p>
        </w:tc>
      </w:tr>
      <w:tr w:rsidR="00AF0C78" w:rsidRPr="005E60F6" w:rsidTr="00F81C6F">
        <w:trPr>
          <w:jc w:val="center"/>
        </w:trPr>
        <w:tc>
          <w:tcPr>
            <w:tcW w:w="2381" w:type="dxa"/>
          </w:tcPr>
          <w:p w:rsidR="00AF0C78" w:rsidRDefault="00AF0C78" w:rsidP="00632F97">
            <w:pPr>
              <w:pStyle w:val="Cols"/>
            </w:pPr>
            <w:r w:rsidRPr="007F19E6">
              <w:t>Dayyám</w:t>
            </w:r>
          </w:p>
        </w:tc>
        <w:tc>
          <w:tcPr>
            <w:tcW w:w="2268" w:type="dxa"/>
          </w:tcPr>
          <w:p w:rsidR="00AF0C78" w:rsidRPr="007F19E6" w:rsidRDefault="00AF0C78" w:rsidP="00632F97">
            <w:pPr>
              <w:pStyle w:val="Cols"/>
            </w:pPr>
            <w:r w:rsidRPr="007F19E6">
              <w:t>die-yon</w:t>
            </w:r>
          </w:p>
        </w:tc>
        <w:tc>
          <w:tcPr>
            <w:tcW w:w="5386" w:type="dxa"/>
          </w:tcPr>
          <w:p w:rsidR="00AF0C78" w:rsidRPr="007F19E6" w:rsidRDefault="00AF0C78" w:rsidP="008248E2">
            <w:pPr>
              <w:pStyle w:val="Cols"/>
              <w:jc w:val="both"/>
            </w:pPr>
            <w:r w:rsidRPr="007F19E6">
              <w:t>Siyyid Asadu</w:t>
            </w:r>
            <w:r>
              <w:t>’</w:t>
            </w:r>
            <w:r w:rsidRPr="007F19E6">
              <w:t>lláh, distinguished believer who, with</w:t>
            </w:r>
            <w:r>
              <w:t xml:space="preserve"> </w:t>
            </w:r>
            <w:r w:rsidRPr="007F19E6">
              <w:t>several others, was murdered by decree of Mírzá</w:t>
            </w:r>
            <w:r>
              <w:t xml:space="preserve"> </w:t>
            </w:r>
            <w:r w:rsidRPr="007F19E6">
              <w:t>Ya</w:t>
            </w:r>
            <w:r>
              <w:t>ḥ</w:t>
            </w:r>
            <w:r w:rsidRPr="007F19E6">
              <w:t>yá</w:t>
            </w:r>
            <w:r w:rsidR="003B0242">
              <w:t>.</w:t>
            </w:r>
            <w:r w:rsidRPr="007F19E6">
              <w:t xml:space="preserve"> (GPB 124; </w:t>
            </w:r>
            <w:r>
              <w:t>E</w:t>
            </w:r>
            <w:r w:rsidRPr="0008201F">
              <w:t>SW</w:t>
            </w:r>
            <w:r w:rsidRPr="007F19E6">
              <w:t xml:space="preserve"> 176</w:t>
            </w:r>
            <w:r w:rsidR="003B0242">
              <w:t>)</w:t>
            </w:r>
          </w:p>
        </w:tc>
      </w:tr>
      <w:tr w:rsidR="00AF0C78" w:rsidRPr="005E60F6" w:rsidTr="00F81C6F">
        <w:trPr>
          <w:jc w:val="center"/>
        </w:trPr>
        <w:tc>
          <w:tcPr>
            <w:tcW w:w="2381" w:type="dxa"/>
          </w:tcPr>
          <w:p w:rsidR="00AF0C78" w:rsidRDefault="00AF0C78" w:rsidP="00632F97">
            <w:pPr>
              <w:pStyle w:val="Cols"/>
            </w:pPr>
            <w:r w:rsidRPr="00A82827">
              <w:rPr>
                <w:u w:val="single"/>
              </w:rPr>
              <w:t>Dh</w:t>
            </w:r>
            <w:r w:rsidRPr="007F19E6">
              <w:t>abíh</w:t>
            </w:r>
          </w:p>
        </w:tc>
        <w:tc>
          <w:tcPr>
            <w:tcW w:w="2268" w:type="dxa"/>
          </w:tcPr>
          <w:p w:rsidR="00AF0C78" w:rsidRPr="007F19E6" w:rsidRDefault="00AF0C78" w:rsidP="00632F97">
            <w:pPr>
              <w:pStyle w:val="Cols"/>
            </w:pPr>
            <w:r w:rsidRPr="007F19E6">
              <w:t>zab-eeh</w:t>
            </w:r>
          </w:p>
        </w:tc>
        <w:tc>
          <w:tcPr>
            <w:tcW w:w="5386" w:type="dxa"/>
          </w:tcPr>
          <w:p w:rsidR="00AF0C78" w:rsidRPr="007F19E6" w:rsidRDefault="00AF0C78" w:rsidP="008248E2">
            <w:pPr>
              <w:pStyle w:val="Cols"/>
              <w:jc w:val="both"/>
            </w:pPr>
            <w:r w:rsidRPr="007F19E6">
              <w:t>The Sacrifice</w:t>
            </w:r>
            <w:r>
              <w:t xml:space="preserve">.  </w:t>
            </w:r>
            <w:r w:rsidRPr="007F19E6">
              <w:t>Surname of Siyyid Ismá</w:t>
            </w:r>
            <w:r>
              <w:t>‘</w:t>
            </w:r>
            <w:r w:rsidRPr="007F19E6">
              <w:t>íl-i</w:t>
            </w:r>
            <w:r>
              <w:t>-</w:t>
            </w:r>
            <w:r w:rsidRPr="007F19E6">
              <w:t>Zavári</w:t>
            </w:r>
            <w:r>
              <w:t>’</w:t>
            </w:r>
            <w:r w:rsidRPr="007F19E6">
              <w:t>í extolled by Bahá</w:t>
            </w:r>
            <w:r>
              <w:t>’</w:t>
            </w:r>
            <w:r w:rsidRPr="007F19E6">
              <w:t>u</w:t>
            </w:r>
            <w:r>
              <w:t>’</w:t>
            </w:r>
            <w:r w:rsidRPr="007F19E6">
              <w:t>lláh as King and</w:t>
            </w:r>
            <w:r>
              <w:t xml:space="preserve"> </w:t>
            </w:r>
            <w:r w:rsidRPr="007F19E6">
              <w:t>Beloved of Martyrs</w:t>
            </w:r>
            <w:r>
              <w:t>. (</w:t>
            </w:r>
            <w:r w:rsidRPr="007F19E6">
              <w:t>GPB 136</w:t>
            </w:r>
            <w:r w:rsidR="003B0242">
              <w:t>)</w:t>
            </w:r>
          </w:p>
        </w:tc>
      </w:tr>
      <w:tr w:rsidR="00AF0C78" w:rsidRPr="005E60F6" w:rsidTr="00F81C6F">
        <w:trPr>
          <w:jc w:val="center"/>
        </w:trPr>
        <w:tc>
          <w:tcPr>
            <w:tcW w:w="2381" w:type="dxa"/>
          </w:tcPr>
          <w:p w:rsidR="00AF0C78" w:rsidRDefault="00DB37D9" w:rsidP="00632F97">
            <w:pPr>
              <w:pStyle w:val="Cols"/>
            </w:pPr>
            <w:r w:rsidRPr="00A82827">
              <w:rPr>
                <w:u w:val="single"/>
              </w:rPr>
              <w:t>Dh</w:t>
            </w:r>
            <w:r w:rsidRPr="007F19E6">
              <w:t>ákirín</w:t>
            </w:r>
          </w:p>
        </w:tc>
        <w:tc>
          <w:tcPr>
            <w:tcW w:w="2268" w:type="dxa"/>
          </w:tcPr>
          <w:p w:rsidR="00AF0C78" w:rsidRPr="007F19E6" w:rsidRDefault="00DB37D9" w:rsidP="00632F97">
            <w:pPr>
              <w:pStyle w:val="Cols"/>
            </w:pPr>
            <w:r w:rsidRPr="007F19E6">
              <w:t>zaw-care-een</w:t>
            </w:r>
          </w:p>
        </w:tc>
        <w:tc>
          <w:tcPr>
            <w:tcW w:w="5386" w:type="dxa"/>
          </w:tcPr>
          <w:p w:rsidR="00AF0C78" w:rsidRPr="007F19E6" w:rsidRDefault="00DB37D9" w:rsidP="008248E2">
            <w:pPr>
              <w:pStyle w:val="Cols"/>
              <w:jc w:val="both"/>
            </w:pPr>
            <w:r w:rsidRPr="007F19E6">
              <w:t>Rememberers</w:t>
            </w:r>
            <w:r>
              <w:t xml:space="preserve">.  </w:t>
            </w:r>
            <w:r w:rsidRPr="007F19E6">
              <w:t>Performers of a dhikr, the religious</w:t>
            </w:r>
            <w:r>
              <w:t xml:space="preserve"> </w:t>
            </w:r>
            <w:r w:rsidRPr="007F19E6">
              <w:t>ceremony practised by various mystic orders.</w:t>
            </w:r>
          </w:p>
        </w:tc>
      </w:tr>
      <w:tr w:rsidR="00AF0C78" w:rsidRPr="005E60F6" w:rsidTr="00F81C6F">
        <w:trPr>
          <w:jc w:val="center"/>
        </w:trPr>
        <w:tc>
          <w:tcPr>
            <w:tcW w:w="2381" w:type="dxa"/>
          </w:tcPr>
          <w:p w:rsidR="00AF0C78" w:rsidRDefault="00DB37D9" w:rsidP="00632F97">
            <w:pPr>
              <w:pStyle w:val="Cols"/>
            </w:pPr>
            <w:r w:rsidRPr="00A82827">
              <w:rPr>
                <w:u w:val="single"/>
              </w:rPr>
              <w:t>Dh</w:t>
            </w:r>
            <w:r w:rsidRPr="007F19E6">
              <w:t>i</w:t>
            </w:r>
            <w:r>
              <w:t>’</w:t>
            </w:r>
            <w:r w:rsidRPr="007F19E6">
              <w:t>b</w:t>
            </w:r>
          </w:p>
        </w:tc>
        <w:tc>
          <w:tcPr>
            <w:tcW w:w="2268" w:type="dxa"/>
          </w:tcPr>
          <w:p w:rsidR="00AF0C78" w:rsidRPr="007F19E6" w:rsidRDefault="00DB37D9" w:rsidP="00632F97">
            <w:pPr>
              <w:pStyle w:val="Cols"/>
            </w:pPr>
            <w:r w:rsidRPr="007F19E6">
              <w:t>zeb</w:t>
            </w:r>
          </w:p>
        </w:tc>
        <w:tc>
          <w:tcPr>
            <w:tcW w:w="5386" w:type="dxa"/>
          </w:tcPr>
          <w:p w:rsidR="00AF0C78" w:rsidRPr="007F19E6" w:rsidRDefault="00DB37D9" w:rsidP="008248E2">
            <w:pPr>
              <w:pStyle w:val="Cols"/>
              <w:jc w:val="both"/>
            </w:pPr>
            <w:r w:rsidRPr="007F19E6">
              <w:t xml:space="preserve">The Wolf, </w:t>
            </w:r>
            <w:r w:rsidRPr="00DF3FA3">
              <w:rPr>
                <w:u w:val="single"/>
              </w:rPr>
              <w:t>Sh</w:t>
            </w:r>
            <w:r w:rsidRPr="00F83A6D">
              <w:t>ay</w:t>
            </w:r>
            <w:r w:rsidRPr="00DF3FA3">
              <w:rPr>
                <w:u w:val="single"/>
              </w:rPr>
              <w:t>kh</w:t>
            </w:r>
            <w:r w:rsidRPr="007F19E6">
              <w:t xml:space="preserve"> </w:t>
            </w:r>
            <w:r w:rsidRPr="00F83A6D">
              <w:t>Mu</w:t>
            </w:r>
            <w:r>
              <w:t>ḥ</w:t>
            </w:r>
            <w:r w:rsidRPr="00F83A6D">
              <w:t>ammad</w:t>
            </w:r>
            <w:r w:rsidRPr="007F19E6">
              <w:t>-Báqir.</w:t>
            </w:r>
          </w:p>
        </w:tc>
      </w:tr>
      <w:tr w:rsidR="00DB37D9" w:rsidRPr="005E60F6" w:rsidTr="00F81C6F">
        <w:trPr>
          <w:jc w:val="center"/>
        </w:trPr>
        <w:tc>
          <w:tcPr>
            <w:tcW w:w="2381" w:type="dxa"/>
          </w:tcPr>
          <w:p w:rsidR="00DB37D9" w:rsidRPr="00A82827" w:rsidRDefault="00DB37D9" w:rsidP="00632F97">
            <w:pPr>
              <w:pStyle w:val="Cols"/>
              <w:rPr>
                <w:u w:val="single"/>
              </w:rPr>
            </w:pPr>
            <w:r w:rsidRPr="00A82827">
              <w:rPr>
                <w:u w:val="single"/>
              </w:rPr>
              <w:t>Dh</w:t>
            </w:r>
            <w:r w:rsidRPr="007F19E6">
              <w:t>ikr</w:t>
            </w:r>
          </w:p>
        </w:tc>
        <w:tc>
          <w:tcPr>
            <w:tcW w:w="2268" w:type="dxa"/>
          </w:tcPr>
          <w:p w:rsidR="00DB37D9" w:rsidRPr="007F19E6" w:rsidRDefault="00DB37D9" w:rsidP="00632F97">
            <w:pPr>
              <w:pStyle w:val="Cols"/>
            </w:pPr>
            <w:r w:rsidRPr="007F19E6">
              <w:t>zeckr</w:t>
            </w:r>
          </w:p>
        </w:tc>
        <w:tc>
          <w:tcPr>
            <w:tcW w:w="5386" w:type="dxa"/>
          </w:tcPr>
          <w:p w:rsidR="00DB37D9" w:rsidRPr="007F19E6" w:rsidRDefault="00DB37D9" w:rsidP="008248E2">
            <w:pPr>
              <w:pStyle w:val="Cols"/>
              <w:jc w:val="both"/>
            </w:pPr>
            <w:r w:rsidRPr="007F19E6">
              <w:t>Remembrance, commemoration, mention; praise or</w:t>
            </w:r>
            <w:r>
              <w:t xml:space="preserve"> </w:t>
            </w:r>
            <w:r w:rsidRPr="007F19E6">
              <w:t>glorification of God; recital of His names; religious</w:t>
            </w:r>
            <w:r>
              <w:t xml:space="preserve"> </w:t>
            </w:r>
            <w:r w:rsidRPr="007F19E6">
              <w:t>exercise or ceremony</w:t>
            </w:r>
            <w:r>
              <w:t xml:space="preserve">.  </w:t>
            </w:r>
            <w:r w:rsidRPr="007F19E6">
              <w:t>Plural, a</w:t>
            </w:r>
            <w:r w:rsidRPr="00A82827">
              <w:rPr>
                <w:u w:val="single"/>
              </w:rPr>
              <w:t>dh</w:t>
            </w:r>
            <w:r w:rsidRPr="007F19E6">
              <w:t>kár.</w:t>
            </w:r>
          </w:p>
        </w:tc>
      </w:tr>
    </w:tbl>
    <w:p w:rsidR="009720C0" w:rsidRPr="007F19E6" w:rsidRDefault="009720C0" w:rsidP="009720C0">
      <w:r w:rsidRPr="007F19E6">
        <w:br w:type="page"/>
      </w:r>
    </w:p>
    <w:tbl>
      <w:tblPr>
        <w:tblStyle w:val="TableGrid"/>
        <w:tblW w:w="0" w:type="auto"/>
        <w:jc w:val="center"/>
        <w:tblLook w:val="04A0" w:firstRow="1" w:lastRow="0" w:firstColumn="1" w:lastColumn="0" w:noHBand="0" w:noVBand="1"/>
      </w:tblPr>
      <w:tblGrid>
        <w:gridCol w:w="2381"/>
        <w:gridCol w:w="2268"/>
        <w:gridCol w:w="5386"/>
      </w:tblGrid>
      <w:tr w:rsidR="00105FE1" w:rsidRPr="005E60F6" w:rsidTr="00F81C6F">
        <w:trPr>
          <w:jc w:val="center"/>
        </w:trPr>
        <w:tc>
          <w:tcPr>
            <w:tcW w:w="2381" w:type="dxa"/>
          </w:tcPr>
          <w:p w:rsidR="00105FE1" w:rsidRDefault="006C02E7" w:rsidP="00632F97">
            <w:pPr>
              <w:pStyle w:val="Cols"/>
            </w:pPr>
            <w:r w:rsidRPr="0056202B">
              <w:rPr>
                <w:u w:val="single"/>
              </w:rPr>
              <w:lastRenderedPageBreak/>
              <w:t>Dh</w:t>
            </w:r>
            <w:r w:rsidRPr="00D61238">
              <w:t>i</w:t>
            </w:r>
            <w:r>
              <w:t>’</w:t>
            </w:r>
            <w:r w:rsidRPr="00D61238">
              <w:t>l-Jaw</w:t>
            </w:r>
            <w:r w:rsidRPr="0056202B">
              <w:rPr>
                <w:u w:val="single"/>
              </w:rPr>
              <w:t>sh</w:t>
            </w:r>
            <w:r w:rsidRPr="00D61238">
              <w:t>an</w:t>
            </w:r>
          </w:p>
        </w:tc>
        <w:tc>
          <w:tcPr>
            <w:tcW w:w="2268" w:type="dxa"/>
          </w:tcPr>
          <w:p w:rsidR="00105FE1" w:rsidRPr="00DE2494" w:rsidRDefault="006C02E7" w:rsidP="00632F97">
            <w:pPr>
              <w:pStyle w:val="Cols"/>
              <w:rPr>
                <w:lang w:val="en-IN"/>
              </w:rPr>
            </w:pPr>
            <w:r w:rsidRPr="00D61238">
              <w:t>zel-jo-shan</w:t>
            </w:r>
          </w:p>
        </w:tc>
        <w:tc>
          <w:tcPr>
            <w:tcW w:w="5386" w:type="dxa"/>
          </w:tcPr>
          <w:p w:rsidR="00105FE1" w:rsidRPr="005E60F6" w:rsidRDefault="006C02E7" w:rsidP="008248E2">
            <w:pPr>
              <w:pStyle w:val="Cols"/>
              <w:jc w:val="both"/>
              <w:rPr>
                <w:lang w:val="en-IN"/>
              </w:rPr>
            </w:pPr>
            <w:r w:rsidRPr="00D61238">
              <w:t>Possessor of the coat of mail</w:t>
            </w:r>
            <w:r>
              <w:t xml:space="preserve">.  </w:t>
            </w:r>
            <w:r w:rsidRPr="0056202B">
              <w:rPr>
                <w:u w:val="single"/>
              </w:rPr>
              <w:t>Sh</w:t>
            </w:r>
            <w:r w:rsidRPr="00D61238">
              <w:t>imr, leader of Yazíd</w:t>
            </w:r>
            <w:r>
              <w:t>’</w:t>
            </w:r>
            <w:r w:rsidRPr="00D61238">
              <w:t>s</w:t>
            </w:r>
            <w:r>
              <w:t xml:space="preserve"> </w:t>
            </w:r>
            <w:r w:rsidRPr="00D61238">
              <w:t xml:space="preserve">army that martyred Imám </w:t>
            </w:r>
            <w:r>
              <w:t>Ḥ</w:t>
            </w:r>
            <w:r w:rsidRPr="002C66E0">
              <w:t>usayn</w:t>
            </w:r>
            <w:r w:rsidRPr="00D61238">
              <w:t xml:space="preserve"> at Karbilá</w:t>
            </w:r>
            <w:r>
              <w:t xml:space="preserve">. </w:t>
            </w:r>
            <w:r w:rsidRPr="00D61238">
              <w:t xml:space="preserve"> Prototype of cruelty, he is represented in the passion plays as dressed in chain-armor.</w:t>
            </w:r>
          </w:p>
        </w:tc>
      </w:tr>
      <w:tr w:rsidR="00105FE1" w:rsidRPr="005E60F6" w:rsidTr="00F81C6F">
        <w:trPr>
          <w:jc w:val="center"/>
        </w:trPr>
        <w:tc>
          <w:tcPr>
            <w:tcW w:w="2381" w:type="dxa"/>
          </w:tcPr>
          <w:p w:rsidR="00105FE1" w:rsidRPr="005E60F6" w:rsidRDefault="006C02E7" w:rsidP="00632F97">
            <w:pPr>
              <w:pStyle w:val="Cols"/>
              <w:rPr>
                <w:lang w:val="en-IN"/>
              </w:rPr>
            </w:pPr>
            <w:r w:rsidRPr="00AD5174">
              <w:rPr>
                <w:lang w:val="fr-FR"/>
              </w:rPr>
              <w:t>Dízvá</w:t>
            </w:r>
          </w:p>
        </w:tc>
        <w:tc>
          <w:tcPr>
            <w:tcW w:w="2268" w:type="dxa"/>
          </w:tcPr>
          <w:p w:rsidR="00105FE1" w:rsidRPr="005E60F6" w:rsidRDefault="006C02E7" w:rsidP="00632F97">
            <w:pPr>
              <w:pStyle w:val="Cols"/>
              <w:rPr>
                <w:lang w:val="en-IN"/>
              </w:rPr>
            </w:pPr>
            <w:r w:rsidRPr="00AD5174">
              <w:rPr>
                <w:lang w:val="fr-FR"/>
              </w:rPr>
              <w:t>deez-vaw</w:t>
            </w:r>
          </w:p>
        </w:tc>
        <w:tc>
          <w:tcPr>
            <w:tcW w:w="5386" w:type="dxa"/>
          </w:tcPr>
          <w:p w:rsidR="00105FE1" w:rsidRPr="005E60F6" w:rsidRDefault="006C02E7" w:rsidP="008248E2">
            <w:pPr>
              <w:pStyle w:val="Cols"/>
              <w:jc w:val="both"/>
              <w:rPr>
                <w:lang w:val="en-IN"/>
              </w:rPr>
            </w:pPr>
            <w:r w:rsidRPr="00AD5174">
              <w:rPr>
                <w:lang w:val="fr-FR"/>
              </w:rPr>
              <w:t>Village near Fort Tabarsí.</w:t>
            </w:r>
          </w:p>
        </w:tc>
      </w:tr>
      <w:tr w:rsidR="00105FE1" w:rsidRPr="005E60F6" w:rsidTr="00F81C6F">
        <w:trPr>
          <w:jc w:val="center"/>
        </w:trPr>
        <w:tc>
          <w:tcPr>
            <w:tcW w:w="2381" w:type="dxa"/>
          </w:tcPr>
          <w:p w:rsidR="00105FE1" w:rsidRPr="005E60F6" w:rsidRDefault="006C02E7" w:rsidP="00632F97">
            <w:pPr>
              <w:pStyle w:val="Cols"/>
              <w:rPr>
                <w:lang w:val="en-IN"/>
              </w:rPr>
            </w:pPr>
            <w:r w:rsidRPr="00D61238">
              <w:t>Dragoman</w:t>
            </w:r>
          </w:p>
        </w:tc>
        <w:tc>
          <w:tcPr>
            <w:tcW w:w="2268" w:type="dxa"/>
          </w:tcPr>
          <w:p w:rsidR="00105FE1" w:rsidRPr="005E60F6" w:rsidRDefault="00105FE1" w:rsidP="00632F97">
            <w:pPr>
              <w:pStyle w:val="Cols"/>
              <w:rPr>
                <w:lang w:val="en-IN"/>
              </w:rPr>
            </w:pPr>
          </w:p>
        </w:tc>
        <w:tc>
          <w:tcPr>
            <w:tcW w:w="5386" w:type="dxa"/>
          </w:tcPr>
          <w:p w:rsidR="00105FE1" w:rsidRPr="005E60F6" w:rsidRDefault="006C02E7" w:rsidP="008248E2">
            <w:pPr>
              <w:pStyle w:val="Cols"/>
              <w:jc w:val="both"/>
              <w:rPr>
                <w:lang w:val="en-IN"/>
              </w:rPr>
            </w:pPr>
            <w:r w:rsidRPr="00D61238">
              <w:t>Interpreter (tarjumán).</w:t>
            </w:r>
          </w:p>
        </w:tc>
      </w:tr>
      <w:tr w:rsidR="00105FE1" w:rsidRPr="005E60F6" w:rsidTr="00F81C6F">
        <w:trPr>
          <w:jc w:val="center"/>
        </w:trPr>
        <w:tc>
          <w:tcPr>
            <w:tcW w:w="2381" w:type="dxa"/>
          </w:tcPr>
          <w:p w:rsidR="00105FE1" w:rsidRPr="005E60F6" w:rsidRDefault="006C02E7" w:rsidP="00632F97">
            <w:pPr>
              <w:pStyle w:val="Cols"/>
              <w:rPr>
                <w:lang w:val="en-IN"/>
              </w:rPr>
            </w:pPr>
            <w:r w:rsidRPr="00D61238">
              <w:t>Du</w:t>
            </w:r>
            <w:r>
              <w:t>‘</w:t>
            </w:r>
            <w:r w:rsidRPr="00D61238">
              <w:t>á</w:t>
            </w:r>
          </w:p>
        </w:tc>
        <w:tc>
          <w:tcPr>
            <w:tcW w:w="2268" w:type="dxa"/>
          </w:tcPr>
          <w:p w:rsidR="00105FE1" w:rsidRPr="005E60F6" w:rsidRDefault="006C02E7" w:rsidP="00632F97">
            <w:pPr>
              <w:pStyle w:val="Cols"/>
              <w:rPr>
                <w:lang w:val="en-IN"/>
              </w:rPr>
            </w:pPr>
            <w:r w:rsidRPr="00D61238">
              <w:t>doe-awe</w:t>
            </w:r>
          </w:p>
        </w:tc>
        <w:tc>
          <w:tcPr>
            <w:tcW w:w="5386" w:type="dxa"/>
          </w:tcPr>
          <w:p w:rsidR="00105FE1" w:rsidRPr="005E60F6" w:rsidRDefault="006C02E7" w:rsidP="008248E2">
            <w:pPr>
              <w:pStyle w:val="Cols"/>
              <w:jc w:val="both"/>
              <w:rPr>
                <w:lang w:val="en-IN"/>
              </w:rPr>
            </w:pPr>
            <w:r w:rsidRPr="00D61238">
              <w:t>Prayer.</w:t>
            </w:r>
          </w:p>
        </w:tc>
      </w:tr>
    </w:tbl>
    <w:p w:rsidR="0095553B" w:rsidRPr="00D61238" w:rsidRDefault="00B80ACA" w:rsidP="00375CAE">
      <w:pPr>
        <w:spacing w:before="120" w:after="120"/>
        <w:jc w:val="center"/>
      </w:pPr>
      <w:r>
        <w:rPr>
          <w:noProof/>
          <w:lang w:val="en-IN" w:eastAsia="en-IN"/>
          <w14:numForm w14:val="default"/>
          <w14:numSpacing w14:val="default"/>
        </w:rPr>
        <w:drawing>
          <wp:inline distT="0" distB="0" distL="0" distR="0" wp14:anchorId="12EE75E2" wp14:editId="612D23A9">
            <wp:extent cx="285441" cy="386400"/>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mf"/>
                    <pic:cNvPicPr/>
                  </pic:nvPicPr>
                  <pic:blipFill>
                    <a:blip r:embed="rId18">
                      <a:extLst>
                        <a:ext uri="{28A0092B-C50C-407E-A947-70E740481C1C}">
                          <a14:useLocalDpi xmlns:a14="http://schemas.microsoft.com/office/drawing/2010/main" val="0"/>
                        </a:ext>
                      </a:extLst>
                    </a:blip>
                    <a:stretch>
                      <a:fillRect/>
                    </a:stretch>
                  </pic:blipFill>
                  <pic:spPr>
                    <a:xfrm>
                      <a:off x="0" y="0"/>
                      <a:ext cx="285441" cy="38640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2381"/>
        <w:gridCol w:w="2268"/>
        <w:gridCol w:w="5386"/>
      </w:tblGrid>
      <w:tr w:rsidR="004104BB" w:rsidRPr="005E60F6" w:rsidTr="00F81C6F">
        <w:trPr>
          <w:jc w:val="center"/>
        </w:trPr>
        <w:tc>
          <w:tcPr>
            <w:tcW w:w="2381" w:type="dxa"/>
          </w:tcPr>
          <w:p w:rsidR="004104BB" w:rsidRDefault="000C466A" w:rsidP="00E46365">
            <w:pPr>
              <w:pStyle w:val="Cols"/>
            </w:pPr>
            <w:r w:rsidRPr="00D61238">
              <w:t>Endowed with constancy</w:t>
            </w:r>
          </w:p>
        </w:tc>
        <w:tc>
          <w:tcPr>
            <w:tcW w:w="2268" w:type="dxa"/>
          </w:tcPr>
          <w:p w:rsidR="004104BB" w:rsidRPr="00DE2494" w:rsidRDefault="004104BB" w:rsidP="00E46365">
            <w:pPr>
              <w:pStyle w:val="Cols"/>
              <w:rPr>
                <w:lang w:val="en-IN"/>
              </w:rPr>
            </w:pPr>
          </w:p>
        </w:tc>
        <w:tc>
          <w:tcPr>
            <w:tcW w:w="5386" w:type="dxa"/>
          </w:tcPr>
          <w:p w:rsidR="004104BB" w:rsidRPr="005E60F6" w:rsidRDefault="00375CAE" w:rsidP="008248E2">
            <w:pPr>
              <w:pStyle w:val="Cols"/>
              <w:jc w:val="both"/>
              <w:rPr>
                <w:lang w:val="en-IN"/>
              </w:rPr>
            </w:pPr>
            <w:r w:rsidRPr="00D61238">
              <w:t>Title given to those Prophets Who revealed a Faith and</w:t>
            </w:r>
            <w:r>
              <w:t xml:space="preserve"> </w:t>
            </w:r>
            <w:r w:rsidRPr="00D61238">
              <w:t>instituted religious laws</w:t>
            </w:r>
            <w:r>
              <w:t>.  ‘</w:t>
            </w:r>
            <w:r w:rsidRPr="00D61238">
              <w:t>The independent Prophets</w:t>
            </w:r>
            <w:r>
              <w:t xml:space="preserve"> </w:t>
            </w:r>
            <w:r w:rsidRPr="00D61238">
              <w:t>are the lawgivers and the founders of a new cycle</w:t>
            </w:r>
            <w:r>
              <w:t xml:space="preserve"> ….  </w:t>
            </w:r>
            <w:r w:rsidRPr="00D61238">
              <w:t>The other Prophets are followers and</w:t>
            </w:r>
            <w:r>
              <w:t xml:space="preserve"> </w:t>
            </w:r>
            <w:r w:rsidRPr="00D61238">
              <w:t>promoters</w:t>
            </w:r>
            <w:r>
              <w:t xml:space="preserve"> … </w:t>
            </w:r>
            <w:r w:rsidRPr="00D61238">
              <w:t>they are like the moon, which</w:t>
            </w:r>
            <w:r>
              <w:t xml:space="preserve"> … </w:t>
            </w:r>
            <w:r w:rsidRPr="00D61238">
              <w:t>receives its light from the sun.</w:t>
            </w:r>
            <w:r>
              <w:t>”</w:t>
            </w:r>
            <w:r w:rsidRPr="00D61238">
              <w:t xml:space="preserve"> </w:t>
            </w:r>
            <w:r>
              <w:t>‘</w:t>
            </w:r>
            <w:r w:rsidRPr="00D61238">
              <w:t>Abdu</w:t>
            </w:r>
            <w:r>
              <w:t>’</w:t>
            </w:r>
            <w:r w:rsidRPr="00D61238">
              <w:t>l-Bahá,</w:t>
            </w:r>
            <w:r>
              <w:t xml:space="preserve"> </w:t>
            </w:r>
            <w:r w:rsidRPr="00D61238">
              <w:t>SAC) 188.</w:t>
            </w:r>
          </w:p>
        </w:tc>
      </w:tr>
    </w:tbl>
    <w:p w:rsidR="0095553B" w:rsidRPr="00D61238" w:rsidRDefault="00B80ACA" w:rsidP="00375CAE">
      <w:pPr>
        <w:spacing w:before="120" w:after="120"/>
        <w:jc w:val="center"/>
      </w:pPr>
      <w:r>
        <w:rPr>
          <w:noProof/>
          <w:lang w:val="en-IN" w:eastAsia="en-IN"/>
          <w14:numForm w14:val="default"/>
          <w14:numSpacing w14:val="default"/>
        </w:rPr>
        <w:drawing>
          <wp:inline distT="0" distB="0" distL="0" distR="0" wp14:anchorId="1BBDEBF4" wp14:editId="6011B626">
            <wp:extent cx="277045" cy="386400"/>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f"/>
                    <pic:cNvPicPr/>
                  </pic:nvPicPr>
                  <pic:blipFill>
                    <a:blip r:embed="rId19">
                      <a:extLst>
                        <a:ext uri="{28A0092B-C50C-407E-A947-70E740481C1C}">
                          <a14:useLocalDpi xmlns:a14="http://schemas.microsoft.com/office/drawing/2010/main" val="0"/>
                        </a:ext>
                      </a:extLst>
                    </a:blip>
                    <a:stretch>
                      <a:fillRect/>
                    </a:stretch>
                  </pic:blipFill>
                  <pic:spPr>
                    <a:xfrm>
                      <a:off x="0" y="0"/>
                      <a:ext cx="277045" cy="38640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2381"/>
        <w:gridCol w:w="2268"/>
        <w:gridCol w:w="5386"/>
      </w:tblGrid>
      <w:tr w:rsidR="004104BB" w:rsidRPr="00375CAE" w:rsidTr="00F81C6F">
        <w:trPr>
          <w:jc w:val="center"/>
        </w:trPr>
        <w:tc>
          <w:tcPr>
            <w:tcW w:w="2381" w:type="dxa"/>
          </w:tcPr>
          <w:p w:rsidR="004104BB" w:rsidRDefault="00375CAE" w:rsidP="00E46365">
            <w:pPr>
              <w:pStyle w:val="Cols"/>
            </w:pPr>
            <w:r w:rsidRPr="00D61238">
              <w:t>Fá</w:t>
            </w:r>
            <w:r>
              <w:t>ḍ</w:t>
            </w:r>
            <w:r w:rsidRPr="00D61238">
              <w:t>il-l-Qá</w:t>
            </w:r>
            <w:r>
              <w:t>’</w:t>
            </w:r>
            <w:r w:rsidRPr="00D61238">
              <w:t>iní</w:t>
            </w:r>
          </w:p>
        </w:tc>
        <w:tc>
          <w:tcPr>
            <w:tcW w:w="2268" w:type="dxa"/>
          </w:tcPr>
          <w:p w:rsidR="004104BB" w:rsidRPr="00375CAE" w:rsidRDefault="00375CAE" w:rsidP="00E46365">
            <w:pPr>
              <w:pStyle w:val="Cols"/>
              <w:rPr>
                <w:lang w:val="es-ES_tradnl"/>
              </w:rPr>
            </w:pPr>
            <w:r w:rsidRPr="00375CAE">
              <w:rPr>
                <w:lang w:val="es-ES_tradnl"/>
              </w:rPr>
              <w:t>faw-zel-eh-caw-en-ee</w:t>
            </w:r>
          </w:p>
        </w:tc>
        <w:tc>
          <w:tcPr>
            <w:tcW w:w="5386" w:type="dxa"/>
          </w:tcPr>
          <w:p w:rsidR="004104BB" w:rsidRPr="00375CAE" w:rsidRDefault="00375CAE" w:rsidP="008248E2">
            <w:pPr>
              <w:pStyle w:val="Cols"/>
              <w:jc w:val="both"/>
              <w:rPr>
                <w:lang w:val="en-IN"/>
              </w:rPr>
            </w:pPr>
            <w:r w:rsidRPr="00D61238">
              <w:t>Erudite early Bahá</w:t>
            </w:r>
            <w:r>
              <w:t>’</w:t>
            </w:r>
            <w:r w:rsidRPr="00D61238">
              <w:t>í who taught in Samaqand and</w:t>
            </w:r>
            <w:r>
              <w:t xml:space="preserve"> </w:t>
            </w:r>
            <w:r w:rsidRPr="00D61238">
              <w:t>Bu</w:t>
            </w:r>
            <w:r w:rsidRPr="005E1754">
              <w:rPr>
                <w:u w:val="single"/>
              </w:rPr>
              <w:t>kh</w:t>
            </w:r>
            <w:r w:rsidRPr="00D61238">
              <w:t>árá.</w:t>
            </w:r>
          </w:p>
        </w:tc>
      </w:tr>
      <w:tr w:rsidR="004104BB" w:rsidRPr="00375CAE" w:rsidTr="00F81C6F">
        <w:trPr>
          <w:jc w:val="center"/>
        </w:trPr>
        <w:tc>
          <w:tcPr>
            <w:tcW w:w="2381" w:type="dxa"/>
          </w:tcPr>
          <w:p w:rsidR="004104BB" w:rsidRPr="00375CAE" w:rsidRDefault="00375CAE" w:rsidP="00E46365">
            <w:pPr>
              <w:pStyle w:val="Cols"/>
              <w:rPr>
                <w:lang w:val="en-IN"/>
              </w:rPr>
            </w:pPr>
            <w:r w:rsidRPr="00D61238">
              <w:t>Faqír</w:t>
            </w:r>
          </w:p>
        </w:tc>
        <w:tc>
          <w:tcPr>
            <w:tcW w:w="2268" w:type="dxa"/>
          </w:tcPr>
          <w:p w:rsidR="004104BB" w:rsidRPr="00375CAE" w:rsidRDefault="00375CAE" w:rsidP="00E46365">
            <w:pPr>
              <w:pStyle w:val="Cols"/>
              <w:rPr>
                <w:lang w:val="en-IN"/>
              </w:rPr>
            </w:pPr>
            <w:r w:rsidRPr="00D61238">
              <w:t>f</w:t>
            </w:r>
            <w:r>
              <w:t>a</w:t>
            </w:r>
            <w:r w:rsidRPr="00D61238">
              <w:t>ck-eer</w:t>
            </w:r>
          </w:p>
        </w:tc>
        <w:tc>
          <w:tcPr>
            <w:tcW w:w="5386" w:type="dxa"/>
          </w:tcPr>
          <w:p w:rsidR="004104BB" w:rsidRPr="00375CAE" w:rsidRDefault="00375CAE" w:rsidP="008248E2">
            <w:pPr>
              <w:pStyle w:val="Cols"/>
              <w:jc w:val="both"/>
              <w:rPr>
                <w:lang w:val="en-IN"/>
              </w:rPr>
            </w:pPr>
            <w:r w:rsidRPr="00D61238">
              <w:t>Poor, i.e., in need of God</w:t>
            </w:r>
            <w:r>
              <w:t>’</w:t>
            </w:r>
            <w:r w:rsidRPr="00D61238">
              <w:t>s mercy, poor in the sight of</w:t>
            </w:r>
            <w:r>
              <w:t xml:space="preserve"> </w:t>
            </w:r>
            <w:r w:rsidRPr="00D61238">
              <w:t>God</w:t>
            </w:r>
            <w:r>
              <w:t xml:space="preserve">.  </w:t>
            </w:r>
            <w:r w:rsidRPr="00D61238">
              <w:t>These are divided into two great classes, those</w:t>
            </w:r>
            <w:r>
              <w:t xml:space="preserve"> w</w:t>
            </w:r>
            <w:r w:rsidRPr="00D61238">
              <w:t>ho live by Qur</w:t>
            </w:r>
            <w:r>
              <w:t>a</w:t>
            </w:r>
            <w:r w:rsidRPr="00D61238">
              <w:t>nic law and those who, though calling themselves Muslims, live without the law.</w:t>
            </w:r>
            <w:r>
              <w:t xml:space="preserve">  </w:t>
            </w:r>
            <w:r w:rsidRPr="00D61238">
              <w:t>A member of the former is known as a traveler (sálik</w:t>
            </w:r>
            <w:r>
              <w:t>—</w:t>
            </w:r>
            <w:r w:rsidRPr="00D61238">
              <w:t>saw-leck) on the pathway (</w:t>
            </w:r>
            <w:r>
              <w:t>ṭ</w:t>
            </w:r>
            <w:r w:rsidRPr="00D61238">
              <w:t>aríqat</w:t>
            </w:r>
            <w:r>
              <w:t>—</w:t>
            </w:r>
            <w:r w:rsidRPr="00D61238">
              <w:t>ta-ree-cat)</w:t>
            </w:r>
            <w:r>
              <w:t xml:space="preserve"> </w:t>
            </w:r>
            <w:r w:rsidRPr="00D61238">
              <w:t>to heaven</w:t>
            </w:r>
            <w:r>
              <w:t xml:space="preserve">.  </w:t>
            </w:r>
            <w:r w:rsidRPr="00D61238">
              <w:t>The latter are ázád (awe-zawd) free, or maj</w:t>
            </w:r>
            <w:r w:rsidRPr="005361E4">
              <w:rPr>
                <w:u w:val="single"/>
              </w:rPr>
              <w:t>dh</w:t>
            </w:r>
            <w:r w:rsidRPr="00D61238">
              <w:t>úb (maj-zoob), rapt, abstracted, attracted.</w:t>
            </w:r>
            <w:r>
              <w:t xml:space="preserve">  </w:t>
            </w:r>
            <w:r w:rsidRPr="00D61238">
              <w:t>There are many orders of faqrs,</w:t>
            </w:r>
            <w:r w:rsidR="00E12876">
              <w:rPr>
                <w:rStyle w:val="FootnoteReference"/>
              </w:rPr>
              <w:footnoteReference w:id="9"/>
            </w:r>
            <w:r w:rsidRPr="00D61238">
              <w:t xml:space="preserve"> practising many, and often secret, ceremonies</w:t>
            </w:r>
            <w:r>
              <w:t xml:space="preserve">.  </w:t>
            </w:r>
            <w:r w:rsidRPr="00D61238">
              <w:t>Their doctrines</w:t>
            </w:r>
            <w:r>
              <w:t xml:space="preserve"> </w:t>
            </w:r>
            <w:r w:rsidRPr="00D61238">
              <w:t xml:space="preserve">are Súfí, and their religious ceremonies are called </w:t>
            </w:r>
            <w:r>
              <w:t>a</w:t>
            </w:r>
            <w:r w:rsidRPr="005E1754">
              <w:rPr>
                <w:u w:val="single"/>
              </w:rPr>
              <w:t>dh</w:t>
            </w:r>
            <w:r w:rsidRPr="00D61238">
              <w:t>k</w:t>
            </w:r>
            <w:r>
              <w:t>á</w:t>
            </w:r>
            <w:r w:rsidRPr="00D61238">
              <w:t>r (</w:t>
            </w:r>
            <w:r>
              <w:t>a</w:t>
            </w:r>
            <w:r w:rsidRPr="00D61238">
              <w:t>zeck</w:t>
            </w:r>
            <w:r>
              <w:t>a</w:t>
            </w:r>
            <w:r w:rsidRPr="00D61238">
              <w:t>r)</w:t>
            </w:r>
            <w:r>
              <w:t>—</w:t>
            </w:r>
            <w:r w:rsidRPr="00D61238">
              <w:t>rememberings.</w:t>
            </w:r>
          </w:p>
        </w:tc>
      </w:tr>
      <w:tr w:rsidR="004104BB" w:rsidRPr="00375CAE" w:rsidTr="00F81C6F">
        <w:trPr>
          <w:jc w:val="center"/>
        </w:trPr>
        <w:tc>
          <w:tcPr>
            <w:tcW w:w="2381" w:type="dxa"/>
          </w:tcPr>
          <w:p w:rsidR="004104BB" w:rsidRPr="00375CAE" w:rsidRDefault="00BC0B03" w:rsidP="00E46365">
            <w:pPr>
              <w:pStyle w:val="Cols"/>
              <w:rPr>
                <w:lang w:val="en-IN"/>
              </w:rPr>
            </w:pPr>
            <w:r w:rsidRPr="00D61238">
              <w:t>Faraqlít</w:t>
            </w:r>
          </w:p>
        </w:tc>
        <w:tc>
          <w:tcPr>
            <w:tcW w:w="2268" w:type="dxa"/>
          </w:tcPr>
          <w:p w:rsidR="004104BB" w:rsidRPr="00375CAE" w:rsidRDefault="00BC0B03" w:rsidP="00E46365">
            <w:pPr>
              <w:pStyle w:val="Cols"/>
              <w:rPr>
                <w:lang w:val="en-IN"/>
              </w:rPr>
            </w:pPr>
            <w:r w:rsidRPr="00D61238">
              <w:t>fawr-a-kleet</w:t>
            </w:r>
          </w:p>
        </w:tc>
        <w:tc>
          <w:tcPr>
            <w:tcW w:w="5386" w:type="dxa"/>
          </w:tcPr>
          <w:p w:rsidR="004104BB" w:rsidRPr="00375CAE" w:rsidRDefault="00BC0B03" w:rsidP="008248E2">
            <w:pPr>
              <w:pStyle w:val="Cols"/>
              <w:jc w:val="both"/>
              <w:rPr>
                <w:lang w:val="en-IN"/>
              </w:rPr>
            </w:pPr>
            <w:r w:rsidRPr="00D61238">
              <w:t>Paraclete</w:t>
            </w:r>
            <w:r>
              <w:t xml:space="preserve">.  </w:t>
            </w:r>
            <w:r w:rsidRPr="00D61238">
              <w:t xml:space="preserve">This refers to </w:t>
            </w:r>
            <w:r w:rsidRPr="00F83A6D">
              <w:t>Mu</w:t>
            </w:r>
            <w:r>
              <w:t>ḥ</w:t>
            </w:r>
            <w:r w:rsidRPr="00F83A6D">
              <w:t>ammad</w:t>
            </w:r>
            <w:r>
              <w:t>.  c</w:t>
            </w:r>
            <w:r w:rsidRPr="007E1194">
              <w:t>f</w:t>
            </w:r>
            <w:r>
              <w:t xml:space="preserve">. </w:t>
            </w:r>
            <w:r w:rsidRPr="00D61238">
              <w:t>Tablet of</w:t>
            </w:r>
            <w:r>
              <w:t xml:space="preserve"> ‘</w:t>
            </w:r>
            <w:r w:rsidRPr="00D61238">
              <w:t>Abdu</w:t>
            </w:r>
            <w:r>
              <w:t>’</w:t>
            </w:r>
            <w:r w:rsidRPr="00D61238">
              <w:t>l-Bahá to Charles Mason Remey, S of W, vol</w:t>
            </w:r>
            <w:r>
              <w:t xml:space="preserve">. </w:t>
            </w:r>
            <w:r w:rsidRPr="00D61238">
              <w:t>3,</w:t>
            </w:r>
            <w:r>
              <w:t xml:space="preserve"> </w:t>
            </w:r>
            <w:r w:rsidRPr="00D61238">
              <w:t>No</w:t>
            </w:r>
            <w:r>
              <w:t xml:space="preserve">. </w:t>
            </w:r>
            <w:r w:rsidRPr="00D61238">
              <w:t>7</w:t>
            </w:r>
            <w:r>
              <w:t>:  “</w:t>
            </w:r>
            <w:r w:rsidRPr="00D61238">
              <w:t xml:space="preserve">His Holiness the Christ took the Covenant of the </w:t>
            </w:r>
            <w:r>
              <w:t>‘</w:t>
            </w:r>
            <w:r w:rsidRPr="00D61238">
              <w:t>Paraclete</w:t>
            </w:r>
            <w:r>
              <w:t>’—</w:t>
            </w:r>
            <w:r w:rsidRPr="00D61238">
              <w:t>which means His Holiness</w:t>
            </w:r>
            <w:r>
              <w:t xml:space="preserve"> </w:t>
            </w:r>
            <w:r w:rsidRPr="00F83A6D">
              <w:t>Mu</w:t>
            </w:r>
            <w:r>
              <w:t>ḥ</w:t>
            </w:r>
            <w:r w:rsidRPr="00F83A6D">
              <w:t>ammad</w:t>
            </w:r>
            <w:r>
              <w:t>—</w:t>
            </w:r>
            <w:r w:rsidRPr="00D61238">
              <w:t>and announced the glad-tidings of His appearance.</w:t>
            </w:r>
            <w:r>
              <w:t>”</w:t>
            </w:r>
            <w:r w:rsidRPr="00D61238">
              <w:t xml:space="preserve"> </w:t>
            </w:r>
            <w:r>
              <w:t xml:space="preserve"> </w:t>
            </w:r>
            <w:r w:rsidRPr="00D61238">
              <w:t>Islamic doctrine is that this is</w:t>
            </w:r>
            <w:r>
              <w:t xml:space="preserve"> </w:t>
            </w:r>
            <w:r w:rsidRPr="00D61238">
              <w:t xml:space="preserve">the original of the word translated </w:t>
            </w:r>
            <w:r>
              <w:t>“</w:t>
            </w:r>
            <w:r w:rsidRPr="00F83A6D">
              <w:t>A</w:t>
            </w:r>
            <w:r>
              <w:t>ḥ</w:t>
            </w:r>
            <w:r w:rsidRPr="00F83A6D">
              <w:t>mad</w:t>
            </w:r>
            <w:r>
              <w:t>”</w:t>
            </w:r>
            <w:r w:rsidRPr="00D61238">
              <w:t xml:space="preserve"> in Qur</w:t>
            </w:r>
            <w:r>
              <w:t>’</w:t>
            </w:r>
            <w:r w:rsidRPr="00D61238">
              <w:t>án 61:6</w:t>
            </w:r>
            <w:r>
              <w:t xml:space="preserve">.  </w:t>
            </w:r>
            <w:r w:rsidRPr="00D61238">
              <w:t xml:space="preserve">Nicholson translates </w:t>
            </w:r>
            <w:r>
              <w:t>“</w:t>
            </w:r>
            <w:r w:rsidRPr="00F83A6D">
              <w:t>A</w:t>
            </w:r>
            <w:r>
              <w:t>ḥ</w:t>
            </w:r>
            <w:r w:rsidRPr="00F83A6D">
              <w:t>mad</w:t>
            </w:r>
            <w:r>
              <w:t>”</w:t>
            </w:r>
            <w:r w:rsidR="00E12876">
              <w:t xml:space="preserve"> as</w:t>
            </w:r>
            <w:r>
              <w:t xml:space="preserve"> </w:t>
            </w:r>
            <w:r w:rsidRPr="005361E4">
              <w:rPr>
                <w:i/>
                <w:iCs/>
              </w:rPr>
              <w:t>laudatissimus</w:t>
            </w:r>
            <w:r w:rsidRPr="00D61238">
              <w:t>.</w:t>
            </w:r>
            <w:r w:rsidR="00E12876">
              <w:rPr>
                <w:rStyle w:val="FootnoteReference"/>
              </w:rPr>
              <w:footnoteReference w:id="10"/>
            </w:r>
          </w:p>
        </w:tc>
      </w:tr>
      <w:tr w:rsidR="004104BB" w:rsidRPr="00375CAE" w:rsidTr="00F81C6F">
        <w:trPr>
          <w:jc w:val="center"/>
        </w:trPr>
        <w:tc>
          <w:tcPr>
            <w:tcW w:w="2381" w:type="dxa"/>
          </w:tcPr>
          <w:p w:rsidR="004104BB" w:rsidRPr="00375CAE" w:rsidRDefault="00BC0B03" w:rsidP="00E46365">
            <w:pPr>
              <w:pStyle w:val="Cols"/>
              <w:rPr>
                <w:lang w:val="en-IN"/>
              </w:rPr>
            </w:pPr>
            <w:r w:rsidRPr="00D61238">
              <w:t>Farmán</w:t>
            </w:r>
          </w:p>
        </w:tc>
        <w:tc>
          <w:tcPr>
            <w:tcW w:w="2268" w:type="dxa"/>
          </w:tcPr>
          <w:p w:rsidR="004104BB" w:rsidRPr="00375CAE" w:rsidRDefault="00BC0B03" w:rsidP="00E46365">
            <w:pPr>
              <w:pStyle w:val="Cols"/>
              <w:rPr>
                <w:lang w:val="en-IN"/>
              </w:rPr>
            </w:pPr>
            <w:r w:rsidRPr="00D61238">
              <w:t>far-mown</w:t>
            </w:r>
          </w:p>
        </w:tc>
        <w:tc>
          <w:tcPr>
            <w:tcW w:w="5386" w:type="dxa"/>
          </w:tcPr>
          <w:p w:rsidR="004104BB" w:rsidRPr="00375CAE" w:rsidRDefault="00BC0B03" w:rsidP="008248E2">
            <w:pPr>
              <w:pStyle w:val="Cols"/>
              <w:jc w:val="both"/>
              <w:rPr>
                <w:lang w:val="en-IN"/>
              </w:rPr>
            </w:pPr>
            <w:r w:rsidRPr="00D61238">
              <w:t>Order, command, royal decree.</w:t>
            </w:r>
          </w:p>
        </w:tc>
      </w:tr>
      <w:tr w:rsidR="004104BB" w:rsidRPr="00375CAE" w:rsidTr="00F81C6F">
        <w:trPr>
          <w:jc w:val="center"/>
        </w:trPr>
        <w:tc>
          <w:tcPr>
            <w:tcW w:w="2381" w:type="dxa"/>
          </w:tcPr>
          <w:p w:rsidR="004104BB" w:rsidRPr="00375CAE" w:rsidRDefault="00BC0B03" w:rsidP="00E46365">
            <w:pPr>
              <w:pStyle w:val="Cols"/>
              <w:rPr>
                <w:lang w:val="en-IN"/>
              </w:rPr>
            </w:pPr>
            <w:r w:rsidRPr="00D61238">
              <w:t>Farmán-Farmá</w:t>
            </w:r>
          </w:p>
        </w:tc>
        <w:tc>
          <w:tcPr>
            <w:tcW w:w="2268" w:type="dxa"/>
          </w:tcPr>
          <w:p w:rsidR="004104BB" w:rsidRPr="00375CAE" w:rsidRDefault="00BC0B03" w:rsidP="00BC0B03">
            <w:pPr>
              <w:pStyle w:val="Cols"/>
              <w:rPr>
                <w:lang w:val="en-IN"/>
              </w:rPr>
            </w:pPr>
            <w:r w:rsidRPr="00D61238">
              <w:t>far-mawn</w:t>
            </w:r>
            <w:r>
              <w:t>-</w:t>
            </w:r>
            <w:r w:rsidRPr="00D61238">
              <w:t>for-mow</w:t>
            </w:r>
          </w:p>
        </w:tc>
        <w:tc>
          <w:tcPr>
            <w:tcW w:w="5386" w:type="dxa"/>
          </w:tcPr>
          <w:p w:rsidR="004104BB" w:rsidRPr="00375CAE" w:rsidRDefault="00BC0B03" w:rsidP="008248E2">
            <w:pPr>
              <w:pStyle w:val="Cols"/>
              <w:jc w:val="both"/>
              <w:rPr>
                <w:lang w:val="en-IN"/>
              </w:rPr>
            </w:pPr>
            <w:r w:rsidRPr="00D61238">
              <w:t xml:space="preserve">Title of a Persian dignitary, </w:t>
            </w:r>
            <w:r>
              <w:t>E</w:t>
            </w:r>
            <w:r w:rsidRPr="0008201F">
              <w:t>SW</w:t>
            </w:r>
            <w:r w:rsidRPr="00D61238">
              <w:t xml:space="preserve"> 170</w:t>
            </w:r>
            <w:r>
              <w:t xml:space="preserve">. </w:t>
            </w:r>
            <w:r w:rsidRPr="00D61238">
              <w:t xml:space="preserve"> Footman, attendant; lit</w:t>
            </w:r>
            <w:r>
              <w:t xml:space="preserve">. </w:t>
            </w:r>
            <w:r w:rsidRPr="00D61238">
              <w:t>carpet-spreader</w:t>
            </w:r>
            <w:r>
              <w:t>.</w:t>
            </w:r>
          </w:p>
        </w:tc>
      </w:tr>
      <w:tr w:rsidR="004104BB" w:rsidRPr="00375CAE" w:rsidTr="00F81C6F">
        <w:trPr>
          <w:jc w:val="center"/>
        </w:trPr>
        <w:tc>
          <w:tcPr>
            <w:tcW w:w="2381" w:type="dxa"/>
          </w:tcPr>
          <w:p w:rsidR="004104BB" w:rsidRPr="00375CAE" w:rsidRDefault="00BC0B03" w:rsidP="00E46365">
            <w:pPr>
              <w:pStyle w:val="Cols"/>
              <w:rPr>
                <w:lang w:val="en-IN"/>
              </w:rPr>
            </w:pPr>
            <w:r w:rsidRPr="00D61238">
              <w:t>Farrá</w:t>
            </w:r>
            <w:r w:rsidRPr="00CE0E7A">
              <w:rPr>
                <w:u w:val="single"/>
              </w:rPr>
              <w:t>sh</w:t>
            </w:r>
          </w:p>
        </w:tc>
        <w:tc>
          <w:tcPr>
            <w:tcW w:w="2268" w:type="dxa"/>
          </w:tcPr>
          <w:p w:rsidR="004104BB" w:rsidRPr="00375CAE" w:rsidRDefault="00BC0B03" w:rsidP="00E46365">
            <w:pPr>
              <w:pStyle w:val="Cols"/>
              <w:rPr>
                <w:lang w:val="en-IN"/>
              </w:rPr>
            </w:pPr>
            <w:r w:rsidRPr="00D61238">
              <w:t>Fa</w:t>
            </w:r>
            <w:r>
              <w:t>r</w:t>
            </w:r>
            <w:r w:rsidRPr="00D61238">
              <w:t>-rawsh</w:t>
            </w:r>
          </w:p>
        </w:tc>
        <w:tc>
          <w:tcPr>
            <w:tcW w:w="5386" w:type="dxa"/>
          </w:tcPr>
          <w:p w:rsidR="004104BB" w:rsidRPr="00375CAE" w:rsidRDefault="0009658A" w:rsidP="008248E2">
            <w:pPr>
              <w:pStyle w:val="Cols"/>
              <w:jc w:val="both"/>
              <w:rPr>
                <w:lang w:val="en-IN"/>
              </w:rPr>
            </w:pPr>
            <w:r>
              <w:rPr>
                <w:lang w:val="en-IN"/>
              </w:rPr>
              <w:t>Footman, attendant; lit. carpet-spreader</w:t>
            </w:r>
          </w:p>
        </w:tc>
      </w:tr>
      <w:tr w:rsidR="004104BB" w:rsidRPr="00375CAE" w:rsidTr="00F81C6F">
        <w:trPr>
          <w:jc w:val="center"/>
        </w:trPr>
        <w:tc>
          <w:tcPr>
            <w:tcW w:w="2381" w:type="dxa"/>
          </w:tcPr>
          <w:p w:rsidR="004104BB" w:rsidRPr="00375CAE" w:rsidRDefault="00BC0B03" w:rsidP="00BC0B03">
            <w:pPr>
              <w:pStyle w:val="Cols"/>
              <w:rPr>
                <w:lang w:val="en-IN"/>
              </w:rPr>
            </w:pPr>
            <w:r w:rsidRPr="00D61238">
              <w:t>Fa</w:t>
            </w:r>
            <w:r>
              <w:t>rrá</w:t>
            </w:r>
            <w:r w:rsidRPr="00CE0E7A">
              <w:rPr>
                <w:u w:val="single"/>
              </w:rPr>
              <w:t>sh</w:t>
            </w:r>
            <w:r w:rsidRPr="00D61238">
              <w:t>-Ba</w:t>
            </w:r>
            <w:r w:rsidRPr="00CE0E7A">
              <w:rPr>
                <w:u w:val="single"/>
              </w:rPr>
              <w:t>sh</w:t>
            </w:r>
            <w:r w:rsidRPr="00D61238">
              <w:t>í</w:t>
            </w:r>
          </w:p>
        </w:tc>
        <w:tc>
          <w:tcPr>
            <w:tcW w:w="2268" w:type="dxa"/>
          </w:tcPr>
          <w:p w:rsidR="004104BB" w:rsidRPr="00375CAE" w:rsidRDefault="0009658A" w:rsidP="00E46365">
            <w:pPr>
              <w:pStyle w:val="Cols"/>
              <w:rPr>
                <w:lang w:val="en-IN"/>
              </w:rPr>
            </w:pPr>
            <w:r w:rsidRPr="00D61238">
              <w:t>far-rawsh bosh-ee</w:t>
            </w:r>
          </w:p>
        </w:tc>
        <w:tc>
          <w:tcPr>
            <w:tcW w:w="5386" w:type="dxa"/>
          </w:tcPr>
          <w:p w:rsidR="004104BB" w:rsidRPr="00375CAE" w:rsidRDefault="0009658A" w:rsidP="008248E2">
            <w:pPr>
              <w:pStyle w:val="Cols"/>
              <w:jc w:val="both"/>
              <w:rPr>
                <w:lang w:val="en-IN"/>
              </w:rPr>
            </w:pPr>
            <w:r w:rsidRPr="00D61238">
              <w:t>Head farrá</w:t>
            </w:r>
            <w:r w:rsidRPr="00CE0E7A">
              <w:rPr>
                <w:u w:val="single"/>
              </w:rPr>
              <w:t>sh</w:t>
            </w:r>
            <w:r w:rsidRPr="00D61238">
              <w:t>.</w:t>
            </w:r>
          </w:p>
        </w:tc>
      </w:tr>
    </w:tbl>
    <w:p w:rsidR="0095553B" w:rsidRPr="00D61238" w:rsidRDefault="0095553B" w:rsidP="0095553B">
      <w:r w:rsidRPr="00D61238">
        <w:br w:type="page"/>
      </w:r>
    </w:p>
    <w:tbl>
      <w:tblPr>
        <w:tblStyle w:val="TableGrid"/>
        <w:tblW w:w="0" w:type="auto"/>
        <w:jc w:val="center"/>
        <w:tblLook w:val="04A0" w:firstRow="1" w:lastRow="0" w:firstColumn="1" w:lastColumn="0" w:noHBand="0" w:noVBand="1"/>
      </w:tblPr>
      <w:tblGrid>
        <w:gridCol w:w="2381"/>
        <w:gridCol w:w="2268"/>
        <w:gridCol w:w="5386"/>
      </w:tblGrid>
      <w:tr w:rsidR="004104BB" w:rsidRPr="005E60F6" w:rsidTr="00F81C6F">
        <w:trPr>
          <w:jc w:val="center"/>
        </w:trPr>
        <w:tc>
          <w:tcPr>
            <w:tcW w:w="2381" w:type="dxa"/>
          </w:tcPr>
          <w:p w:rsidR="004104BB" w:rsidRDefault="0009658A" w:rsidP="00E46365">
            <w:pPr>
              <w:pStyle w:val="Cols"/>
            </w:pPr>
            <w:r w:rsidRPr="003F4F5C">
              <w:lastRenderedPageBreak/>
              <w:t>Farsa</w:t>
            </w:r>
            <w:r w:rsidRPr="0041641C">
              <w:rPr>
                <w:u w:val="single"/>
              </w:rPr>
              <w:t>kh</w:t>
            </w:r>
          </w:p>
        </w:tc>
        <w:tc>
          <w:tcPr>
            <w:tcW w:w="2268" w:type="dxa"/>
          </w:tcPr>
          <w:p w:rsidR="004104BB" w:rsidRPr="00DE2494" w:rsidRDefault="0009658A" w:rsidP="00E46365">
            <w:pPr>
              <w:pStyle w:val="Cols"/>
              <w:rPr>
                <w:lang w:val="en-IN"/>
              </w:rPr>
            </w:pPr>
            <w:r w:rsidRPr="003F4F5C">
              <w:t>far-sack</w:t>
            </w:r>
          </w:p>
        </w:tc>
        <w:tc>
          <w:tcPr>
            <w:tcW w:w="5386" w:type="dxa"/>
          </w:tcPr>
          <w:p w:rsidR="004104BB" w:rsidRPr="005E60F6" w:rsidRDefault="0009658A" w:rsidP="00E12876">
            <w:pPr>
              <w:pStyle w:val="Cols"/>
              <w:jc w:val="both"/>
              <w:rPr>
                <w:lang w:val="en-IN"/>
              </w:rPr>
            </w:pPr>
            <w:r w:rsidRPr="003F4F5C">
              <w:t>3 to 4 miles; i.e., distance laden mule walks in 1 hour.</w:t>
            </w:r>
          </w:p>
        </w:tc>
      </w:tr>
      <w:tr w:rsidR="004104BB" w:rsidRPr="005E60F6" w:rsidTr="00F81C6F">
        <w:trPr>
          <w:jc w:val="center"/>
        </w:trPr>
        <w:tc>
          <w:tcPr>
            <w:tcW w:w="2381" w:type="dxa"/>
          </w:tcPr>
          <w:p w:rsidR="004104BB" w:rsidRPr="005E60F6" w:rsidRDefault="0009658A" w:rsidP="00E46365">
            <w:pPr>
              <w:pStyle w:val="Cols"/>
              <w:rPr>
                <w:lang w:val="en-IN"/>
              </w:rPr>
            </w:pPr>
            <w:r w:rsidRPr="003F4F5C">
              <w:t>Fat</w:t>
            </w:r>
            <w:r>
              <w:t>ḥ</w:t>
            </w:r>
            <w:r w:rsidRPr="003F4F5C">
              <w:t>-</w:t>
            </w:r>
            <w:r>
              <w:t>‘</w:t>
            </w:r>
            <w:r w:rsidRPr="003F4F5C">
              <w:t>Alí-</w:t>
            </w:r>
            <w:r w:rsidRPr="00D81246">
              <w:rPr>
                <w:u w:val="single"/>
              </w:rPr>
              <w:t>Sh</w:t>
            </w:r>
            <w:r w:rsidRPr="00D81246">
              <w:t>á</w:t>
            </w:r>
            <w:r w:rsidRPr="00F83A6D">
              <w:t>h</w:t>
            </w:r>
          </w:p>
        </w:tc>
        <w:tc>
          <w:tcPr>
            <w:tcW w:w="2268" w:type="dxa"/>
          </w:tcPr>
          <w:p w:rsidR="004104BB" w:rsidRPr="005E60F6" w:rsidRDefault="0009658A" w:rsidP="00E46365">
            <w:pPr>
              <w:pStyle w:val="Cols"/>
              <w:rPr>
                <w:lang w:val="en-IN"/>
              </w:rPr>
            </w:pPr>
            <w:r w:rsidRPr="003F4F5C">
              <w:t>fat-alley-shaw</w:t>
            </w:r>
          </w:p>
        </w:tc>
        <w:tc>
          <w:tcPr>
            <w:tcW w:w="5386" w:type="dxa"/>
          </w:tcPr>
          <w:p w:rsidR="004104BB" w:rsidRPr="005E60F6" w:rsidRDefault="0009658A" w:rsidP="00E12876">
            <w:pPr>
              <w:pStyle w:val="Cols"/>
              <w:jc w:val="both"/>
              <w:rPr>
                <w:lang w:val="en-IN"/>
              </w:rPr>
            </w:pPr>
            <w:r w:rsidRPr="003F4F5C">
              <w:t xml:space="preserve">Qájár </w:t>
            </w:r>
            <w:r w:rsidRPr="00D81246">
              <w:rPr>
                <w:u w:val="single"/>
              </w:rPr>
              <w:t>Sh</w:t>
            </w:r>
            <w:r w:rsidRPr="00D81246">
              <w:t>á</w:t>
            </w:r>
            <w:r w:rsidRPr="00F83A6D">
              <w:t>h</w:t>
            </w:r>
            <w:r w:rsidRPr="003F4F5C">
              <w:t xml:space="preserve"> who reigned 1798</w:t>
            </w:r>
            <w:r>
              <w:t>–</w:t>
            </w:r>
            <w:r w:rsidRPr="003F4F5C">
              <w:t>1834</w:t>
            </w:r>
            <w:r>
              <w:t xml:space="preserve">.  </w:t>
            </w:r>
            <w:r w:rsidRPr="003F4F5C">
              <w:t>Notorious among</w:t>
            </w:r>
            <w:r>
              <w:t xml:space="preserve"> </w:t>
            </w:r>
            <w:r w:rsidRPr="003F4F5C">
              <w:t xml:space="preserve">other things for wives, concubines, and </w:t>
            </w:r>
            <w:r>
              <w:t>“</w:t>
            </w:r>
            <w:r w:rsidRPr="003F4F5C">
              <w:t>incalculable</w:t>
            </w:r>
            <w:r>
              <w:t xml:space="preserve"> </w:t>
            </w:r>
            <w:r w:rsidRPr="003F4F5C">
              <w:t>progeny</w:t>
            </w:r>
            <w:r>
              <w:t>”.</w:t>
            </w:r>
            <w:r w:rsidRPr="003F4F5C">
              <w:t xml:space="preserve"> (PDC 68</w:t>
            </w:r>
            <w:r w:rsidR="003B0242">
              <w:t>)</w:t>
            </w:r>
          </w:p>
        </w:tc>
      </w:tr>
      <w:tr w:rsidR="004104BB" w:rsidRPr="005E60F6" w:rsidTr="00F81C6F">
        <w:trPr>
          <w:jc w:val="center"/>
        </w:trPr>
        <w:tc>
          <w:tcPr>
            <w:tcW w:w="2381" w:type="dxa"/>
          </w:tcPr>
          <w:p w:rsidR="004104BB" w:rsidRPr="005E60F6" w:rsidRDefault="0009658A" w:rsidP="00E46365">
            <w:pPr>
              <w:pStyle w:val="Cols"/>
              <w:rPr>
                <w:lang w:val="en-IN"/>
              </w:rPr>
            </w:pPr>
            <w:r w:rsidRPr="003F4F5C">
              <w:t>Fá</w:t>
            </w:r>
            <w:r>
              <w:t>ṭ</w:t>
            </w:r>
            <w:r w:rsidRPr="003F4F5C">
              <w:t>imih</w:t>
            </w:r>
          </w:p>
        </w:tc>
        <w:tc>
          <w:tcPr>
            <w:tcW w:w="2268" w:type="dxa"/>
          </w:tcPr>
          <w:p w:rsidR="004104BB" w:rsidRPr="005E60F6" w:rsidRDefault="0009658A" w:rsidP="00E46365">
            <w:pPr>
              <w:pStyle w:val="Cols"/>
              <w:rPr>
                <w:lang w:val="en-IN"/>
              </w:rPr>
            </w:pPr>
            <w:r w:rsidRPr="003F4F5C">
              <w:t>faw-teh-meh</w:t>
            </w:r>
          </w:p>
        </w:tc>
        <w:tc>
          <w:tcPr>
            <w:tcW w:w="5386" w:type="dxa"/>
          </w:tcPr>
          <w:p w:rsidR="004104BB" w:rsidRPr="005E60F6" w:rsidRDefault="0009658A" w:rsidP="00E12876">
            <w:pPr>
              <w:pStyle w:val="Cols"/>
              <w:jc w:val="both"/>
              <w:rPr>
                <w:lang w:val="en-IN"/>
              </w:rPr>
            </w:pPr>
            <w:r w:rsidRPr="003F4F5C">
              <w:t xml:space="preserve">Daughter of </w:t>
            </w:r>
            <w:r w:rsidRPr="00F83A6D">
              <w:t>Mu</w:t>
            </w:r>
            <w:r>
              <w:t>ḥ</w:t>
            </w:r>
            <w:r w:rsidRPr="00F83A6D">
              <w:t>ammad</w:t>
            </w:r>
            <w:r w:rsidRPr="003F4F5C">
              <w:t xml:space="preserve">, consort of </w:t>
            </w:r>
            <w:r>
              <w:t>‘</w:t>
            </w:r>
            <w:r w:rsidRPr="003F4F5C">
              <w:t>Alí, ancestress of</w:t>
            </w:r>
            <w:r>
              <w:t xml:space="preserve"> </w:t>
            </w:r>
            <w:r w:rsidRPr="003F4F5C">
              <w:t xml:space="preserve">the Báb, known among other titles as </w:t>
            </w:r>
            <w:r>
              <w:t>“</w:t>
            </w:r>
            <w:r w:rsidRPr="003F4F5C">
              <w:t>The Chaste</w:t>
            </w:r>
            <w:r>
              <w:t xml:space="preserve"> </w:t>
            </w:r>
            <w:r w:rsidRPr="003F4F5C">
              <w:t>One</w:t>
            </w:r>
            <w:r>
              <w:t>”</w:t>
            </w:r>
            <w:r w:rsidRPr="003F4F5C">
              <w:t xml:space="preserve"> and </w:t>
            </w:r>
            <w:r>
              <w:t>“</w:t>
            </w:r>
            <w:r w:rsidRPr="003F4F5C">
              <w:t>The Lady of Light</w:t>
            </w:r>
            <w:r>
              <w:t>”.</w:t>
            </w:r>
            <w:r w:rsidRPr="003F4F5C">
              <w:t xml:space="preserve"> </w:t>
            </w:r>
            <w:r>
              <w:t xml:space="preserve"> </w:t>
            </w:r>
            <w:r w:rsidRPr="003F4F5C">
              <w:t>To Muslims, one of the four perfect women.</w:t>
            </w:r>
          </w:p>
        </w:tc>
      </w:tr>
      <w:tr w:rsidR="004104BB" w:rsidRPr="005E60F6" w:rsidTr="00F81C6F">
        <w:trPr>
          <w:jc w:val="center"/>
        </w:trPr>
        <w:tc>
          <w:tcPr>
            <w:tcW w:w="2381" w:type="dxa"/>
          </w:tcPr>
          <w:p w:rsidR="004104BB" w:rsidRPr="005E60F6" w:rsidRDefault="0009658A" w:rsidP="00E46365">
            <w:pPr>
              <w:pStyle w:val="Cols"/>
              <w:rPr>
                <w:lang w:val="en-IN"/>
              </w:rPr>
            </w:pPr>
            <w:r w:rsidRPr="003F4F5C">
              <w:t>Fá</w:t>
            </w:r>
            <w:r>
              <w:t>ṭ</w:t>
            </w:r>
            <w:r w:rsidRPr="003F4F5C">
              <w:t>imih, Book of</w:t>
            </w:r>
          </w:p>
        </w:tc>
        <w:tc>
          <w:tcPr>
            <w:tcW w:w="2268" w:type="dxa"/>
          </w:tcPr>
          <w:p w:rsidR="004104BB" w:rsidRPr="005E60F6" w:rsidRDefault="004104BB" w:rsidP="00E46365">
            <w:pPr>
              <w:pStyle w:val="Cols"/>
              <w:rPr>
                <w:lang w:val="en-IN"/>
              </w:rPr>
            </w:pPr>
          </w:p>
        </w:tc>
        <w:tc>
          <w:tcPr>
            <w:tcW w:w="5386" w:type="dxa"/>
          </w:tcPr>
          <w:p w:rsidR="004104BB" w:rsidRPr="005E60F6" w:rsidRDefault="0009658A" w:rsidP="00E12876">
            <w:pPr>
              <w:pStyle w:val="Cols"/>
              <w:jc w:val="both"/>
              <w:rPr>
                <w:lang w:val="en-IN"/>
              </w:rPr>
            </w:pPr>
            <w:r w:rsidRPr="003F4F5C">
              <w:t>Words of consolation addressed by Gabriel to Fátimih,</w:t>
            </w:r>
            <w:r>
              <w:t xml:space="preserve"> </w:t>
            </w:r>
            <w:r w:rsidRPr="003F4F5C">
              <w:t>grieving for her departed Father</w:t>
            </w:r>
            <w:r>
              <w:t xml:space="preserve">.  </w:t>
            </w:r>
            <w:r w:rsidRPr="003F4F5C">
              <w:t xml:space="preserve">Dictated to </w:t>
            </w:r>
            <w:r>
              <w:t>‘</w:t>
            </w:r>
            <w:r w:rsidRPr="003F4F5C">
              <w:t>Alí, this</w:t>
            </w:r>
            <w:r>
              <w:t xml:space="preserve"> “</w:t>
            </w:r>
            <w:r w:rsidRPr="003F4F5C">
              <w:t>Hidden Book of Fá</w:t>
            </w:r>
            <w:r>
              <w:t>ṭ</w:t>
            </w:r>
            <w:r w:rsidRPr="003F4F5C">
              <w:t>imih</w:t>
            </w:r>
            <w:r>
              <w:t>”</w:t>
            </w:r>
            <w:r w:rsidRPr="003F4F5C">
              <w:t xml:space="preserve"> was believed by </w:t>
            </w:r>
            <w:r w:rsidRPr="00890649">
              <w:rPr>
                <w:u w:val="single"/>
              </w:rPr>
              <w:t>Sh</w:t>
            </w:r>
            <w:r w:rsidRPr="00C30040">
              <w:t>í</w:t>
            </w:r>
            <w:r>
              <w:t>‘</w:t>
            </w:r>
            <w:r w:rsidRPr="00C30040">
              <w:t>ah</w:t>
            </w:r>
            <w:r w:rsidRPr="003F4F5C">
              <w:t xml:space="preserve"> Islám to be in the possession of the promised</w:t>
            </w:r>
            <w:r>
              <w:t xml:space="preserve"> </w:t>
            </w:r>
            <w:r w:rsidRPr="003F4F5C">
              <w:t>(GPB 140)</w:t>
            </w:r>
          </w:p>
        </w:tc>
      </w:tr>
      <w:tr w:rsidR="004104BB" w:rsidRPr="005E60F6" w:rsidTr="00F81C6F">
        <w:trPr>
          <w:jc w:val="center"/>
        </w:trPr>
        <w:tc>
          <w:tcPr>
            <w:tcW w:w="2381" w:type="dxa"/>
          </w:tcPr>
          <w:p w:rsidR="004104BB" w:rsidRPr="005E60F6" w:rsidRDefault="0009658A" w:rsidP="00E46365">
            <w:pPr>
              <w:pStyle w:val="Cols"/>
              <w:rPr>
                <w:lang w:val="en-IN"/>
              </w:rPr>
            </w:pPr>
            <w:r w:rsidRPr="003F4F5C">
              <w:t>Fatvá</w:t>
            </w:r>
          </w:p>
        </w:tc>
        <w:tc>
          <w:tcPr>
            <w:tcW w:w="2268" w:type="dxa"/>
          </w:tcPr>
          <w:p w:rsidR="004104BB" w:rsidRPr="005E60F6" w:rsidRDefault="0009658A" w:rsidP="00E46365">
            <w:pPr>
              <w:pStyle w:val="Cols"/>
              <w:rPr>
                <w:lang w:val="en-IN"/>
              </w:rPr>
            </w:pPr>
            <w:r w:rsidRPr="003F4F5C">
              <w:t>fat-vaw</w:t>
            </w:r>
          </w:p>
        </w:tc>
        <w:tc>
          <w:tcPr>
            <w:tcW w:w="5386" w:type="dxa"/>
          </w:tcPr>
          <w:p w:rsidR="004104BB" w:rsidRPr="005E60F6" w:rsidRDefault="0009658A" w:rsidP="00E12876">
            <w:pPr>
              <w:pStyle w:val="Cols"/>
              <w:jc w:val="both"/>
              <w:rPr>
                <w:lang w:val="en-IN"/>
              </w:rPr>
            </w:pPr>
            <w:r w:rsidRPr="003F4F5C">
              <w:t>Sentence or judgment by Muslim muftí.</w:t>
            </w:r>
          </w:p>
        </w:tc>
      </w:tr>
      <w:tr w:rsidR="004104BB" w:rsidRPr="005E60F6" w:rsidTr="00F81C6F">
        <w:trPr>
          <w:jc w:val="center"/>
        </w:trPr>
        <w:tc>
          <w:tcPr>
            <w:tcW w:w="2381" w:type="dxa"/>
          </w:tcPr>
          <w:p w:rsidR="004104BB" w:rsidRPr="005E60F6" w:rsidRDefault="0009658A" w:rsidP="00E46365">
            <w:pPr>
              <w:pStyle w:val="Cols"/>
              <w:rPr>
                <w:lang w:val="en-IN"/>
              </w:rPr>
            </w:pPr>
            <w:r w:rsidRPr="003F4F5C">
              <w:t>Fín</w:t>
            </w:r>
          </w:p>
        </w:tc>
        <w:tc>
          <w:tcPr>
            <w:tcW w:w="2268" w:type="dxa"/>
          </w:tcPr>
          <w:p w:rsidR="004104BB" w:rsidRPr="005E60F6" w:rsidRDefault="0009658A" w:rsidP="00E46365">
            <w:pPr>
              <w:pStyle w:val="Cols"/>
              <w:rPr>
                <w:lang w:val="en-IN"/>
              </w:rPr>
            </w:pPr>
            <w:r w:rsidRPr="003F4F5C">
              <w:t>feen</w:t>
            </w:r>
          </w:p>
        </w:tc>
        <w:tc>
          <w:tcPr>
            <w:tcW w:w="5386" w:type="dxa"/>
          </w:tcPr>
          <w:p w:rsidR="004104BB" w:rsidRPr="005E60F6" w:rsidRDefault="0009658A" w:rsidP="00E12876">
            <w:pPr>
              <w:pStyle w:val="Cols"/>
              <w:jc w:val="both"/>
              <w:rPr>
                <w:lang w:val="en-IN"/>
              </w:rPr>
            </w:pPr>
            <w:r w:rsidRPr="003F4F5C">
              <w:t xml:space="preserve">Palace near </w:t>
            </w:r>
            <w:r w:rsidRPr="00F83A6D">
              <w:t>Ká</w:t>
            </w:r>
            <w:r w:rsidRPr="00D81246">
              <w:rPr>
                <w:u w:val="single"/>
              </w:rPr>
              <w:t>sh</w:t>
            </w:r>
            <w:r w:rsidRPr="00F83A6D">
              <w:t>án</w:t>
            </w:r>
            <w:r w:rsidRPr="003F4F5C">
              <w:t>, where the minister responsible</w:t>
            </w:r>
            <w:r>
              <w:t xml:space="preserve"> </w:t>
            </w:r>
            <w:r w:rsidRPr="003F4F5C">
              <w:t>for the death-sentence of the Báb was killed by royal</w:t>
            </w:r>
            <w:r>
              <w:t xml:space="preserve"> </w:t>
            </w:r>
            <w:r w:rsidRPr="003F4F5C">
              <w:t>order.</w:t>
            </w:r>
          </w:p>
        </w:tc>
      </w:tr>
      <w:tr w:rsidR="004104BB" w:rsidRPr="005E60F6" w:rsidTr="00F81C6F">
        <w:trPr>
          <w:jc w:val="center"/>
        </w:trPr>
        <w:tc>
          <w:tcPr>
            <w:tcW w:w="2381" w:type="dxa"/>
          </w:tcPr>
          <w:p w:rsidR="004104BB" w:rsidRPr="005E60F6" w:rsidRDefault="0009658A" w:rsidP="00E46365">
            <w:pPr>
              <w:pStyle w:val="Cols"/>
              <w:rPr>
                <w:lang w:val="en-IN"/>
              </w:rPr>
            </w:pPr>
            <w:r w:rsidRPr="003F4F5C">
              <w:t>Fírúz-Kúh</w:t>
            </w:r>
          </w:p>
        </w:tc>
        <w:tc>
          <w:tcPr>
            <w:tcW w:w="2268" w:type="dxa"/>
          </w:tcPr>
          <w:p w:rsidR="004104BB" w:rsidRPr="005E60F6" w:rsidRDefault="0009658A" w:rsidP="00E46365">
            <w:pPr>
              <w:pStyle w:val="Cols"/>
              <w:rPr>
                <w:lang w:val="en-IN"/>
              </w:rPr>
            </w:pPr>
            <w:r w:rsidRPr="003F4F5C">
              <w:t>fee-ruse-cooh</w:t>
            </w:r>
          </w:p>
        </w:tc>
        <w:tc>
          <w:tcPr>
            <w:tcW w:w="5386" w:type="dxa"/>
          </w:tcPr>
          <w:p w:rsidR="004104BB" w:rsidRPr="005E60F6" w:rsidRDefault="0009658A" w:rsidP="00E12876">
            <w:pPr>
              <w:pStyle w:val="Cols"/>
              <w:jc w:val="both"/>
              <w:rPr>
                <w:lang w:val="en-IN"/>
              </w:rPr>
            </w:pPr>
            <w:r w:rsidRPr="003F4F5C">
              <w:t xml:space="preserve">Persian town east of </w:t>
            </w:r>
            <w:r>
              <w:t>Ṭ</w:t>
            </w:r>
            <w:r w:rsidRPr="00F83A6D">
              <w:t>ihrán</w:t>
            </w:r>
            <w:r w:rsidRPr="003F4F5C">
              <w:t>.</w:t>
            </w:r>
          </w:p>
        </w:tc>
      </w:tr>
      <w:tr w:rsidR="004104BB" w:rsidRPr="005E60F6" w:rsidTr="00F81C6F">
        <w:trPr>
          <w:jc w:val="center"/>
        </w:trPr>
        <w:tc>
          <w:tcPr>
            <w:tcW w:w="2381" w:type="dxa"/>
          </w:tcPr>
          <w:p w:rsidR="004104BB" w:rsidRPr="005E60F6" w:rsidRDefault="00A3695F" w:rsidP="00E46365">
            <w:pPr>
              <w:pStyle w:val="Cols"/>
              <w:rPr>
                <w:lang w:val="en-IN"/>
              </w:rPr>
            </w:pPr>
            <w:r w:rsidRPr="003F4F5C">
              <w:t>Fírúz Mírzá</w:t>
            </w:r>
          </w:p>
        </w:tc>
        <w:tc>
          <w:tcPr>
            <w:tcW w:w="2268" w:type="dxa"/>
          </w:tcPr>
          <w:p w:rsidR="004104BB" w:rsidRPr="005E60F6" w:rsidRDefault="00A3695F" w:rsidP="00E46365">
            <w:pPr>
              <w:pStyle w:val="Cols"/>
              <w:rPr>
                <w:lang w:val="en-IN"/>
              </w:rPr>
            </w:pPr>
            <w:r w:rsidRPr="003F4F5C">
              <w:t>fee-ruse-mere-saw</w:t>
            </w:r>
          </w:p>
        </w:tc>
        <w:tc>
          <w:tcPr>
            <w:tcW w:w="5386" w:type="dxa"/>
          </w:tcPr>
          <w:p w:rsidR="004104BB" w:rsidRPr="005E60F6" w:rsidRDefault="00A3695F" w:rsidP="00E12876">
            <w:pPr>
              <w:pStyle w:val="Cols"/>
              <w:jc w:val="both"/>
              <w:rPr>
                <w:lang w:val="en-IN"/>
              </w:rPr>
            </w:pPr>
            <w:r w:rsidRPr="003F4F5C">
              <w:t xml:space="preserve">Governor of </w:t>
            </w:r>
            <w:r w:rsidRPr="00DE5CE1">
              <w:rPr>
                <w:u w:val="single"/>
              </w:rPr>
              <w:t>Sh</w:t>
            </w:r>
            <w:r w:rsidRPr="00B11FBE">
              <w:t>íráz</w:t>
            </w:r>
            <w:r w:rsidRPr="003F4F5C">
              <w:t xml:space="preserve"> in 1850.</w:t>
            </w:r>
          </w:p>
        </w:tc>
      </w:tr>
      <w:tr w:rsidR="004104BB" w:rsidRPr="005E60F6" w:rsidTr="00F81C6F">
        <w:trPr>
          <w:jc w:val="center"/>
        </w:trPr>
        <w:tc>
          <w:tcPr>
            <w:tcW w:w="2381" w:type="dxa"/>
          </w:tcPr>
          <w:p w:rsidR="004104BB" w:rsidRPr="005E60F6" w:rsidRDefault="00A3695F" w:rsidP="00E46365">
            <w:pPr>
              <w:pStyle w:val="Cols"/>
              <w:rPr>
                <w:lang w:val="en-IN"/>
              </w:rPr>
            </w:pPr>
            <w:r w:rsidRPr="003F4F5C">
              <w:t>Friend of God</w:t>
            </w:r>
          </w:p>
        </w:tc>
        <w:tc>
          <w:tcPr>
            <w:tcW w:w="2268" w:type="dxa"/>
          </w:tcPr>
          <w:p w:rsidR="004104BB" w:rsidRPr="005E60F6" w:rsidRDefault="004104BB" w:rsidP="00E46365">
            <w:pPr>
              <w:pStyle w:val="Cols"/>
              <w:rPr>
                <w:lang w:val="en-IN"/>
              </w:rPr>
            </w:pPr>
          </w:p>
        </w:tc>
        <w:tc>
          <w:tcPr>
            <w:tcW w:w="5386" w:type="dxa"/>
          </w:tcPr>
          <w:p w:rsidR="004104BB" w:rsidRPr="005E60F6" w:rsidRDefault="00A3695F" w:rsidP="00E12876">
            <w:pPr>
              <w:pStyle w:val="Cols"/>
              <w:jc w:val="both"/>
              <w:rPr>
                <w:lang w:val="en-IN"/>
              </w:rPr>
            </w:pPr>
            <w:r w:rsidRPr="003F4F5C">
              <w:t>Abraham.</w:t>
            </w:r>
          </w:p>
        </w:tc>
      </w:tr>
      <w:tr w:rsidR="004104BB" w:rsidRPr="005E60F6" w:rsidTr="00F81C6F">
        <w:trPr>
          <w:jc w:val="center"/>
        </w:trPr>
        <w:tc>
          <w:tcPr>
            <w:tcW w:w="2381" w:type="dxa"/>
          </w:tcPr>
          <w:p w:rsidR="004104BB" w:rsidRPr="005E60F6" w:rsidRDefault="00A3695F" w:rsidP="00E46365">
            <w:pPr>
              <w:pStyle w:val="Cols"/>
              <w:rPr>
                <w:lang w:val="en-IN"/>
              </w:rPr>
            </w:pPr>
            <w:r w:rsidRPr="003F4F5C">
              <w:t>Fuqahá</w:t>
            </w:r>
          </w:p>
        </w:tc>
        <w:tc>
          <w:tcPr>
            <w:tcW w:w="2268" w:type="dxa"/>
          </w:tcPr>
          <w:p w:rsidR="004104BB" w:rsidRPr="005E60F6" w:rsidRDefault="00A3695F" w:rsidP="00E46365">
            <w:pPr>
              <w:pStyle w:val="Cols"/>
              <w:rPr>
                <w:lang w:val="en-IN"/>
              </w:rPr>
            </w:pPr>
            <w:r w:rsidRPr="003F4F5C">
              <w:t>fo-ka-haw</w:t>
            </w:r>
          </w:p>
        </w:tc>
        <w:tc>
          <w:tcPr>
            <w:tcW w:w="5386" w:type="dxa"/>
          </w:tcPr>
          <w:p w:rsidR="004104BB" w:rsidRPr="005E60F6" w:rsidRDefault="00A3695F" w:rsidP="00E12876">
            <w:pPr>
              <w:pStyle w:val="Cols"/>
              <w:jc w:val="both"/>
              <w:rPr>
                <w:lang w:val="en-IN"/>
              </w:rPr>
            </w:pPr>
            <w:r w:rsidRPr="00F83A6D">
              <w:t>Mu</w:t>
            </w:r>
            <w:r>
              <w:t>slim j</w:t>
            </w:r>
            <w:r w:rsidRPr="003F4F5C">
              <w:t>urists, s</w:t>
            </w:r>
            <w:r w:rsidR="000E15E0">
              <w:t>in</w:t>
            </w:r>
            <w:r w:rsidRPr="003F4F5C">
              <w:t>g</w:t>
            </w:r>
            <w:r>
              <w:t xml:space="preserve">. </w:t>
            </w:r>
            <w:r w:rsidRPr="003F4F5C">
              <w:t>faqíh</w:t>
            </w:r>
            <w:r>
              <w:t>.  c</w:t>
            </w:r>
            <w:r w:rsidRPr="007E1194">
              <w:t>f</w:t>
            </w:r>
            <w:r>
              <w:t xml:space="preserve">. </w:t>
            </w:r>
            <w:r w:rsidRPr="003F4F5C">
              <w:t xml:space="preserve">Spanish </w:t>
            </w:r>
            <w:r w:rsidRPr="008305D7">
              <w:rPr>
                <w:i/>
                <w:iCs/>
              </w:rPr>
              <w:t>alfaqui</w:t>
            </w:r>
            <w:r w:rsidRPr="003F4F5C">
              <w:t>.</w:t>
            </w:r>
          </w:p>
        </w:tc>
      </w:tr>
      <w:tr w:rsidR="004104BB" w:rsidRPr="005E60F6" w:rsidTr="00F81C6F">
        <w:trPr>
          <w:jc w:val="center"/>
        </w:trPr>
        <w:tc>
          <w:tcPr>
            <w:tcW w:w="2381" w:type="dxa"/>
          </w:tcPr>
          <w:p w:rsidR="004104BB" w:rsidRPr="005E60F6" w:rsidRDefault="00A3695F" w:rsidP="00E46365">
            <w:pPr>
              <w:pStyle w:val="Cols"/>
              <w:rPr>
                <w:lang w:val="en-IN"/>
              </w:rPr>
            </w:pPr>
            <w:r w:rsidRPr="003F4F5C">
              <w:t>Futú</w:t>
            </w:r>
            <w:r>
              <w:t>ḥ</w:t>
            </w:r>
            <w:r w:rsidRPr="003F4F5C">
              <w:t>át-i-Makíyyih</w:t>
            </w:r>
          </w:p>
        </w:tc>
        <w:tc>
          <w:tcPr>
            <w:tcW w:w="2268" w:type="dxa"/>
          </w:tcPr>
          <w:p w:rsidR="004104BB" w:rsidRPr="005E60F6" w:rsidRDefault="00A3695F" w:rsidP="00A3695F">
            <w:pPr>
              <w:pStyle w:val="Cols"/>
              <w:rPr>
                <w:lang w:val="en-IN"/>
              </w:rPr>
            </w:pPr>
            <w:r w:rsidRPr="003F4F5C">
              <w:t>fo-too-hot-eh-mack-ee-yeh</w:t>
            </w:r>
          </w:p>
        </w:tc>
        <w:tc>
          <w:tcPr>
            <w:tcW w:w="5386" w:type="dxa"/>
          </w:tcPr>
          <w:p w:rsidR="004104BB" w:rsidRPr="005E60F6" w:rsidRDefault="0016671B" w:rsidP="00E12876">
            <w:pPr>
              <w:pStyle w:val="Cols"/>
              <w:jc w:val="both"/>
              <w:rPr>
                <w:lang w:val="en-IN"/>
              </w:rPr>
            </w:pPr>
            <w:r w:rsidRPr="003F4F5C">
              <w:t xml:space="preserve">Celebrated work by </w:t>
            </w:r>
            <w:r w:rsidRPr="00DF3FA3">
              <w:rPr>
                <w:u w:val="single"/>
              </w:rPr>
              <w:t>Sh</w:t>
            </w:r>
            <w:r w:rsidRPr="00F83A6D">
              <w:t>ay</w:t>
            </w:r>
            <w:r w:rsidRPr="00DF3FA3">
              <w:rPr>
                <w:u w:val="single"/>
              </w:rPr>
              <w:t>kh</w:t>
            </w:r>
            <w:r w:rsidRPr="003F4F5C">
              <w:t xml:space="preserve"> Ibnu</w:t>
            </w:r>
            <w:r>
              <w:t>’</w:t>
            </w:r>
            <w:r w:rsidRPr="003F4F5C">
              <w:t>l-</w:t>
            </w:r>
            <w:r>
              <w:t>‘</w:t>
            </w:r>
            <w:r w:rsidRPr="003F4F5C">
              <w:t>Arabí, containing</w:t>
            </w:r>
            <w:r>
              <w:t xml:space="preserve"> </w:t>
            </w:r>
            <w:r w:rsidRPr="00F83A6D">
              <w:t>Mu</w:t>
            </w:r>
            <w:r>
              <w:t>ḥ</w:t>
            </w:r>
            <w:r w:rsidRPr="00F83A6D">
              <w:t>ammad</w:t>
            </w:r>
            <w:r>
              <w:t>’</w:t>
            </w:r>
            <w:r w:rsidRPr="003F4F5C">
              <w:t>s prediction that all the Qá</w:t>
            </w:r>
            <w:r>
              <w:t>’</w:t>
            </w:r>
            <w:r w:rsidRPr="003F4F5C">
              <w:t>im</w:t>
            </w:r>
            <w:r>
              <w:t>’</w:t>
            </w:r>
            <w:r w:rsidRPr="003F4F5C">
              <w:t xml:space="preserve">s companions would be slain, except one who would reach the plain of </w:t>
            </w:r>
            <w:r>
              <w:t>‘</w:t>
            </w:r>
            <w:r w:rsidRPr="003F4F5C">
              <w:t>Akká.</w:t>
            </w:r>
          </w:p>
        </w:tc>
      </w:tr>
    </w:tbl>
    <w:p w:rsidR="008560CD" w:rsidRPr="003F4F5C" w:rsidRDefault="00B80ACA" w:rsidP="0016671B">
      <w:pPr>
        <w:spacing w:before="120" w:after="120"/>
        <w:jc w:val="center"/>
      </w:pPr>
      <w:r>
        <w:rPr>
          <w:noProof/>
          <w:lang w:val="en-IN" w:eastAsia="en-IN"/>
          <w14:numForm w14:val="default"/>
          <w14:numSpacing w14:val="default"/>
        </w:rPr>
        <w:drawing>
          <wp:inline distT="0" distB="0" distL="0" distR="0" wp14:anchorId="2285A6B9" wp14:editId="7C59D5A7">
            <wp:extent cx="319022" cy="403200"/>
            <wp:effectExtent l="0" t="0" r="508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f"/>
                    <pic:cNvPicPr/>
                  </pic:nvPicPr>
                  <pic:blipFill>
                    <a:blip r:embed="rId20">
                      <a:extLst>
                        <a:ext uri="{28A0092B-C50C-407E-A947-70E740481C1C}">
                          <a14:useLocalDpi xmlns:a14="http://schemas.microsoft.com/office/drawing/2010/main" val="0"/>
                        </a:ext>
                      </a:extLst>
                    </a:blip>
                    <a:stretch>
                      <a:fillRect/>
                    </a:stretch>
                  </pic:blipFill>
                  <pic:spPr>
                    <a:xfrm>
                      <a:off x="0" y="0"/>
                      <a:ext cx="319022" cy="40320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2381"/>
        <w:gridCol w:w="2268"/>
        <w:gridCol w:w="5386"/>
      </w:tblGrid>
      <w:tr w:rsidR="000C466A" w:rsidRPr="005E60F6" w:rsidTr="00F81C6F">
        <w:trPr>
          <w:jc w:val="center"/>
        </w:trPr>
        <w:tc>
          <w:tcPr>
            <w:tcW w:w="2381" w:type="dxa"/>
          </w:tcPr>
          <w:p w:rsidR="000C466A" w:rsidRDefault="0016671B" w:rsidP="000C466A">
            <w:pPr>
              <w:pStyle w:val="Cols"/>
            </w:pPr>
            <w:r w:rsidRPr="003F4F5C">
              <w:t>Gílán</w:t>
            </w:r>
          </w:p>
        </w:tc>
        <w:tc>
          <w:tcPr>
            <w:tcW w:w="2268" w:type="dxa"/>
          </w:tcPr>
          <w:p w:rsidR="000C466A" w:rsidRPr="00DE2494" w:rsidRDefault="0016671B" w:rsidP="000C466A">
            <w:pPr>
              <w:pStyle w:val="Cols"/>
              <w:rPr>
                <w:lang w:val="en-IN"/>
              </w:rPr>
            </w:pPr>
            <w:r w:rsidRPr="003F4F5C">
              <w:t>gie-lawn</w:t>
            </w:r>
          </w:p>
        </w:tc>
        <w:tc>
          <w:tcPr>
            <w:tcW w:w="5386" w:type="dxa"/>
          </w:tcPr>
          <w:p w:rsidR="000C466A" w:rsidRPr="005E60F6" w:rsidRDefault="0016671B" w:rsidP="00E12876">
            <w:pPr>
              <w:pStyle w:val="Cols"/>
              <w:jc w:val="both"/>
              <w:rPr>
                <w:lang w:val="en-IN"/>
              </w:rPr>
            </w:pPr>
            <w:r w:rsidRPr="003F4F5C">
              <w:t>Persian province on Caspian Sea.</w:t>
            </w:r>
          </w:p>
        </w:tc>
      </w:tr>
      <w:tr w:rsidR="000C466A" w:rsidRPr="005E60F6" w:rsidTr="00F81C6F">
        <w:trPr>
          <w:jc w:val="center"/>
        </w:trPr>
        <w:tc>
          <w:tcPr>
            <w:tcW w:w="2381" w:type="dxa"/>
          </w:tcPr>
          <w:p w:rsidR="000C466A" w:rsidRPr="005E60F6" w:rsidRDefault="0016671B" w:rsidP="000C466A">
            <w:pPr>
              <w:pStyle w:val="Cols"/>
              <w:rPr>
                <w:lang w:val="en-IN"/>
              </w:rPr>
            </w:pPr>
            <w:r w:rsidRPr="003F4F5C">
              <w:t>Great Announcement</w:t>
            </w:r>
          </w:p>
        </w:tc>
        <w:tc>
          <w:tcPr>
            <w:tcW w:w="2268" w:type="dxa"/>
          </w:tcPr>
          <w:p w:rsidR="000C466A" w:rsidRPr="005E60F6" w:rsidRDefault="000C466A" w:rsidP="000C466A">
            <w:pPr>
              <w:pStyle w:val="Cols"/>
              <w:rPr>
                <w:lang w:val="en-IN"/>
              </w:rPr>
            </w:pPr>
          </w:p>
        </w:tc>
        <w:tc>
          <w:tcPr>
            <w:tcW w:w="5386" w:type="dxa"/>
          </w:tcPr>
          <w:p w:rsidR="000C466A" w:rsidRPr="005E60F6" w:rsidRDefault="0016671B" w:rsidP="00E12876">
            <w:pPr>
              <w:pStyle w:val="Cols"/>
              <w:jc w:val="both"/>
              <w:rPr>
                <w:lang w:val="en-IN"/>
              </w:rPr>
            </w:pPr>
            <w:r w:rsidRPr="003F4F5C">
              <w:t>See Qur</w:t>
            </w:r>
            <w:r>
              <w:t>’</w:t>
            </w:r>
            <w:r w:rsidRPr="003F4F5C">
              <w:t>án 78:1</w:t>
            </w:r>
            <w:r>
              <w:t>–</w:t>
            </w:r>
            <w:r w:rsidRPr="003F4F5C">
              <w:t xml:space="preserve">2, </w:t>
            </w:r>
            <w:r>
              <w:t>a</w:t>
            </w:r>
            <w:r w:rsidRPr="003F4F5C">
              <w:t>n-</w:t>
            </w:r>
            <w:r>
              <w:t>N</w:t>
            </w:r>
            <w:r w:rsidRPr="003F4F5C">
              <w:t>aba</w:t>
            </w:r>
            <w:r>
              <w:t>’</w:t>
            </w:r>
            <w:r w:rsidRPr="003F4F5C">
              <w:t>u</w:t>
            </w:r>
            <w:r>
              <w:t>’</w:t>
            </w:r>
            <w:r w:rsidRPr="003F4F5C">
              <w:t>l-</w:t>
            </w:r>
            <w:r>
              <w:t>‘</w:t>
            </w:r>
            <w:r w:rsidRPr="003F4F5C">
              <w:t>A</w:t>
            </w:r>
            <w:r w:rsidR="00FA105E" w:rsidRPr="00FA105E">
              <w:rPr>
                <w:lang w:val="en-GB" w:eastAsia="en-GB"/>
              </w:rPr>
              <w:t>ẓ</w:t>
            </w:r>
            <w:r w:rsidRPr="003F4F5C">
              <w:t>ím</w:t>
            </w:r>
            <w:r>
              <w:t xml:space="preserve">.  </w:t>
            </w:r>
            <w:r w:rsidRPr="003F4F5C">
              <w:t>This refers to the advent of the Day of the Lord</w:t>
            </w:r>
            <w:r>
              <w:t>. (E</w:t>
            </w:r>
            <w:r w:rsidRPr="0008201F">
              <w:t>SW</w:t>
            </w:r>
            <w:r w:rsidRPr="003F4F5C">
              <w:t xml:space="preserve"> 143</w:t>
            </w:r>
            <w:r w:rsidR="003B0242">
              <w:t>)</w:t>
            </w:r>
          </w:p>
        </w:tc>
      </w:tr>
      <w:tr w:rsidR="000C466A" w:rsidRPr="005E60F6" w:rsidTr="00F81C6F">
        <w:trPr>
          <w:jc w:val="center"/>
        </w:trPr>
        <w:tc>
          <w:tcPr>
            <w:tcW w:w="2381" w:type="dxa"/>
          </w:tcPr>
          <w:p w:rsidR="000C466A" w:rsidRPr="005E60F6" w:rsidRDefault="00FA105E" w:rsidP="000C466A">
            <w:pPr>
              <w:pStyle w:val="Cols"/>
              <w:rPr>
                <w:lang w:val="en-IN"/>
              </w:rPr>
            </w:pPr>
            <w:r w:rsidRPr="003F4F5C">
              <w:t>Guardian</w:t>
            </w:r>
            <w:r>
              <w:t xml:space="preserve"> (of the Cause of God)</w:t>
            </w:r>
          </w:p>
        </w:tc>
        <w:tc>
          <w:tcPr>
            <w:tcW w:w="2268" w:type="dxa"/>
          </w:tcPr>
          <w:p w:rsidR="000C466A" w:rsidRPr="005E60F6" w:rsidRDefault="000C466A" w:rsidP="000C466A">
            <w:pPr>
              <w:pStyle w:val="Cols"/>
              <w:rPr>
                <w:lang w:val="en-IN"/>
              </w:rPr>
            </w:pPr>
          </w:p>
        </w:tc>
        <w:tc>
          <w:tcPr>
            <w:tcW w:w="5386" w:type="dxa"/>
          </w:tcPr>
          <w:p w:rsidR="000C466A" w:rsidRPr="005E60F6" w:rsidRDefault="00FA105E" w:rsidP="00E12876">
            <w:pPr>
              <w:pStyle w:val="Cols"/>
              <w:jc w:val="both"/>
              <w:rPr>
                <w:lang w:val="en-IN"/>
              </w:rPr>
            </w:pPr>
            <w:r w:rsidRPr="003F4F5C">
              <w:t>See Shoghi Effendi.</w:t>
            </w:r>
          </w:p>
        </w:tc>
      </w:tr>
      <w:tr w:rsidR="000C466A" w:rsidRPr="005E60F6" w:rsidTr="00F81C6F">
        <w:trPr>
          <w:jc w:val="center"/>
        </w:trPr>
        <w:tc>
          <w:tcPr>
            <w:tcW w:w="2381" w:type="dxa"/>
          </w:tcPr>
          <w:p w:rsidR="000C466A" w:rsidRPr="005E60F6" w:rsidRDefault="00FA105E" w:rsidP="000C466A">
            <w:pPr>
              <w:pStyle w:val="Cols"/>
              <w:rPr>
                <w:lang w:val="en-IN"/>
              </w:rPr>
            </w:pPr>
            <w:r w:rsidRPr="003F4F5C">
              <w:t>Gunji</w:t>
            </w:r>
            <w:r w:rsidRPr="003A0D8A">
              <w:rPr>
                <w:u w:val="single"/>
              </w:rPr>
              <w:t>sh</w:t>
            </w:r>
            <w:r w:rsidRPr="003F4F5C">
              <w:t>k</w:t>
            </w:r>
          </w:p>
        </w:tc>
        <w:tc>
          <w:tcPr>
            <w:tcW w:w="2268" w:type="dxa"/>
          </w:tcPr>
          <w:p w:rsidR="000C466A" w:rsidRPr="005E60F6" w:rsidRDefault="00FA105E" w:rsidP="000C466A">
            <w:pPr>
              <w:pStyle w:val="Cols"/>
              <w:rPr>
                <w:lang w:val="en-IN"/>
              </w:rPr>
            </w:pPr>
            <w:r w:rsidRPr="003F4F5C">
              <w:t>gun-jeshk</w:t>
            </w:r>
          </w:p>
        </w:tc>
        <w:tc>
          <w:tcPr>
            <w:tcW w:w="5386" w:type="dxa"/>
          </w:tcPr>
          <w:p w:rsidR="000C466A" w:rsidRPr="005E60F6" w:rsidRDefault="00FA105E" w:rsidP="00E12876">
            <w:pPr>
              <w:pStyle w:val="Cols"/>
              <w:jc w:val="both"/>
              <w:rPr>
                <w:lang w:val="en-IN"/>
              </w:rPr>
            </w:pPr>
            <w:r w:rsidRPr="003F4F5C">
              <w:t>Sparrow.</w:t>
            </w:r>
          </w:p>
        </w:tc>
      </w:tr>
      <w:tr w:rsidR="000C466A" w:rsidRPr="005E60F6" w:rsidTr="00F81C6F">
        <w:trPr>
          <w:jc w:val="center"/>
        </w:trPr>
        <w:tc>
          <w:tcPr>
            <w:tcW w:w="2381" w:type="dxa"/>
          </w:tcPr>
          <w:p w:rsidR="000C466A" w:rsidRPr="005E60F6" w:rsidRDefault="00FA105E" w:rsidP="000C466A">
            <w:pPr>
              <w:pStyle w:val="Cols"/>
              <w:rPr>
                <w:lang w:val="en-IN"/>
              </w:rPr>
            </w:pPr>
            <w:r w:rsidRPr="003F4F5C">
              <w:t xml:space="preserve">Gurgín </w:t>
            </w:r>
            <w:r w:rsidRPr="00505C50">
              <w:rPr>
                <w:u w:val="single"/>
              </w:rPr>
              <w:t>Kh</w:t>
            </w:r>
            <w:r>
              <w:t>á</w:t>
            </w:r>
            <w:r w:rsidRPr="00843B35">
              <w:t>n</w:t>
            </w:r>
          </w:p>
        </w:tc>
        <w:tc>
          <w:tcPr>
            <w:tcW w:w="2268" w:type="dxa"/>
          </w:tcPr>
          <w:p w:rsidR="000C466A" w:rsidRPr="005E60F6" w:rsidRDefault="00FA105E" w:rsidP="000C466A">
            <w:pPr>
              <w:pStyle w:val="Cols"/>
              <w:rPr>
                <w:lang w:val="en-IN"/>
              </w:rPr>
            </w:pPr>
            <w:r w:rsidRPr="003F4F5C">
              <w:t>gore-geen-con</w:t>
            </w:r>
          </w:p>
        </w:tc>
        <w:tc>
          <w:tcPr>
            <w:tcW w:w="5386" w:type="dxa"/>
          </w:tcPr>
          <w:p w:rsidR="000C466A" w:rsidRPr="005E60F6" w:rsidRDefault="00FA105E" w:rsidP="00E12876">
            <w:pPr>
              <w:pStyle w:val="Cols"/>
              <w:jc w:val="both"/>
              <w:rPr>
                <w:lang w:val="en-IN"/>
              </w:rPr>
            </w:pPr>
            <w:r w:rsidRPr="003F4F5C">
              <w:t>Ruthless deputy governor of I</w:t>
            </w:r>
            <w:r>
              <w:t>ṣ</w:t>
            </w:r>
            <w:r w:rsidRPr="003F4F5C">
              <w:t>f</w:t>
            </w:r>
            <w:r>
              <w:t>a</w:t>
            </w:r>
            <w:r w:rsidRPr="003F4F5C">
              <w:t>hán in the days of the Mu</w:t>
            </w:r>
            <w:r>
              <w:t>‘</w:t>
            </w:r>
            <w:r w:rsidRPr="003F4F5C">
              <w:t>tamidu</w:t>
            </w:r>
            <w:r>
              <w:t>’</w:t>
            </w:r>
            <w:r w:rsidRPr="003F4F5C">
              <w:t>d-Dawlih.</w:t>
            </w:r>
          </w:p>
        </w:tc>
      </w:tr>
    </w:tbl>
    <w:p w:rsidR="008560CD" w:rsidRPr="003F4F5C" w:rsidRDefault="008560CD" w:rsidP="008560CD">
      <w:r w:rsidRPr="003F4F5C">
        <w:br w:type="page"/>
      </w:r>
    </w:p>
    <w:tbl>
      <w:tblPr>
        <w:tblStyle w:val="TableGrid"/>
        <w:tblW w:w="0" w:type="auto"/>
        <w:jc w:val="center"/>
        <w:tblLook w:val="04A0" w:firstRow="1" w:lastRow="0" w:firstColumn="1" w:lastColumn="0" w:noHBand="0" w:noVBand="1"/>
      </w:tblPr>
      <w:tblGrid>
        <w:gridCol w:w="2381"/>
        <w:gridCol w:w="2268"/>
        <w:gridCol w:w="5386"/>
      </w:tblGrid>
      <w:tr w:rsidR="0009658A" w:rsidRPr="005E60F6" w:rsidTr="00F81C6F">
        <w:trPr>
          <w:jc w:val="center"/>
        </w:trPr>
        <w:tc>
          <w:tcPr>
            <w:tcW w:w="2381" w:type="dxa"/>
          </w:tcPr>
          <w:p w:rsidR="0009658A" w:rsidRDefault="00FA105E" w:rsidP="00A3695F">
            <w:pPr>
              <w:pStyle w:val="Cols"/>
            </w:pPr>
            <w:r w:rsidRPr="003A0D8A">
              <w:rPr>
                <w:u w:val="single"/>
              </w:rPr>
              <w:lastRenderedPageBreak/>
              <w:t>Gh</w:t>
            </w:r>
            <w:r w:rsidRPr="00AA55AB">
              <w:t>aw</w:t>
            </w:r>
            <w:r w:rsidRPr="003A0D8A">
              <w:rPr>
                <w:u w:val="single"/>
              </w:rPr>
              <w:t>th</w:t>
            </w:r>
          </w:p>
        </w:tc>
        <w:tc>
          <w:tcPr>
            <w:tcW w:w="2268" w:type="dxa"/>
          </w:tcPr>
          <w:p w:rsidR="0009658A" w:rsidRPr="00DE2494" w:rsidRDefault="00FA105E" w:rsidP="00A3695F">
            <w:pPr>
              <w:pStyle w:val="Cols"/>
              <w:rPr>
                <w:lang w:val="en-IN"/>
              </w:rPr>
            </w:pPr>
            <w:r w:rsidRPr="00AA55AB">
              <w:t>go-ss</w:t>
            </w:r>
          </w:p>
        </w:tc>
        <w:tc>
          <w:tcPr>
            <w:tcW w:w="5386" w:type="dxa"/>
          </w:tcPr>
          <w:p w:rsidR="0009658A" w:rsidRPr="005E60F6" w:rsidRDefault="00FA105E" w:rsidP="00E12876">
            <w:pPr>
              <w:pStyle w:val="Cols"/>
              <w:jc w:val="both"/>
              <w:rPr>
                <w:lang w:val="en-IN"/>
              </w:rPr>
            </w:pPr>
            <w:r w:rsidRPr="00AA55AB">
              <w:t>Title of head of Men of the Unseen, indicating saintship</w:t>
            </w:r>
            <w:r>
              <w:t xml:space="preserve">.  </w:t>
            </w:r>
            <w:r w:rsidRPr="00AA55AB">
              <w:t>Analogous term, Qu</w:t>
            </w:r>
            <w:r>
              <w:t>ṭ</w:t>
            </w:r>
            <w:r w:rsidRPr="00AA55AB">
              <w:t>b (kotb)</w:t>
            </w:r>
            <w:r>
              <w:t>—</w:t>
            </w:r>
            <w:r w:rsidRPr="00AA55AB">
              <w:t>pole, pivot.</w:t>
            </w:r>
          </w:p>
        </w:tc>
      </w:tr>
      <w:tr w:rsidR="0009658A" w:rsidRPr="005E60F6" w:rsidTr="00F81C6F">
        <w:trPr>
          <w:jc w:val="center"/>
        </w:trPr>
        <w:tc>
          <w:tcPr>
            <w:tcW w:w="2381" w:type="dxa"/>
          </w:tcPr>
          <w:p w:rsidR="0009658A" w:rsidRPr="005E60F6" w:rsidRDefault="00FA105E" w:rsidP="00A3695F">
            <w:pPr>
              <w:pStyle w:val="Cols"/>
              <w:rPr>
                <w:lang w:val="en-IN"/>
              </w:rPr>
            </w:pPr>
            <w:r w:rsidRPr="003A0D8A">
              <w:rPr>
                <w:u w:val="single"/>
              </w:rPr>
              <w:t>Gh</w:t>
            </w:r>
            <w:r w:rsidRPr="00AA55AB">
              <w:t>aybat</w:t>
            </w:r>
          </w:p>
        </w:tc>
        <w:tc>
          <w:tcPr>
            <w:tcW w:w="2268" w:type="dxa"/>
          </w:tcPr>
          <w:p w:rsidR="0009658A" w:rsidRPr="005E60F6" w:rsidRDefault="00FA105E" w:rsidP="00A3695F">
            <w:pPr>
              <w:pStyle w:val="Cols"/>
              <w:rPr>
                <w:lang w:val="en-IN"/>
              </w:rPr>
            </w:pPr>
            <w:r w:rsidRPr="00AA55AB">
              <w:t>gay-ba</w:t>
            </w:r>
            <w:r>
              <w:t>t</w:t>
            </w:r>
          </w:p>
        </w:tc>
        <w:tc>
          <w:tcPr>
            <w:tcW w:w="5386" w:type="dxa"/>
          </w:tcPr>
          <w:p w:rsidR="0009658A" w:rsidRPr="005E60F6" w:rsidRDefault="00FA105E" w:rsidP="00E12876">
            <w:pPr>
              <w:pStyle w:val="Cols"/>
              <w:jc w:val="both"/>
              <w:rPr>
                <w:lang w:val="en-IN"/>
              </w:rPr>
            </w:pPr>
            <w:r w:rsidRPr="00AA55AB">
              <w:t xml:space="preserve">Occultation; the whole period of the Hidden </w:t>
            </w:r>
            <w:r>
              <w:t>I</w:t>
            </w:r>
            <w:r w:rsidRPr="00AA55AB">
              <w:t>mám</w:t>
            </w:r>
            <w:r>
              <w:t>’</w:t>
            </w:r>
            <w:r w:rsidRPr="00AA55AB">
              <w:t>s Im</w:t>
            </w:r>
            <w:r>
              <w:t>a</w:t>
            </w:r>
            <w:r w:rsidRPr="00AA55AB">
              <w:t>mate.</w:t>
            </w:r>
          </w:p>
        </w:tc>
      </w:tr>
      <w:tr w:rsidR="0009658A" w:rsidRPr="005E60F6" w:rsidTr="00F81C6F">
        <w:trPr>
          <w:jc w:val="center"/>
        </w:trPr>
        <w:tc>
          <w:tcPr>
            <w:tcW w:w="2381" w:type="dxa"/>
          </w:tcPr>
          <w:p w:rsidR="0009658A" w:rsidRPr="005E60F6" w:rsidRDefault="00FA105E" w:rsidP="00A3695F">
            <w:pPr>
              <w:pStyle w:val="Cols"/>
              <w:rPr>
                <w:lang w:val="en-IN"/>
              </w:rPr>
            </w:pPr>
            <w:r w:rsidRPr="003A0D8A">
              <w:rPr>
                <w:u w:val="single"/>
              </w:rPr>
              <w:t>Gh</w:t>
            </w:r>
            <w:r w:rsidRPr="00AA55AB">
              <w:t>aybat-i-</w:t>
            </w:r>
            <w:r>
              <w:t>K</w:t>
            </w:r>
            <w:r w:rsidRPr="00AA55AB">
              <w:t>ubrá</w:t>
            </w:r>
          </w:p>
        </w:tc>
        <w:tc>
          <w:tcPr>
            <w:tcW w:w="2268" w:type="dxa"/>
          </w:tcPr>
          <w:p w:rsidR="0009658A" w:rsidRPr="005E60F6" w:rsidRDefault="00FA105E" w:rsidP="00A3695F">
            <w:pPr>
              <w:pStyle w:val="Cols"/>
              <w:rPr>
                <w:lang w:val="en-IN"/>
              </w:rPr>
            </w:pPr>
            <w:r w:rsidRPr="00AA55AB">
              <w:t>gay-bat-eh-cob-raw</w:t>
            </w:r>
          </w:p>
        </w:tc>
        <w:tc>
          <w:tcPr>
            <w:tcW w:w="5386" w:type="dxa"/>
          </w:tcPr>
          <w:p w:rsidR="0009658A" w:rsidRPr="005E60F6" w:rsidRDefault="00FA105E" w:rsidP="00E12876">
            <w:pPr>
              <w:pStyle w:val="Cols"/>
              <w:jc w:val="both"/>
              <w:rPr>
                <w:lang w:val="en-IN"/>
              </w:rPr>
            </w:pPr>
            <w:r w:rsidRPr="00AA55AB">
              <w:t>Major Occultation</w:t>
            </w:r>
            <w:r>
              <w:t xml:space="preserve">.  </w:t>
            </w:r>
            <w:r w:rsidRPr="00AA55AB">
              <w:t xml:space="preserve">Period from the death of the </w:t>
            </w:r>
            <w:r>
              <w:t>f</w:t>
            </w:r>
            <w:r w:rsidRPr="00AA55AB">
              <w:t>ourth Gate till the return of the Twelfth Imám.</w:t>
            </w:r>
            <w:r>
              <w:t xml:space="preserve">  </w:t>
            </w:r>
            <w:r w:rsidRPr="00AA55AB">
              <w:t xml:space="preserve">During this period all communication between the Imám and his </w:t>
            </w:r>
            <w:r>
              <w:t>c</w:t>
            </w:r>
            <w:r w:rsidRPr="00AA55AB">
              <w:t>hurch ceased.</w:t>
            </w:r>
          </w:p>
        </w:tc>
      </w:tr>
      <w:tr w:rsidR="0009658A" w:rsidRPr="005E60F6" w:rsidTr="00F81C6F">
        <w:trPr>
          <w:jc w:val="center"/>
        </w:trPr>
        <w:tc>
          <w:tcPr>
            <w:tcW w:w="2381" w:type="dxa"/>
          </w:tcPr>
          <w:p w:rsidR="0009658A" w:rsidRPr="005E60F6" w:rsidRDefault="00FA105E" w:rsidP="00A3695F">
            <w:pPr>
              <w:pStyle w:val="Cols"/>
              <w:rPr>
                <w:lang w:val="en-IN"/>
              </w:rPr>
            </w:pPr>
            <w:r w:rsidRPr="003A0D8A">
              <w:rPr>
                <w:u w:val="single"/>
              </w:rPr>
              <w:t>Gh</w:t>
            </w:r>
            <w:r w:rsidRPr="00AA55AB">
              <w:t>aybat-i-</w:t>
            </w:r>
            <w:r>
              <w:t>Ṣ</w:t>
            </w:r>
            <w:r w:rsidRPr="00AA55AB">
              <w:t>u</w:t>
            </w:r>
            <w:r w:rsidRPr="003A0D8A">
              <w:rPr>
                <w:u w:val="single"/>
              </w:rPr>
              <w:t>gh</w:t>
            </w:r>
            <w:r w:rsidRPr="00AA55AB">
              <w:t>rá</w:t>
            </w:r>
          </w:p>
        </w:tc>
        <w:tc>
          <w:tcPr>
            <w:tcW w:w="2268" w:type="dxa"/>
          </w:tcPr>
          <w:p w:rsidR="0009658A" w:rsidRPr="005E60F6" w:rsidRDefault="00FA105E" w:rsidP="00A3695F">
            <w:pPr>
              <w:pStyle w:val="Cols"/>
              <w:rPr>
                <w:lang w:val="en-IN"/>
              </w:rPr>
            </w:pPr>
            <w:r w:rsidRPr="00AA55AB">
              <w:t>gay-bat-eh-sog-raw</w:t>
            </w:r>
          </w:p>
        </w:tc>
        <w:tc>
          <w:tcPr>
            <w:tcW w:w="5386" w:type="dxa"/>
          </w:tcPr>
          <w:p w:rsidR="0009658A" w:rsidRPr="005E60F6" w:rsidRDefault="00FA105E" w:rsidP="00E12876">
            <w:pPr>
              <w:pStyle w:val="Cols"/>
              <w:jc w:val="both"/>
              <w:rPr>
                <w:lang w:val="en-IN"/>
              </w:rPr>
            </w:pPr>
            <w:r w:rsidRPr="00AA55AB">
              <w:t>Minor Occultation</w:t>
            </w:r>
            <w:r>
              <w:t xml:space="preserve">.  </w:t>
            </w:r>
            <w:r w:rsidRPr="00AA55AB">
              <w:t>69-year period, beginning in</w:t>
            </w:r>
            <w:r w:rsidRPr="006B6778">
              <w:rPr>
                <w:sz w:val="18"/>
                <w:szCs w:val="18"/>
              </w:rPr>
              <w:t xml:space="preserve"> AH</w:t>
            </w:r>
            <w:r>
              <w:t xml:space="preserve"> 260</w:t>
            </w:r>
            <w:r w:rsidRPr="00AA55AB">
              <w:t xml:space="preserve">, during which the Twelfth Imám was still accessible through the </w:t>
            </w:r>
            <w:r>
              <w:t>f</w:t>
            </w:r>
            <w:r w:rsidRPr="00AA55AB">
              <w:t>our Gates.</w:t>
            </w:r>
          </w:p>
        </w:tc>
      </w:tr>
      <w:tr w:rsidR="0009658A" w:rsidRPr="005E60F6" w:rsidTr="00F81C6F">
        <w:trPr>
          <w:jc w:val="center"/>
        </w:trPr>
        <w:tc>
          <w:tcPr>
            <w:tcW w:w="2381" w:type="dxa"/>
          </w:tcPr>
          <w:p w:rsidR="0009658A" w:rsidRPr="005E60F6" w:rsidRDefault="00FA105E" w:rsidP="00A3695F">
            <w:pPr>
              <w:pStyle w:val="Cols"/>
              <w:rPr>
                <w:lang w:val="en-IN"/>
              </w:rPr>
            </w:pPr>
            <w:r w:rsidRPr="003A0D8A">
              <w:rPr>
                <w:u w:val="single"/>
              </w:rPr>
              <w:t>Gh</w:t>
            </w:r>
            <w:r w:rsidRPr="00AA55AB">
              <w:t>u</w:t>
            </w:r>
            <w:r>
              <w:t>ṣ</w:t>
            </w:r>
            <w:r w:rsidRPr="00AA55AB">
              <w:t>n</w:t>
            </w:r>
          </w:p>
        </w:tc>
        <w:tc>
          <w:tcPr>
            <w:tcW w:w="2268" w:type="dxa"/>
          </w:tcPr>
          <w:p w:rsidR="0009658A" w:rsidRPr="005E60F6" w:rsidRDefault="007F4AD5" w:rsidP="00A3695F">
            <w:pPr>
              <w:pStyle w:val="Cols"/>
              <w:rPr>
                <w:lang w:val="en-IN"/>
              </w:rPr>
            </w:pPr>
            <w:r w:rsidRPr="00AA55AB">
              <w:t>gossn</w:t>
            </w:r>
          </w:p>
        </w:tc>
        <w:tc>
          <w:tcPr>
            <w:tcW w:w="5386" w:type="dxa"/>
          </w:tcPr>
          <w:p w:rsidR="0009658A" w:rsidRPr="005E60F6" w:rsidRDefault="007F4AD5" w:rsidP="00E12876">
            <w:pPr>
              <w:pStyle w:val="Cols"/>
              <w:jc w:val="both"/>
              <w:rPr>
                <w:lang w:val="en-IN"/>
              </w:rPr>
            </w:pPr>
            <w:r w:rsidRPr="00AA55AB">
              <w:t>Branch</w:t>
            </w:r>
            <w:r>
              <w:t xml:space="preserve">.  </w:t>
            </w:r>
            <w:r w:rsidRPr="00AA55AB">
              <w:t>Son or descendant of Bahá</w:t>
            </w:r>
            <w:r>
              <w:t>’</w:t>
            </w:r>
            <w:r w:rsidRPr="00AA55AB">
              <w:t>u</w:t>
            </w:r>
            <w:r>
              <w:t>’</w:t>
            </w:r>
            <w:r w:rsidRPr="00AA55AB">
              <w:t>lláh</w:t>
            </w:r>
            <w:r>
              <w:t>. (E</w:t>
            </w:r>
            <w:r w:rsidRPr="0008201F">
              <w:t>SW</w:t>
            </w:r>
            <w:r w:rsidRPr="00AA55AB">
              <w:t xml:space="preserve"> 94; GPB 239</w:t>
            </w:r>
            <w:r w:rsidR="003B0242">
              <w:t>)</w:t>
            </w:r>
          </w:p>
        </w:tc>
      </w:tr>
      <w:tr w:rsidR="0009658A" w:rsidRPr="005E60F6" w:rsidTr="00F81C6F">
        <w:trPr>
          <w:jc w:val="center"/>
        </w:trPr>
        <w:tc>
          <w:tcPr>
            <w:tcW w:w="2381" w:type="dxa"/>
          </w:tcPr>
          <w:p w:rsidR="0009658A" w:rsidRPr="005E60F6" w:rsidRDefault="007F4AD5" w:rsidP="00A3695F">
            <w:pPr>
              <w:pStyle w:val="Cols"/>
              <w:rPr>
                <w:lang w:val="en-IN"/>
              </w:rPr>
            </w:pPr>
            <w:r w:rsidRPr="003A0D8A">
              <w:rPr>
                <w:u w:val="single"/>
              </w:rPr>
              <w:t>Gh</w:t>
            </w:r>
            <w:r w:rsidRPr="00AA55AB">
              <w:t>u</w:t>
            </w:r>
            <w:r>
              <w:t>ṣ</w:t>
            </w:r>
            <w:r w:rsidRPr="00AA55AB">
              <w:t>n-i-Mumtáz</w:t>
            </w:r>
          </w:p>
        </w:tc>
        <w:tc>
          <w:tcPr>
            <w:tcW w:w="2268" w:type="dxa"/>
          </w:tcPr>
          <w:p w:rsidR="0009658A" w:rsidRPr="005E60F6" w:rsidRDefault="007F4AD5" w:rsidP="007F4AD5">
            <w:pPr>
              <w:pStyle w:val="Cols"/>
              <w:rPr>
                <w:lang w:val="en-IN"/>
              </w:rPr>
            </w:pPr>
            <w:r w:rsidRPr="00AA55AB">
              <w:t>gossn-eh-mom-tawz</w:t>
            </w:r>
          </w:p>
        </w:tc>
        <w:tc>
          <w:tcPr>
            <w:tcW w:w="5386" w:type="dxa"/>
          </w:tcPr>
          <w:p w:rsidR="0009658A" w:rsidRPr="005E60F6" w:rsidRDefault="007F4AD5" w:rsidP="00E12876">
            <w:pPr>
              <w:pStyle w:val="Cols"/>
              <w:jc w:val="both"/>
              <w:rPr>
                <w:lang w:val="en-IN"/>
              </w:rPr>
            </w:pPr>
            <w:r w:rsidRPr="00AA55AB">
              <w:t>The Chosen Branch, i.e., Shoghi Effendi.</w:t>
            </w:r>
          </w:p>
        </w:tc>
      </w:tr>
    </w:tbl>
    <w:p w:rsidR="00941673" w:rsidRPr="00AA55AB" w:rsidRDefault="00B80ACA" w:rsidP="007F4AD5">
      <w:pPr>
        <w:spacing w:before="120" w:after="120"/>
        <w:jc w:val="center"/>
      </w:pPr>
      <w:r>
        <w:rPr>
          <w:noProof/>
          <w:lang w:val="en-IN" w:eastAsia="en-IN"/>
          <w14:numForm w14:val="default"/>
          <w14:numSpacing w14:val="default"/>
        </w:rPr>
        <w:drawing>
          <wp:inline distT="0" distB="0" distL="0" distR="0" wp14:anchorId="1D666EB1" wp14:editId="7DB13BE9">
            <wp:extent cx="360998" cy="411600"/>
            <wp:effectExtent l="0" t="0" r="127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f"/>
                    <pic:cNvPicPr/>
                  </pic:nvPicPr>
                  <pic:blipFill>
                    <a:blip r:embed="rId21">
                      <a:extLst>
                        <a:ext uri="{28A0092B-C50C-407E-A947-70E740481C1C}">
                          <a14:useLocalDpi xmlns:a14="http://schemas.microsoft.com/office/drawing/2010/main" val="0"/>
                        </a:ext>
                      </a:extLst>
                    </a:blip>
                    <a:stretch>
                      <a:fillRect/>
                    </a:stretch>
                  </pic:blipFill>
                  <pic:spPr>
                    <a:xfrm>
                      <a:off x="0" y="0"/>
                      <a:ext cx="360998" cy="41160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2381"/>
        <w:gridCol w:w="2268"/>
        <w:gridCol w:w="5386"/>
      </w:tblGrid>
      <w:tr w:rsidR="0009658A" w:rsidRPr="005E60F6" w:rsidTr="00F81C6F">
        <w:trPr>
          <w:jc w:val="center"/>
        </w:trPr>
        <w:tc>
          <w:tcPr>
            <w:tcW w:w="2381" w:type="dxa"/>
          </w:tcPr>
          <w:p w:rsidR="0009658A" w:rsidRDefault="009F234E" w:rsidP="00A3695F">
            <w:pPr>
              <w:pStyle w:val="Cols"/>
            </w:pPr>
            <w:r w:rsidRPr="00AA55AB">
              <w:t>Há</w:t>
            </w:r>
            <w:r>
              <w:t>’</w:t>
            </w:r>
          </w:p>
        </w:tc>
        <w:tc>
          <w:tcPr>
            <w:tcW w:w="2268" w:type="dxa"/>
          </w:tcPr>
          <w:p w:rsidR="0009658A" w:rsidRPr="00DE2494" w:rsidRDefault="009F234E" w:rsidP="00A3695F">
            <w:pPr>
              <w:pStyle w:val="Cols"/>
              <w:rPr>
                <w:lang w:val="en-IN"/>
              </w:rPr>
            </w:pPr>
            <w:r w:rsidRPr="00AA55AB">
              <w:t>háh</w:t>
            </w:r>
          </w:p>
        </w:tc>
        <w:tc>
          <w:tcPr>
            <w:tcW w:w="5386" w:type="dxa"/>
          </w:tcPr>
          <w:p w:rsidR="0009658A" w:rsidRPr="005E60F6" w:rsidRDefault="009F234E" w:rsidP="00E12876">
            <w:pPr>
              <w:pStyle w:val="Cols"/>
              <w:jc w:val="both"/>
              <w:rPr>
                <w:lang w:val="en-IN"/>
              </w:rPr>
            </w:pPr>
            <w:r w:rsidRPr="00AA55AB">
              <w:t xml:space="preserve">The letter </w:t>
            </w:r>
            <w:r>
              <w:t>“</w:t>
            </w:r>
            <w:r w:rsidRPr="00AA55AB">
              <w:t>h</w:t>
            </w:r>
            <w:r>
              <w:t xml:space="preserve">”. </w:t>
            </w:r>
            <w:r w:rsidRPr="00AA55AB">
              <w:t xml:space="preserve"> The </w:t>
            </w:r>
            <w:r w:rsidR="003B0242">
              <w:t>abjad</w:t>
            </w:r>
            <w:r w:rsidRPr="00AA55AB">
              <w:t xml:space="preserve"> value of this letter is identical with that of </w:t>
            </w:r>
            <w:r>
              <w:t>“</w:t>
            </w:r>
            <w:r w:rsidRPr="00AA55AB">
              <w:t>Báb</w:t>
            </w:r>
            <w:r>
              <w:t>”</w:t>
            </w:r>
            <w:r w:rsidRPr="00AA55AB">
              <w:t xml:space="preserve"> (5).</w:t>
            </w:r>
          </w:p>
        </w:tc>
      </w:tr>
      <w:tr w:rsidR="0009658A" w:rsidRPr="005E60F6" w:rsidTr="00F81C6F">
        <w:trPr>
          <w:jc w:val="center"/>
        </w:trPr>
        <w:tc>
          <w:tcPr>
            <w:tcW w:w="2381" w:type="dxa"/>
          </w:tcPr>
          <w:p w:rsidR="0009658A" w:rsidRPr="005E60F6" w:rsidRDefault="009F234E" w:rsidP="00A3695F">
            <w:pPr>
              <w:pStyle w:val="Cols"/>
              <w:rPr>
                <w:lang w:val="en-IN"/>
              </w:rPr>
            </w:pPr>
            <w:r w:rsidRPr="00AA55AB">
              <w:t>Há</w:t>
            </w:r>
            <w:r>
              <w:t>’</w:t>
            </w:r>
            <w:r w:rsidRPr="00AA55AB">
              <w:t>, Days of</w:t>
            </w:r>
          </w:p>
        </w:tc>
        <w:tc>
          <w:tcPr>
            <w:tcW w:w="2268" w:type="dxa"/>
          </w:tcPr>
          <w:p w:rsidR="0009658A" w:rsidRPr="005E60F6" w:rsidRDefault="009F234E" w:rsidP="00A3695F">
            <w:pPr>
              <w:pStyle w:val="Cols"/>
              <w:rPr>
                <w:lang w:val="en-IN"/>
              </w:rPr>
            </w:pPr>
            <w:r w:rsidRPr="00AA55AB">
              <w:t>Days of háh</w:t>
            </w:r>
          </w:p>
        </w:tc>
        <w:tc>
          <w:tcPr>
            <w:tcW w:w="5386" w:type="dxa"/>
          </w:tcPr>
          <w:p w:rsidR="0009658A" w:rsidRPr="005E60F6" w:rsidRDefault="009F234E" w:rsidP="00E12876">
            <w:pPr>
              <w:pStyle w:val="Cols"/>
              <w:jc w:val="both"/>
              <w:rPr>
                <w:lang w:val="en-IN"/>
              </w:rPr>
            </w:pPr>
            <w:r w:rsidRPr="00AA55AB">
              <w:t>The Intercalary Days, so named by Bahá</w:t>
            </w:r>
            <w:r>
              <w:t>’</w:t>
            </w:r>
            <w:r w:rsidRPr="00AA55AB">
              <w:t>u</w:t>
            </w:r>
            <w:r>
              <w:t>’</w:t>
            </w:r>
            <w:r w:rsidRPr="00AA55AB">
              <w:t xml:space="preserve">lláh in the Book of Aqdas, where He also ordained that they should immediately precede the month of </w:t>
            </w:r>
            <w:r>
              <w:t>‘</w:t>
            </w:r>
            <w:r w:rsidRPr="00AA55AB">
              <w:t>Alá, i.e., the month of fasting which closes the Bahá</w:t>
            </w:r>
            <w:r>
              <w:t>’</w:t>
            </w:r>
            <w:r w:rsidRPr="00AA55AB">
              <w:t>í year</w:t>
            </w:r>
            <w:r>
              <w:t xml:space="preserve">.  </w:t>
            </w:r>
            <w:r w:rsidRPr="00AA55AB">
              <w:t>Every 4th year the number of the Intercalary Days is raised from 4 to 5.</w:t>
            </w:r>
          </w:p>
        </w:tc>
      </w:tr>
      <w:tr w:rsidR="0009658A" w:rsidRPr="005E60F6" w:rsidTr="00F81C6F">
        <w:trPr>
          <w:jc w:val="center"/>
        </w:trPr>
        <w:tc>
          <w:tcPr>
            <w:tcW w:w="2381" w:type="dxa"/>
          </w:tcPr>
          <w:p w:rsidR="0009658A" w:rsidRPr="005E60F6" w:rsidRDefault="009F234E" w:rsidP="00A3695F">
            <w:pPr>
              <w:pStyle w:val="Cols"/>
              <w:rPr>
                <w:lang w:val="en-IN"/>
              </w:rPr>
            </w:pPr>
            <w:r>
              <w:t>Ḥ</w:t>
            </w:r>
            <w:r w:rsidRPr="00AA55AB">
              <w:t>abíbu</w:t>
            </w:r>
            <w:r>
              <w:t>’</w:t>
            </w:r>
            <w:r w:rsidRPr="00AA55AB">
              <w:t>lláh Mírzá</w:t>
            </w:r>
          </w:p>
        </w:tc>
        <w:tc>
          <w:tcPr>
            <w:tcW w:w="2268" w:type="dxa"/>
          </w:tcPr>
          <w:p w:rsidR="0009658A" w:rsidRPr="005E60F6" w:rsidRDefault="009F234E" w:rsidP="009F234E">
            <w:pPr>
              <w:pStyle w:val="Cols"/>
              <w:rPr>
                <w:lang w:val="en-IN"/>
              </w:rPr>
            </w:pPr>
            <w:r w:rsidRPr="00AA55AB">
              <w:t>hab-eeb-ol-law-mere-zaw</w:t>
            </w:r>
          </w:p>
        </w:tc>
        <w:tc>
          <w:tcPr>
            <w:tcW w:w="5386" w:type="dxa"/>
          </w:tcPr>
          <w:p w:rsidR="0009658A" w:rsidRPr="005E60F6" w:rsidRDefault="009F234E" w:rsidP="00E12876">
            <w:pPr>
              <w:pStyle w:val="Cols"/>
              <w:jc w:val="both"/>
              <w:rPr>
                <w:lang w:val="en-IN"/>
              </w:rPr>
            </w:pPr>
            <w:r w:rsidRPr="00AA55AB">
              <w:t>Persian prince martyred for the Faith in Dawlat-Ábád.</w:t>
            </w:r>
          </w:p>
        </w:tc>
      </w:tr>
      <w:tr w:rsidR="0009658A" w:rsidRPr="005E60F6" w:rsidTr="00F81C6F">
        <w:trPr>
          <w:jc w:val="center"/>
        </w:trPr>
        <w:tc>
          <w:tcPr>
            <w:tcW w:w="2381" w:type="dxa"/>
          </w:tcPr>
          <w:p w:rsidR="0009658A" w:rsidRPr="005E60F6" w:rsidRDefault="009F234E" w:rsidP="00A3695F">
            <w:pPr>
              <w:pStyle w:val="Cols"/>
              <w:rPr>
                <w:lang w:val="en-IN"/>
              </w:rPr>
            </w:pPr>
            <w:r>
              <w:t>Ḥ</w:t>
            </w:r>
            <w:r w:rsidRPr="00AA55AB">
              <w:t>adíqatu</w:t>
            </w:r>
            <w:r>
              <w:t>’</w:t>
            </w:r>
            <w:r w:rsidRPr="00AA55AB">
              <w:t>r-Ra</w:t>
            </w:r>
            <w:r>
              <w:t>ḥ</w:t>
            </w:r>
            <w:r w:rsidRPr="00AA55AB">
              <w:t>mán</w:t>
            </w:r>
          </w:p>
        </w:tc>
        <w:tc>
          <w:tcPr>
            <w:tcW w:w="2268" w:type="dxa"/>
          </w:tcPr>
          <w:p w:rsidR="0009658A" w:rsidRPr="005E60F6" w:rsidRDefault="009F234E" w:rsidP="009F234E">
            <w:pPr>
              <w:pStyle w:val="Cols"/>
              <w:rPr>
                <w:lang w:val="en-IN"/>
              </w:rPr>
            </w:pPr>
            <w:r w:rsidRPr="00AA55AB">
              <w:t>had-ee-gat-or-ra-h-mawn</w:t>
            </w:r>
          </w:p>
        </w:tc>
        <w:tc>
          <w:tcPr>
            <w:tcW w:w="5386" w:type="dxa"/>
          </w:tcPr>
          <w:p w:rsidR="0009658A" w:rsidRPr="005E60F6" w:rsidRDefault="009F234E" w:rsidP="00E12876">
            <w:pPr>
              <w:pStyle w:val="Cols"/>
              <w:jc w:val="both"/>
              <w:rPr>
                <w:lang w:val="en-IN"/>
              </w:rPr>
            </w:pPr>
            <w:r w:rsidRPr="00AA55AB">
              <w:t>Place where the heads of the martyrs of Nayríz are buried.</w:t>
            </w:r>
          </w:p>
        </w:tc>
      </w:tr>
      <w:tr w:rsidR="0009658A" w:rsidRPr="005E60F6" w:rsidTr="00F81C6F">
        <w:trPr>
          <w:jc w:val="center"/>
        </w:trPr>
        <w:tc>
          <w:tcPr>
            <w:tcW w:w="2381" w:type="dxa"/>
          </w:tcPr>
          <w:p w:rsidR="0009658A" w:rsidRPr="005E60F6" w:rsidRDefault="009F234E" w:rsidP="00A3695F">
            <w:pPr>
              <w:pStyle w:val="Cols"/>
              <w:rPr>
                <w:lang w:val="en-IN"/>
              </w:rPr>
            </w:pPr>
            <w:r>
              <w:t>Ḥ</w:t>
            </w:r>
            <w:r w:rsidRPr="00AA55AB">
              <w:t>adí</w:t>
            </w:r>
            <w:r w:rsidRPr="003A0D8A">
              <w:rPr>
                <w:u w:val="single"/>
              </w:rPr>
              <w:t>th</w:t>
            </w:r>
          </w:p>
        </w:tc>
        <w:tc>
          <w:tcPr>
            <w:tcW w:w="2268" w:type="dxa"/>
          </w:tcPr>
          <w:p w:rsidR="0009658A" w:rsidRPr="005E60F6" w:rsidRDefault="009F234E" w:rsidP="00A3695F">
            <w:pPr>
              <w:pStyle w:val="Cols"/>
              <w:rPr>
                <w:lang w:val="en-IN"/>
              </w:rPr>
            </w:pPr>
            <w:r w:rsidRPr="00AA55AB">
              <w:t>had-eess</w:t>
            </w:r>
          </w:p>
        </w:tc>
        <w:tc>
          <w:tcPr>
            <w:tcW w:w="5386" w:type="dxa"/>
          </w:tcPr>
          <w:p w:rsidR="0009658A" w:rsidRPr="005E60F6" w:rsidRDefault="009F234E" w:rsidP="00E12876">
            <w:pPr>
              <w:pStyle w:val="Cols"/>
              <w:jc w:val="both"/>
              <w:rPr>
                <w:lang w:val="en-IN"/>
              </w:rPr>
            </w:pPr>
            <w:r w:rsidRPr="00AA55AB">
              <w:t>Tradition</w:t>
            </w:r>
            <w:r>
              <w:t xml:space="preserve">.  </w:t>
            </w:r>
            <w:r w:rsidRPr="00AA55AB">
              <w:t xml:space="preserve">The whole body of the sacred tradition of the Muslims is called the </w:t>
            </w:r>
            <w:r>
              <w:t>ḥ</w:t>
            </w:r>
            <w:r w:rsidRPr="00F63AA3">
              <w:t>adí</w:t>
            </w:r>
            <w:r w:rsidRPr="00F407C8">
              <w:rPr>
                <w:u w:val="single"/>
              </w:rPr>
              <w:t>th</w:t>
            </w:r>
            <w:r>
              <w:t xml:space="preserve">. </w:t>
            </w:r>
            <w:r w:rsidRPr="00AA55AB">
              <w:t>(</w:t>
            </w:r>
            <w:r>
              <w:t>p</w:t>
            </w:r>
            <w:r w:rsidRPr="00AA55AB">
              <w:t>l</w:t>
            </w:r>
            <w:r>
              <w:t xml:space="preserve">. </w:t>
            </w:r>
            <w:r w:rsidRPr="00AA55AB">
              <w:t>a</w:t>
            </w:r>
            <w:r>
              <w:t>ḥ</w:t>
            </w:r>
            <w:r w:rsidRPr="00F63AA3">
              <w:t>adí</w:t>
            </w:r>
            <w:r w:rsidRPr="00F407C8">
              <w:rPr>
                <w:u w:val="single"/>
              </w:rPr>
              <w:t>th</w:t>
            </w:r>
            <w:r w:rsidRPr="00AA55AB">
              <w:t>)</w:t>
            </w:r>
          </w:p>
        </w:tc>
      </w:tr>
      <w:tr w:rsidR="0009658A" w:rsidRPr="005E60F6" w:rsidTr="00F81C6F">
        <w:trPr>
          <w:jc w:val="center"/>
        </w:trPr>
        <w:tc>
          <w:tcPr>
            <w:tcW w:w="2381" w:type="dxa"/>
          </w:tcPr>
          <w:p w:rsidR="0009658A" w:rsidRPr="005E60F6" w:rsidRDefault="009F234E" w:rsidP="00A3695F">
            <w:pPr>
              <w:pStyle w:val="Cols"/>
              <w:rPr>
                <w:lang w:val="en-IN"/>
              </w:rPr>
            </w:pPr>
            <w:r>
              <w:t>Ḥ</w:t>
            </w:r>
            <w:r w:rsidRPr="00AA55AB">
              <w:t>adíth-i-Jábir</w:t>
            </w:r>
          </w:p>
        </w:tc>
        <w:tc>
          <w:tcPr>
            <w:tcW w:w="2268" w:type="dxa"/>
          </w:tcPr>
          <w:p w:rsidR="0009658A" w:rsidRPr="005E60F6" w:rsidRDefault="009F234E" w:rsidP="00A3695F">
            <w:pPr>
              <w:pStyle w:val="Cols"/>
              <w:rPr>
                <w:lang w:val="en-IN"/>
              </w:rPr>
            </w:pPr>
            <w:r w:rsidRPr="00AA55AB">
              <w:t>had-eess-eh-jaw-</w:t>
            </w:r>
            <w:r>
              <w:t>bare</w:t>
            </w:r>
          </w:p>
        </w:tc>
        <w:tc>
          <w:tcPr>
            <w:tcW w:w="5386" w:type="dxa"/>
          </w:tcPr>
          <w:p w:rsidR="0009658A" w:rsidRPr="005E60F6" w:rsidRDefault="009F234E" w:rsidP="00E12876">
            <w:pPr>
              <w:pStyle w:val="Cols"/>
              <w:jc w:val="both"/>
              <w:rPr>
                <w:lang w:val="en-IN"/>
              </w:rPr>
            </w:pPr>
            <w:r w:rsidRPr="00AA55AB">
              <w:t>Well-known sacred tradition authenticated by Bahá</w:t>
            </w:r>
            <w:r>
              <w:t>’</w:t>
            </w:r>
            <w:r w:rsidRPr="00AA55AB">
              <w:t>u</w:t>
            </w:r>
            <w:r>
              <w:t>’</w:t>
            </w:r>
            <w:r w:rsidRPr="00AA55AB">
              <w:t>lláh in the Íqán</w:t>
            </w:r>
            <w:r>
              <w:t>. (</w:t>
            </w:r>
            <w:r w:rsidRPr="00AA55AB">
              <w:t>GPB 80</w:t>
            </w:r>
            <w:r w:rsidR="00E16C96">
              <w:t>)</w:t>
            </w:r>
            <w:r>
              <w:t xml:space="preserve">  </w:t>
            </w:r>
            <w:r w:rsidRPr="00AA55AB">
              <w:t xml:space="preserve">Jábir </w:t>
            </w:r>
            <w:r>
              <w:t>i</w:t>
            </w:r>
            <w:r w:rsidRPr="00AA55AB">
              <w:t xml:space="preserve">bn </w:t>
            </w:r>
            <w:r>
              <w:t>‘</w:t>
            </w:r>
            <w:r w:rsidRPr="00AA55AB">
              <w:t>Abdi</w:t>
            </w:r>
            <w:r>
              <w:t>’</w:t>
            </w:r>
            <w:r w:rsidRPr="00AA55AB">
              <w:t>lláh</w:t>
            </w:r>
            <w:r>
              <w:t xml:space="preserve"> </w:t>
            </w:r>
            <w:r w:rsidRPr="00AA55AB">
              <w:t>al-An</w:t>
            </w:r>
            <w:r>
              <w:t>ṣ</w:t>
            </w:r>
            <w:r w:rsidRPr="00AA55AB">
              <w:t>árí was an early Muslim who accompanied the</w:t>
            </w:r>
            <w:r>
              <w:t xml:space="preserve"> </w:t>
            </w:r>
            <w:r w:rsidRPr="00AA55AB">
              <w:t xml:space="preserve">Prophet in battle, and died at Medina </w:t>
            </w:r>
            <w:r w:rsidRPr="006B6778">
              <w:rPr>
                <w:sz w:val="18"/>
                <w:szCs w:val="18"/>
              </w:rPr>
              <w:t>AH</w:t>
            </w:r>
            <w:r>
              <w:t xml:space="preserve"> </w:t>
            </w:r>
            <w:r w:rsidRPr="00AA55AB">
              <w:t>78, aged 94.</w:t>
            </w:r>
          </w:p>
        </w:tc>
      </w:tr>
      <w:tr w:rsidR="0009658A" w:rsidRPr="005E60F6" w:rsidTr="00F81C6F">
        <w:trPr>
          <w:jc w:val="center"/>
        </w:trPr>
        <w:tc>
          <w:tcPr>
            <w:tcW w:w="2381" w:type="dxa"/>
          </w:tcPr>
          <w:p w:rsidR="0009658A" w:rsidRPr="005E60F6" w:rsidRDefault="00A2643C" w:rsidP="00A3695F">
            <w:pPr>
              <w:pStyle w:val="Cols"/>
              <w:rPr>
                <w:lang w:val="en-IN"/>
              </w:rPr>
            </w:pPr>
            <w:r>
              <w:t>Ḥ</w:t>
            </w:r>
            <w:r w:rsidRPr="00AA55AB">
              <w:t>adí</w:t>
            </w:r>
            <w:r w:rsidRPr="003A0D8A">
              <w:rPr>
                <w:u w:val="single"/>
              </w:rPr>
              <w:t>th</w:t>
            </w:r>
            <w:r w:rsidRPr="00AA55AB">
              <w:t>-i-Qudsí</w:t>
            </w:r>
          </w:p>
        </w:tc>
        <w:tc>
          <w:tcPr>
            <w:tcW w:w="2268" w:type="dxa"/>
          </w:tcPr>
          <w:p w:rsidR="0009658A" w:rsidRPr="005E60F6" w:rsidRDefault="00A2643C" w:rsidP="00A3695F">
            <w:pPr>
              <w:pStyle w:val="Cols"/>
              <w:rPr>
                <w:lang w:val="en-IN"/>
              </w:rPr>
            </w:pPr>
            <w:r w:rsidRPr="00AA55AB">
              <w:t>had-eess-eh-kod-see</w:t>
            </w:r>
          </w:p>
        </w:tc>
        <w:tc>
          <w:tcPr>
            <w:tcW w:w="5386" w:type="dxa"/>
          </w:tcPr>
          <w:p w:rsidR="0009658A" w:rsidRPr="005E60F6" w:rsidRDefault="00A2643C" w:rsidP="00E12876">
            <w:pPr>
              <w:pStyle w:val="Cols"/>
              <w:jc w:val="both"/>
              <w:rPr>
                <w:lang w:val="en-IN"/>
              </w:rPr>
            </w:pPr>
            <w:r w:rsidRPr="00AA55AB">
              <w:t xml:space="preserve">A </w:t>
            </w:r>
            <w:r>
              <w:t>ḥ</w:t>
            </w:r>
            <w:r w:rsidRPr="00F63AA3">
              <w:t>adí</w:t>
            </w:r>
            <w:r w:rsidRPr="00F407C8">
              <w:rPr>
                <w:u w:val="single"/>
              </w:rPr>
              <w:t>th</w:t>
            </w:r>
            <w:r w:rsidRPr="00AA55AB">
              <w:t xml:space="preserve"> </w:t>
            </w:r>
            <w:r>
              <w:t>“</w:t>
            </w:r>
            <w:r w:rsidRPr="00AA55AB">
              <w:t>which relates a revelation from God in the</w:t>
            </w:r>
            <w:r>
              <w:t xml:space="preserve"> </w:t>
            </w:r>
            <w:r w:rsidRPr="00AA55AB">
              <w:t>language of the Prophet</w:t>
            </w:r>
            <w:r>
              <w:t xml:space="preserve">”. </w:t>
            </w:r>
            <w:r w:rsidRPr="00AA55AB">
              <w:t xml:space="preserve"> Here is an example</w:t>
            </w:r>
            <w:r>
              <w:t xml:space="preserve"> </w:t>
            </w:r>
            <w:r w:rsidRPr="00AA55AB">
              <w:t>from the Mi</w:t>
            </w:r>
            <w:r w:rsidRPr="003A0D8A">
              <w:rPr>
                <w:u w:val="single"/>
              </w:rPr>
              <w:t>sh</w:t>
            </w:r>
            <w:r w:rsidRPr="00AA55AB">
              <w:t>kátu</w:t>
            </w:r>
            <w:r>
              <w:t>’</w:t>
            </w:r>
            <w:r w:rsidRPr="00AA55AB">
              <w:t>l-Ma</w:t>
            </w:r>
            <w:r>
              <w:t>ṣ</w:t>
            </w:r>
            <w:r w:rsidRPr="00AA55AB">
              <w:t>ábí</w:t>
            </w:r>
            <w:r>
              <w:t>ḥ</w:t>
            </w:r>
            <w:r w:rsidRPr="00AA55AB">
              <w:t>, a well-known book of Sunní traditions</w:t>
            </w:r>
            <w:r>
              <w:t>:  “</w:t>
            </w:r>
            <w:r w:rsidRPr="00AA55AB">
              <w:t xml:space="preserve">Abú Hurayra said, </w:t>
            </w:r>
            <w:r>
              <w:t>‘</w:t>
            </w:r>
            <w:r w:rsidRPr="00AA55AB">
              <w:t>The</w:t>
            </w:r>
            <w:r>
              <w:t xml:space="preserve"> </w:t>
            </w:r>
            <w:r w:rsidRPr="00AA55AB">
              <w:t xml:space="preserve">Prophet of God related these words of God, </w:t>
            </w:r>
            <w:r>
              <w:t>“</w:t>
            </w:r>
            <w:r w:rsidRPr="00AA55AB">
              <w:t>The sons of Adam vex Me, and abuse the age,</w:t>
            </w:r>
            <w:r>
              <w:t xml:space="preserve"> </w:t>
            </w:r>
            <w:r w:rsidRPr="00AA55AB">
              <w:t>whereas I am the Age itself</w:t>
            </w:r>
            <w:r>
              <w:t xml:space="preserve">:  </w:t>
            </w:r>
            <w:r w:rsidRPr="00AA55AB">
              <w:t>In My hands are all events</w:t>
            </w:r>
            <w:r>
              <w:t xml:space="preserve">:  </w:t>
            </w:r>
            <w:r w:rsidRPr="00AA55AB">
              <w:t>I have made the day and night.</w:t>
            </w:r>
            <w:r>
              <w:t>”’”</w:t>
            </w:r>
            <w:r w:rsidRPr="00AA55AB">
              <w:t xml:space="preserve"> (</w:t>
            </w:r>
            <w:r>
              <w:t>c</w:t>
            </w:r>
            <w:r w:rsidRPr="007E1194">
              <w:t>f</w:t>
            </w:r>
            <w:r>
              <w:t xml:space="preserve">. </w:t>
            </w:r>
            <w:r w:rsidRPr="00AA55AB">
              <w:t>Hughes</w:t>
            </w:r>
            <w:r w:rsidR="00E16C96">
              <w:t>)</w:t>
            </w:r>
          </w:p>
        </w:tc>
      </w:tr>
      <w:tr w:rsidR="0009658A" w:rsidRPr="005E60F6" w:rsidTr="00F81C6F">
        <w:trPr>
          <w:jc w:val="center"/>
        </w:trPr>
        <w:tc>
          <w:tcPr>
            <w:tcW w:w="2381" w:type="dxa"/>
          </w:tcPr>
          <w:p w:rsidR="0009658A" w:rsidRPr="005E60F6" w:rsidRDefault="00A2643C" w:rsidP="00A3695F">
            <w:pPr>
              <w:pStyle w:val="Cols"/>
              <w:rPr>
                <w:lang w:val="en-IN"/>
              </w:rPr>
            </w:pPr>
            <w:r>
              <w:t>Ḥ</w:t>
            </w:r>
            <w:r w:rsidRPr="00AA55AB">
              <w:t>a</w:t>
            </w:r>
            <w:r>
              <w:t>ḍ</w:t>
            </w:r>
            <w:r w:rsidRPr="00AA55AB">
              <w:t>rat-i-A</w:t>
            </w:r>
            <w:r>
              <w:t>‘</w:t>
            </w:r>
            <w:r w:rsidRPr="00AA55AB">
              <w:t>lá</w:t>
            </w:r>
          </w:p>
        </w:tc>
        <w:tc>
          <w:tcPr>
            <w:tcW w:w="2268" w:type="dxa"/>
          </w:tcPr>
          <w:p w:rsidR="0009658A" w:rsidRPr="005E60F6" w:rsidRDefault="00A2643C" w:rsidP="00A3695F">
            <w:pPr>
              <w:pStyle w:val="Cols"/>
              <w:rPr>
                <w:lang w:val="en-IN"/>
              </w:rPr>
            </w:pPr>
            <w:r w:rsidRPr="00AA55AB">
              <w:t>has-ra-teh-a</w:t>
            </w:r>
            <w:r>
              <w:t>…</w:t>
            </w:r>
            <w:r w:rsidRPr="00AA55AB">
              <w:t>law</w:t>
            </w:r>
          </w:p>
        </w:tc>
        <w:tc>
          <w:tcPr>
            <w:tcW w:w="5386" w:type="dxa"/>
          </w:tcPr>
          <w:p w:rsidR="0009658A" w:rsidRPr="005E60F6" w:rsidRDefault="00A2643C" w:rsidP="00E12876">
            <w:pPr>
              <w:pStyle w:val="Cols"/>
              <w:jc w:val="both"/>
              <w:rPr>
                <w:lang w:val="en-IN"/>
              </w:rPr>
            </w:pPr>
            <w:r w:rsidRPr="00AA55AB">
              <w:t>His Holiness the Most Exalted One; a title of the Báb.</w:t>
            </w:r>
          </w:p>
        </w:tc>
      </w:tr>
    </w:tbl>
    <w:p w:rsidR="00941673" w:rsidRPr="00AA55AB" w:rsidRDefault="00941673" w:rsidP="00941673">
      <w:r w:rsidRPr="00AA55AB">
        <w:br w:type="page"/>
      </w:r>
    </w:p>
    <w:tbl>
      <w:tblPr>
        <w:tblStyle w:val="TableGrid"/>
        <w:tblW w:w="0" w:type="auto"/>
        <w:jc w:val="center"/>
        <w:tblLook w:val="04A0" w:firstRow="1" w:lastRow="0" w:firstColumn="1" w:lastColumn="0" w:noHBand="0" w:noVBand="1"/>
      </w:tblPr>
      <w:tblGrid>
        <w:gridCol w:w="2381"/>
        <w:gridCol w:w="2268"/>
        <w:gridCol w:w="5386"/>
      </w:tblGrid>
      <w:tr w:rsidR="00A2643C" w:rsidRPr="005E60F6" w:rsidTr="00F81C6F">
        <w:trPr>
          <w:jc w:val="center"/>
        </w:trPr>
        <w:tc>
          <w:tcPr>
            <w:tcW w:w="2381" w:type="dxa"/>
          </w:tcPr>
          <w:p w:rsidR="00A2643C" w:rsidRDefault="00A2643C" w:rsidP="00FD0D43">
            <w:pPr>
              <w:pStyle w:val="Cols"/>
            </w:pPr>
            <w:r>
              <w:lastRenderedPageBreak/>
              <w:t>Ḥ</w:t>
            </w:r>
            <w:r w:rsidRPr="002D23F9">
              <w:t>áfí</w:t>
            </w:r>
            <w:r>
              <w:t>ẓ</w:t>
            </w:r>
          </w:p>
        </w:tc>
        <w:tc>
          <w:tcPr>
            <w:tcW w:w="2268" w:type="dxa"/>
          </w:tcPr>
          <w:p w:rsidR="00A2643C" w:rsidRPr="00DE2494" w:rsidRDefault="00A2643C" w:rsidP="00FD0D43">
            <w:pPr>
              <w:pStyle w:val="Cols"/>
              <w:rPr>
                <w:lang w:val="en-IN"/>
              </w:rPr>
            </w:pPr>
            <w:r w:rsidRPr="002D23F9">
              <w:t>haw-fezz</w:t>
            </w:r>
          </w:p>
        </w:tc>
        <w:tc>
          <w:tcPr>
            <w:tcW w:w="5386" w:type="dxa"/>
          </w:tcPr>
          <w:p w:rsidR="00A2643C" w:rsidRPr="005E60F6" w:rsidRDefault="00A2643C" w:rsidP="00E12876">
            <w:pPr>
              <w:pStyle w:val="Cols"/>
              <w:jc w:val="both"/>
              <w:rPr>
                <w:lang w:val="en-IN"/>
              </w:rPr>
            </w:pPr>
            <w:r w:rsidRPr="002D23F9">
              <w:t xml:space="preserve">Persian mystic poet, </w:t>
            </w:r>
            <w:r w:rsidRPr="00006072">
              <w:rPr>
                <w:sz w:val="18"/>
                <w:szCs w:val="18"/>
              </w:rPr>
              <w:t>CE</w:t>
            </w:r>
            <w:r>
              <w:t xml:space="preserve"> </w:t>
            </w:r>
            <w:r w:rsidRPr="002D23F9">
              <w:t>1320</w:t>
            </w:r>
            <w:r>
              <w:t>–</w:t>
            </w:r>
            <w:r w:rsidRPr="002D23F9">
              <w:t>1390, author of</w:t>
            </w:r>
            <w:r>
              <w:t xml:space="preserve"> </w:t>
            </w:r>
            <w:r w:rsidRPr="002D23F9">
              <w:t xml:space="preserve">unsurpassed odes in the </w:t>
            </w:r>
            <w:r w:rsidRPr="008305D7">
              <w:rPr>
                <w:u w:val="single"/>
              </w:rPr>
              <w:t>gh</w:t>
            </w:r>
            <w:r w:rsidRPr="002D23F9">
              <w:t>azal form.</w:t>
            </w:r>
          </w:p>
        </w:tc>
      </w:tr>
      <w:tr w:rsidR="00A2643C" w:rsidRPr="005E60F6" w:rsidTr="00F81C6F">
        <w:trPr>
          <w:jc w:val="center"/>
        </w:trPr>
        <w:tc>
          <w:tcPr>
            <w:tcW w:w="2381" w:type="dxa"/>
          </w:tcPr>
          <w:p w:rsidR="00A2643C" w:rsidRPr="005E60F6" w:rsidRDefault="00A2643C" w:rsidP="00FD0D43">
            <w:pPr>
              <w:pStyle w:val="Cols"/>
              <w:rPr>
                <w:lang w:val="en-IN"/>
              </w:rPr>
            </w:pPr>
            <w:r w:rsidRPr="002D23F9">
              <w:t>Haft-Vádí</w:t>
            </w:r>
          </w:p>
        </w:tc>
        <w:tc>
          <w:tcPr>
            <w:tcW w:w="2268" w:type="dxa"/>
          </w:tcPr>
          <w:p w:rsidR="00A2643C" w:rsidRPr="005E60F6" w:rsidRDefault="00A2643C" w:rsidP="00FD0D43">
            <w:pPr>
              <w:pStyle w:val="Cols"/>
              <w:rPr>
                <w:lang w:val="en-IN"/>
              </w:rPr>
            </w:pPr>
            <w:r w:rsidRPr="002D23F9">
              <w:t>haft-vaw-dee</w:t>
            </w:r>
          </w:p>
        </w:tc>
        <w:tc>
          <w:tcPr>
            <w:tcW w:w="5386" w:type="dxa"/>
          </w:tcPr>
          <w:p w:rsidR="00A2643C" w:rsidRPr="005E60F6" w:rsidRDefault="00A2643C" w:rsidP="00E12876">
            <w:pPr>
              <w:pStyle w:val="Cols"/>
              <w:jc w:val="both"/>
              <w:rPr>
                <w:lang w:val="en-IN"/>
              </w:rPr>
            </w:pPr>
            <w:r w:rsidRPr="002D23F9">
              <w:t>Seven Valleys, revealed by Bahá</w:t>
            </w:r>
            <w:r>
              <w:t>’</w:t>
            </w:r>
            <w:r w:rsidRPr="002D23F9">
              <w:t>u</w:t>
            </w:r>
            <w:r>
              <w:t>’</w:t>
            </w:r>
            <w:r w:rsidRPr="002D23F9">
              <w:t>lláh in answer to</w:t>
            </w:r>
            <w:r>
              <w:t xml:space="preserve"> </w:t>
            </w:r>
            <w:r w:rsidRPr="002D23F9">
              <w:t xml:space="preserve">questions of </w:t>
            </w:r>
            <w:r w:rsidRPr="00DF3FA3">
              <w:rPr>
                <w:u w:val="single"/>
              </w:rPr>
              <w:t>Sh</w:t>
            </w:r>
            <w:r w:rsidRPr="00F83A6D">
              <w:t>ay</w:t>
            </w:r>
            <w:r w:rsidRPr="00DF3FA3">
              <w:rPr>
                <w:u w:val="single"/>
              </w:rPr>
              <w:t>kh</w:t>
            </w:r>
            <w:r w:rsidRPr="002D23F9">
              <w:t xml:space="preserve"> Mu</w:t>
            </w:r>
            <w:r>
              <w:t>ḥ</w:t>
            </w:r>
            <w:r w:rsidRPr="002D23F9">
              <w:t>yi</w:t>
            </w:r>
            <w:r>
              <w:t>’</w:t>
            </w:r>
            <w:r w:rsidRPr="002D23F9">
              <w:t xml:space="preserve">d-Dín and describing </w:t>
            </w:r>
            <w:r>
              <w:t>“</w:t>
            </w:r>
            <w:r w:rsidRPr="002D23F9">
              <w:t>the</w:t>
            </w:r>
            <w:r>
              <w:t xml:space="preserve"> </w:t>
            </w:r>
            <w:r w:rsidRPr="002D23F9">
              <w:t>seven stages which the soul of the seeker must needs traverse are it can attain the object of</w:t>
            </w:r>
            <w:r>
              <w:t xml:space="preserve"> </w:t>
            </w:r>
            <w:r w:rsidRPr="002D23F9">
              <w:t>its existence.</w:t>
            </w:r>
            <w:r>
              <w:t>”</w:t>
            </w:r>
            <w:r w:rsidRPr="002D23F9">
              <w:t xml:space="preserve"> (GPB 140</w:t>
            </w:r>
            <w:r w:rsidR="00E16C96">
              <w:t>)</w:t>
            </w:r>
          </w:p>
        </w:tc>
      </w:tr>
      <w:tr w:rsidR="00A2643C" w:rsidRPr="005E60F6" w:rsidTr="00F81C6F">
        <w:trPr>
          <w:jc w:val="center"/>
        </w:trPr>
        <w:tc>
          <w:tcPr>
            <w:tcW w:w="2381" w:type="dxa"/>
          </w:tcPr>
          <w:p w:rsidR="00A2643C" w:rsidRPr="005E60F6" w:rsidRDefault="00A2643C" w:rsidP="00FD0D43">
            <w:pPr>
              <w:pStyle w:val="Cols"/>
              <w:rPr>
                <w:lang w:val="en-IN"/>
              </w:rPr>
            </w:pPr>
            <w:r>
              <w:t>Ḥ</w:t>
            </w:r>
            <w:r w:rsidRPr="00F83A6D">
              <w:t>ájí</w:t>
            </w:r>
          </w:p>
        </w:tc>
        <w:tc>
          <w:tcPr>
            <w:tcW w:w="2268" w:type="dxa"/>
          </w:tcPr>
          <w:p w:rsidR="00A2643C" w:rsidRPr="005E60F6" w:rsidRDefault="00A2643C" w:rsidP="00FD0D43">
            <w:pPr>
              <w:pStyle w:val="Cols"/>
              <w:rPr>
                <w:lang w:val="en-IN"/>
              </w:rPr>
            </w:pPr>
            <w:r w:rsidRPr="002D23F9">
              <w:t>haw-gee</w:t>
            </w:r>
          </w:p>
        </w:tc>
        <w:tc>
          <w:tcPr>
            <w:tcW w:w="5386" w:type="dxa"/>
          </w:tcPr>
          <w:p w:rsidR="00A2643C" w:rsidRPr="005E60F6" w:rsidRDefault="00A2643C" w:rsidP="00E12876">
            <w:pPr>
              <w:pStyle w:val="Cols"/>
              <w:jc w:val="both"/>
              <w:rPr>
                <w:lang w:val="en-IN"/>
              </w:rPr>
            </w:pPr>
            <w:r w:rsidRPr="002D23F9">
              <w:t>One who has made the pilgrimage to Mecca.</w:t>
            </w:r>
          </w:p>
        </w:tc>
      </w:tr>
      <w:tr w:rsidR="00A2643C" w:rsidRPr="005E60F6" w:rsidTr="00F81C6F">
        <w:trPr>
          <w:jc w:val="center"/>
        </w:trPr>
        <w:tc>
          <w:tcPr>
            <w:tcW w:w="2381" w:type="dxa"/>
          </w:tcPr>
          <w:p w:rsidR="00A2643C" w:rsidRPr="005E60F6" w:rsidRDefault="00A2643C" w:rsidP="00FD0D43">
            <w:pPr>
              <w:pStyle w:val="Cols"/>
              <w:rPr>
                <w:lang w:val="en-IN"/>
              </w:rPr>
            </w:pPr>
            <w:r>
              <w:t>Ḥ</w:t>
            </w:r>
            <w:r w:rsidRPr="00F83A6D">
              <w:t>ájí</w:t>
            </w:r>
            <w:r w:rsidRPr="002D23F9">
              <w:t xml:space="preserve"> Mírzá Áqásí</w:t>
            </w:r>
          </w:p>
        </w:tc>
        <w:tc>
          <w:tcPr>
            <w:tcW w:w="2268" w:type="dxa"/>
          </w:tcPr>
          <w:p w:rsidR="00A2643C" w:rsidRPr="005E60F6" w:rsidRDefault="00A2643C" w:rsidP="00FD0D43">
            <w:pPr>
              <w:pStyle w:val="Cols"/>
              <w:rPr>
                <w:lang w:val="en-IN"/>
              </w:rPr>
            </w:pPr>
            <w:r w:rsidRPr="002D23F9">
              <w:t>haw-gee-mere-zaw awe-caw-see</w:t>
            </w:r>
          </w:p>
        </w:tc>
        <w:tc>
          <w:tcPr>
            <w:tcW w:w="5386" w:type="dxa"/>
          </w:tcPr>
          <w:p w:rsidR="00A2643C" w:rsidRPr="005E60F6" w:rsidRDefault="00A2643C" w:rsidP="00E12876">
            <w:pPr>
              <w:pStyle w:val="Cols"/>
              <w:jc w:val="both"/>
              <w:rPr>
                <w:lang w:val="en-IN"/>
              </w:rPr>
            </w:pPr>
            <w:r w:rsidRPr="002D23F9">
              <w:t>Prime Minister of Persia; the Antichrist of the Bábí Revelation</w:t>
            </w:r>
            <w:r>
              <w:t>. (</w:t>
            </w:r>
            <w:r w:rsidRPr="002D23F9">
              <w:t>GPB 164</w:t>
            </w:r>
            <w:r w:rsidR="00E16C96">
              <w:t>)</w:t>
            </w:r>
          </w:p>
        </w:tc>
      </w:tr>
      <w:tr w:rsidR="00A2643C" w:rsidRPr="00A2643C" w:rsidTr="00F81C6F">
        <w:trPr>
          <w:jc w:val="center"/>
        </w:trPr>
        <w:tc>
          <w:tcPr>
            <w:tcW w:w="2381" w:type="dxa"/>
          </w:tcPr>
          <w:p w:rsidR="00A2643C" w:rsidRPr="005E60F6" w:rsidRDefault="00A2643C" w:rsidP="00FD0D43">
            <w:pPr>
              <w:pStyle w:val="Cols"/>
              <w:rPr>
                <w:lang w:val="en-IN"/>
              </w:rPr>
            </w:pPr>
            <w:r>
              <w:t>Ḥ</w:t>
            </w:r>
            <w:r w:rsidRPr="00F83A6D">
              <w:t>ájí</w:t>
            </w:r>
            <w:r w:rsidRPr="002D23F9">
              <w:t xml:space="preserve"> Mírzá </w:t>
            </w:r>
            <w:r>
              <w:t>Ḥ</w:t>
            </w:r>
            <w:r w:rsidRPr="002D23F9">
              <w:t>aydar-</w:t>
            </w:r>
            <w:r>
              <w:t>‘</w:t>
            </w:r>
            <w:r w:rsidRPr="002D23F9">
              <w:t>Alí</w:t>
            </w:r>
          </w:p>
        </w:tc>
        <w:tc>
          <w:tcPr>
            <w:tcW w:w="2268" w:type="dxa"/>
          </w:tcPr>
          <w:p w:rsidR="00A2643C" w:rsidRPr="00A2643C" w:rsidRDefault="00A2643C" w:rsidP="00A2643C">
            <w:pPr>
              <w:pStyle w:val="Cols"/>
              <w:rPr>
                <w:lang w:val="es-ES_tradnl"/>
              </w:rPr>
            </w:pPr>
            <w:r w:rsidRPr="00A2643C">
              <w:rPr>
                <w:lang w:val="es-ES_tradnl"/>
              </w:rPr>
              <w:t>haw-gee-mere-zaw-hay-dar-al-lee</w:t>
            </w:r>
          </w:p>
        </w:tc>
        <w:tc>
          <w:tcPr>
            <w:tcW w:w="5386" w:type="dxa"/>
          </w:tcPr>
          <w:p w:rsidR="00A2643C" w:rsidRPr="00A2643C" w:rsidRDefault="00A2643C" w:rsidP="00E12876">
            <w:pPr>
              <w:pStyle w:val="Cols"/>
              <w:jc w:val="both"/>
              <w:rPr>
                <w:lang w:val="en-IN"/>
              </w:rPr>
            </w:pPr>
            <w:r w:rsidRPr="002D23F9">
              <w:t>Noted early Bahá</w:t>
            </w:r>
            <w:r>
              <w:t>’</w:t>
            </w:r>
            <w:r w:rsidRPr="002D23F9">
              <w:t xml:space="preserve">í called </w:t>
            </w:r>
            <w:r>
              <w:t>“</w:t>
            </w:r>
            <w:r w:rsidRPr="002D23F9">
              <w:t>the Angel of Carmel</w:t>
            </w:r>
            <w:r>
              <w:t>”.</w:t>
            </w:r>
          </w:p>
        </w:tc>
      </w:tr>
      <w:tr w:rsidR="00A2643C" w:rsidRPr="00A2643C" w:rsidTr="00F81C6F">
        <w:trPr>
          <w:jc w:val="center"/>
        </w:trPr>
        <w:tc>
          <w:tcPr>
            <w:tcW w:w="2381" w:type="dxa"/>
          </w:tcPr>
          <w:p w:rsidR="00A2643C" w:rsidRPr="00A2643C" w:rsidRDefault="007B3D18" w:rsidP="00FD0D43">
            <w:pPr>
              <w:pStyle w:val="Cols"/>
              <w:rPr>
                <w:lang w:val="en-IN"/>
              </w:rPr>
            </w:pPr>
            <w:r>
              <w:t>Ḥ</w:t>
            </w:r>
            <w:r w:rsidRPr="00F83A6D">
              <w:t>ájí</w:t>
            </w:r>
            <w:r w:rsidRPr="002D23F9">
              <w:t xml:space="preserve"> Mírzá Karím </w:t>
            </w:r>
            <w:r w:rsidRPr="00505C50">
              <w:rPr>
                <w:u w:val="single"/>
              </w:rPr>
              <w:t>Kh</w:t>
            </w:r>
            <w:r>
              <w:t>á</w:t>
            </w:r>
            <w:r w:rsidRPr="00843B35">
              <w:t>n</w:t>
            </w:r>
          </w:p>
        </w:tc>
        <w:tc>
          <w:tcPr>
            <w:tcW w:w="2268" w:type="dxa"/>
          </w:tcPr>
          <w:p w:rsidR="00A2643C" w:rsidRPr="00A2643C" w:rsidRDefault="007B3D18" w:rsidP="007B3D18">
            <w:pPr>
              <w:pStyle w:val="Cols"/>
              <w:rPr>
                <w:lang w:val="en-IN"/>
              </w:rPr>
            </w:pPr>
            <w:r w:rsidRPr="002D23F9">
              <w:t>haw-gee-mere-zaw-ka-reem-con</w:t>
            </w:r>
          </w:p>
        </w:tc>
        <w:tc>
          <w:tcPr>
            <w:tcW w:w="5386" w:type="dxa"/>
          </w:tcPr>
          <w:p w:rsidR="00A2643C" w:rsidRPr="00A2643C" w:rsidRDefault="007B3D18" w:rsidP="00E12876">
            <w:pPr>
              <w:pStyle w:val="Cols"/>
              <w:jc w:val="both"/>
              <w:rPr>
                <w:lang w:val="en-IN"/>
              </w:rPr>
            </w:pPr>
            <w:r w:rsidRPr="002D23F9">
              <w:t>Writer condemned by Bahá</w:t>
            </w:r>
            <w:r>
              <w:t>’</w:t>
            </w:r>
            <w:r w:rsidRPr="002D23F9">
              <w:t>u</w:t>
            </w:r>
            <w:r>
              <w:t>’</w:t>
            </w:r>
            <w:r w:rsidRPr="002D23F9">
              <w:t>lláh for advocating the</w:t>
            </w:r>
            <w:r>
              <w:t xml:space="preserve"> </w:t>
            </w:r>
            <w:r w:rsidRPr="002D23F9">
              <w:t>study of the science of metaphysical abstractions, of</w:t>
            </w:r>
            <w:r>
              <w:t xml:space="preserve"> </w:t>
            </w:r>
            <w:r w:rsidRPr="002D23F9">
              <w:t>alchemy and natural magic, which B</w:t>
            </w:r>
            <w:r>
              <w:t>a</w:t>
            </w:r>
            <w:r w:rsidRPr="002D23F9">
              <w:t>h</w:t>
            </w:r>
            <w:r w:rsidRPr="008305D7">
              <w:t>á</w:t>
            </w:r>
            <w:r>
              <w:t>’</w:t>
            </w:r>
            <w:r w:rsidRPr="002D23F9">
              <w:t>u</w:t>
            </w:r>
            <w:r>
              <w:t>’</w:t>
            </w:r>
            <w:r w:rsidRPr="002D23F9">
              <w:t>lláh refers</w:t>
            </w:r>
            <w:r>
              <w:t xml:space="preserve"> </w:t>
            </w:r>
            <w:r w:rsidRPr="002D23F9">
              <w:t xml:space="preserve">to as </w:t>
            </w:r>
            <w:r>
              <w:t>“</w:t>
            </w:r>
            <w:r w:rsidRPr="002D23F9">
              <w:t>vain and discarded learnings</w:t>
            </w:r>
            <w:r>
              <w:t>”.</w:t>
            </w:r>
            <w:r w:rsidRPr="002D23F9">
              <w:t xml:space="preserve"> (</w:t>
            </w:r>
            <w:r>
              <w:t>c</w:t>
            </w:r>
            <w:r w:rsidRPr="007E1194">
              <w:t>f</w:t>
            </w:r>
            <w:r>
              <w:t xml:space="preserve">. </w:t>
            </w:r>
            <w:r w:rsidRPr="002D23F9">
              <w:t>Íqán, 186</w:t>
            </w:r>
            <w:r w:rsidR="00E16C96">
              <w:t>)</w:t>
            </w:r>
            <w:r>
              <w:t xml:space="preserve">  </w:t>
            </w:r>
            <w:r w:rsidRPr="002D23F9">
              <w:t>Author of a vicious attack on the Bábí</w:t>
            </w:r>
            <w:r>
              <w:t xml:space="preserve"> </w:t>
            </w:r>
            <w:r w:rsidRPr="002D23F9">
              <w:t xml:space="preserve">Faith, written </w:t>
            </w:r>
            <w:r>
              <w:t>at the</w:t>
            </w:r>
            <w:r w:rsidRPr="002D23F9">
              <w:t xml:space="preserve"> request of the </w:t>
            </w:r>
            <w:r w:rsidRPr="00D81246">
              <w:rPr>
                <w:u w:val="single"/>
              </w:rPr>
              <w:t>Sh</w:t>
            </w:r>
            <w:r w:rsidRPr="00D81246">
              <w:t>á</w:t>
            </w:r>
            <w:r w:rsidRPr="00F83A6D">
              <w:t>h</w:t>
            </w:r>
            <w:r>
              <w:t>. (</w:t>
            </w:r>
            <w:r w:rsidRPr="002D23F9">
              <w:t>GPB 91</w:t>
            </w:r>
            <w:r w:rsidR="00E16C96">
              <w:t>)</w:t>
            </w:r>
          </w:p>
        </w:tc>
      </w:tr>
      <w:tr w:rsidR="00A2643C" w:rsidRPr="00A2643C" w:rsidTr="00F81C6F">
        <w:trPr>
          <w:jc w:val="center"/>
        </w:trPr>
        <w:tc>
          <w:tcPr>
            <w:tcW w:w="2381" w:type="dxa"/>
          </w:tcPr>
          <w:p w:rsidR="00A2643C" w:rsidRPr="00A2643C" w:rsidRDefault="007B3D18" w:rsidP="007B3D18">
            <w:pPr>
              <w:pStyle w:val="Cols"/>
              <w:rPr>
                <w:lang w:val="en-IN"/>
              </w:rPr>
            </w:pPr>
            <w:r>
              <w:t>Ḥ</w:t>
            </w:r>
            <w:r w:rsidRPr="00F83A6D">
              <w:t>ájí</w:t>
            </w:r>
            <w:r w:rsidRPr="002D23F9">
              <w:t xml:space="preserve"> Mírzá </w:t>
            </w:r>
            <w:r w:rsidRPr="00F83A6D">
              <w:t>Mu</w:t>
            </w:r>
            <w:r>
              <w:t>ḥ</w:t>
            </w:r>
            <w:r w:rsidRPr="00F83A6D">
              <w:t>ammad</w:t>
            </w:r>
            <w:r w:rsidRPr="002D23F9">
              <w:t>-Taqí</w:t>
            </w:r>
          </w:p>
        </w:tc>
        <w:tc>
          <w:tcPr>
            <w:tcW w:w="2268" w:type="dxa"/>
          </w:tcPr>
          <w:p w:rsidR="00A2643C" w:rsidRPr="00A2643C" w:rsidRDefault="007B3D18" w:rsidP="007B3D18">
            <w:pPr>
              <w:pStyle w:val="Cols"/>
              <w:rPr>
                <w:lang w:val="en-IN"/>
              </w:rPr>
            </w:pPr>
            <w:r w:rsidRPr="002D23F9">
              <w:t>haw-gee-mere-zaw-mo-ham-mad-tackee</w:t>
            </w:r>
          </w:p>
        </w:tc>
        <w:tc>
          <w:tcPr>
            <w:tcW w:w="5386" w:type="dxa"/>
          </w:tcPr>
          <w:p w:rsidR="00A2643C" w:rsidRPr="00A2643C" w:rsidRDefault="007B3D18" w:rsidP="00E12876">
            <w:pPr>
              <w:pStyle w:val="Cols"/>
              <w:jc w:val="both"/>
              <w:rPr>
                <w:lang w:val="en-IN"/>
              </w:rPr>
            </w:pPr>
            <w:r w:rsidRPr="002D23F9">
              <w:t>Cousin of the Báb and chief builder of the Temple at</w:t>
            </w:r>
            <w:r>
              <w:t xml:space="preserve"> ‘</w:t>
            </w:r>
            <w:r w:rsidRPr="002D23F9">
              <w:t>I</w:t>
            </w:r>
            <w:r w:rsidRPr="00A560DA">
              <w:rPr>
                <w:u w:val="single"/>
              </w:rPr>
              <w:t>sh</w:t>
            </w:r>
            <w:r w:rsidRPr="002D23F9">
              <w:t>qábád, to which he dedicated his entire resources.</w:t>
            </w:r>
            <w:r>
              <w:t xml:space="preserve">  </w:t>
            </w:r>
            <w:r w:rsidRPr="002D23F9">
              <w:t>His state title was Vakílu</w:t>
            </w:r>
            <w:r>
              <w:t>’</w:t>
            </w:r>
            <w:r w:rsidRPr="002D23F9">
              <w:t>d-Dawlih</w:t>
            </w:r>
            <w:r>
              <w:t>. (</w:t>
            </w:r>
            <w:r w:rsidRPr="002D23F9">
              <w:t>GPB 268, 300</w:t>
            </w:r>
            <w:r w:rsidR="00E16C96">
              <w:t>)</w:t>
            </w:r>
          </w:p>
        </w:tc>
      </w:tr>
      <w:tr w:rsidR="00A2643C" w:rsidRPr="00A2643C" w:rsidTr="00F81C6F">
        <w:trPr>
          <w:jc w:val="center"/>
        </w:trPr>
        <w:tc>
          <w:tcPr>
            <w:tcW w:w="2381" w:type="dxa"/>
          </w:tcPr>
          <w:p w:rsidR="00A2643C" w:rsidRPr="00A2643C" w:rsidRDefault="007B3D18" w:rsidP="00FD0D43">
            <w:pPr>
              <w:pStyle w:val="Cols"/>
              <w:rPr>
                <w:lang w:val="en-IN"/>
              </w:rPr>
            </w:pPr>
            <w:r>
              <w:t>Ḥ</w:t>
            </w:r>
            <w:r w:rsidRPr="00F83A6D">
              <w:t>ájí</w:t>
            </w:r>
            <w:r w:rsidRPr="002D23F9">
              <w:t xml:space="preserve"> Mírzá Siyyid </w:t>
            </w:r>
            <w:r>
              <w:t>‘</w:t>
            </w:r>
            <w:r w:rsidRPr="002D23F9">
              <w:t>Alí</w:t>
            </w:r>
          </w:p>
        </w:tc>
        <w:tc>
          <w:tcPr>
            <w:tcW w:w="2268" w:type="dxa"/>
          </w:tcPr>
          <w:p w:rsidR="00A2643C" w:rsidRPr="00A2643C" w:rsidRDefault="007B3D18" w:rsidP="007B3D18">
            <w:pPr>
              <w:pStyle w:val="Cols"/>
              <w:rPr>
                <w:lang w:val="en-IN"/>
              </w:rPr>
            </w:pPr>
            <w:r w:rsidRPr="002D23F9">
              <w:t>haw-gee-mere-zaw-say-yed-al-lee</w:t>
            </w:r>
          </w:p>
        </w:tc>
        <w:tc>
          <w:tcPr>
            <w:tcW w:w="5386" w:type="dxa"/>
          </w:tcPr>
          <w:p w:rsidR="00A2643C" w:rsidRPr="00A2643C" w:rsidRDefault="007B3D18" w:rsidP="00E12876">
            <w:pPr>
              <w:pStyle w:val="Cols"/>
              <w:jc w:val="both"/>
              <w:rPr>
                <w:lang w:val="en-IN"/>
              </w:rPr>
            </w:pPr>
            <w:r w:rsidRPr="002D23F9">
              <w:t>Maternal uncle of the Báb, who reared Him.</w:t>
            </w:r>
          </w:p>
        </w:tc>
      </w:tr>
      <w:tr w:rsidR="00A2643C" w:rsidRPr="00A2643C" w:rsidTr="00F81C6F">
        <w:trPr>
          <w:jc w:val="center"/>
        </w:trPr>
        <w:tc>
          <w:tcPr>
            <w:tcW w:w="2381" w:type="dxa"/>
          </w:tcPr>
          <w:p w:rsidR="00A2643C" w:rsidRPr="00A2643C" w:rsidRDefault="007B3D18" w:rsidP="00FD0D43">
            <w:pPr>
              <w:pStyle w:val="Cols"/>
              <w:rPr>
                <w:lang w:val="en-IN"/>
              </w:rPr>
            </w:pPr>
            <w:r>
              <w:t>Ḥ</w:t>
            </w:r>
            <w:r w:rsidRPr="00F83A6D">
              <w:t>ájí</w:t>
            </w:r>
            <w:r w:rsidRPr="002D23F9">
              <w:t xml:space="preserve"> </w:t>
            </w:r>
            <w:r w:rsidRPr="00F83A6D">
              <w:t>Mu</w:t>
            </w:r>
            <w:r>
              <w:t>ḥ</w:t>
            </w:r>
            <w:r w:rsidRPr="00F83A6D">
              <w:t>ammad</w:t>
            </w:r>
            <w:r w:rsidRPr="002D23F9">
              <w:t>-Ri</w:t>
            </w:r>
            <w:r>
              <w:t>ḍ</w:t>
            </w:r>
            <w:r w:rsidRPr="002D23F9">
              <w:t>á</w:t>
            </w:r>
          </w:p>
        </w:tc>
        <w:tc>
          <w:tcPr>
            <w:tcW w:w="2268" w:type="dxa"/>
          </w:tcPr>
          <w:p w:rsidR="00A2643C" w:rsidRPr="00A2643C" w:rsidRDefault="007B3D18" w:rsidP="00FD0D43">
            <w:pPr>
              <w:pStyle w:val="Cols"/>
              <w:rPr>
                <w:lang w:val="en-IN"/>
              </w:rPr>
            </w:pPr>
            <w:r w:rsidRPr="002D23F9">
              <w:t>haw-gee-moham-mad rez-aw</w:t>
            </w:r>
          </w:p>
        </w:tc>
        <w:tc>
          <w:tcPr>
            <w:tcW w:w="5386" w:type="dxa"/>
          </w:tcPr>
          <w:p w:rsidR="00A2643C" w:rsidRPr="00A2643C" w:rsidRDefault="007B3D18" w:rsidP="00E12876">
            <w:pPr>
              <w:pStyle w:val="Cols"/>
              <w:jc w:val="both"/>
              <w:rPr>
                <w:lang w:val="en-IN"/>
              </w:rPr>
            </w:pPr>
            <w:r w:rsidRPr="002D23F9">
              <w:t>70-year old Bahá</w:t>
            </w:r>
            <w:r>
              <w:t>’</w:t>
            </w:r>
            <w:r w:rsidRPr="002D23F9">
              <w:t>í stabbed to death in broad daylight</w:t>
            </w:r>
            <w:r>
              <w:t xml:space="preserve"> </w:t>
            </w:r>
            <w:r w:rsidRPr="002D23F9">
              <w:t xml:space="preserve">in </w:t>
            </w:r>
            <w:r>
              <w:t>‘</w:t>
            </w:r>
            <w:r w:rsidRPr="002D23F9">
              <w:t>I</w:t>
            </w:r>
            <w:r w:rsidRPr="00A560DA">
              <w:rPr>
                <w:u w:val="single"/>
              </w:rPr>
              <w:t>sh</w:t>
            </w:r>
            <w:r w:rsidRPr="002D23F9">
              <w:t xml:space="preserve">qábád at the instigation of the </w:t>
            </w:r>
            <w:r w:rsidRPr="00F32623">
              <w:rPr>
                <w:rFonts w:eastAsia="PMingLiU"/>
                <w:u w:val="single"/>
                <w:lang w:eastAsia="zh-TW"/>
              </w:rPr>
              <w:t>Sh</w:t>
            </w:r>
            <w:r w:rsidR="00F32623" w:rsidRPr="00F32623">
              <w:rPr>
                <w:lang w:val="en-GB" w:eastAsia="en-GB"/>
              </w:rPr>
              <w:t>í</w:t>
            </w:r>
            <w:r w:rsidR="00F32623">
              <w:t xml:space="preserve"> ‘</w:t>
            </w:r>
            <w:r>
              <w:t>ah</w:t>
            </w:r>
            <w:r w:rsidR="00F32623">
              <w:t xml:space="preserve"> Muslims</w:t>
            </w:r>
            <w:r w:rsidRPr="002D23F9">
              <w:t>, whose</w:t>
            </w:r>
            <w:r>
              <w:t xml:space="preserve"> </w:t>
            </w:r>
            <w:r w:rsidRPr="002D23F9">
              <w:t>guilt was subsequently established by the Czar</w:t>
            </w:r>
            <w:r>
              <w:t>’</w:t>
            </w:r>
            <w:r w:rsidRPr="002D23F9">
              <w:t>s</w:t>
            </w:r>
            <w:r>
              <w:t xml:space="preserve"> </w:t>
            </w:r>
            <w:r w:rsidRPr="002D23F9">
              <w:t>military court</w:t>
            </w:r>
            <w:r>
              <w:t xml:space="preserve">.  </w:t>
            </w:r>
            <w:r w:rsidRPr="002D23F9">
              <w:t>The aggrieved Bahá</w:t>
            </w:r>
            <w:r>
              <w:t>’</w:t>
            </w:r>
            <w:r w:rsidRPr="002D23F9">
              <w:t>ís intervened on behalf of the murderers and had their</w:t>
            </w:r>
            <w:r>
              <w:t xml:space="preserve"> </w:t>
            </w:r>
            <w:r w:rsidRPr="002D23F9">
              <w:t>sentences commuted to a lighter punishment</w:t>
            </w:r>
            <w:r>
              <w:t>. (E</w:t>
            </w:r>
            <w:r w:rsidRPr="0008201F">
              <w:t>SW</w:t>
            </w:r>
            <w:r w:rsidRPr="002D23F9">
              <w:t xml:space="preserve"> 77; GPB 202</w:t>
            </w:r>
            <w:r w:rsidR="00E16C96">
              <w:t>)</w:t>
            </w:r>
          </w:p>
        </w:tc>
      </w:tr>
      <w:tr w:rsidR="00A2643C" w:rsidRPr="00A2643C" w:rsidTr="00F81C6F">
        <w:trPr>
          <w:jc w:val="center"/>
        </w:trPr>
        <w:tc>
          <w:tcPr>
            <w:tcW w:w="2381" w:type="dxa"/>
          </w:tcPr>
          <w:p w:rsidR="00A2643C" w:rsidRPr="00A2643C" w:rsidRDefault="007B3D18" w:rsidP="00FD0D43">
            <w:pPr>
              <w:pStyle w:val="Cols"/>
              <w:rPr>
                <w:lang w:val="en-IN"/>
              </w:rPr>
            </w:pPr>
            <w:r>
              <w:t>Ḥ</w:t>
            </w:r>
            <w:r w:rsidRPr="00F83A6D">
              <w:t>ájí</w:t>
            </w:r>
            <w:r w:rsidRPr="002D23F9">
              <w:t xml:space="preserve"> Sulaymán </w:t>
            </w:r>
            <w:r w:rsidRPr="00505C50">
              <w:rPr>
                <w:u w:val="single"/>
              </w:rPr>
              <w:t>Kh</w:t>
            </w:r>
            <w:r>
              <w:t>á</w:t>
            </w:r>
            <w:r w:rsidRPr="00843B35">
              <w:t>n</w:t>
            </w:r>
          </w:p>
        </w:tc>
        <w:tc>
          <w:tcPr>
            <w:tcW w:w="2268" w:type="dxa"/>
          </w:tcPr>
          <w:p w:rsidR="00A2643C" w:rsidRPr="00A2643C" w:rsidRDefault="007B3D18" w:rsidP="007B3D18">
            <w:pPr>
              <w:pStyle w:val="Cols"/>
              <w:rPr>
                <w:lang w:val="en-IN"/>
              </w:rPr>
            </w:pPr>
            <w:r w:rsidRPr="002D23F9">
              <w:t>haw-gee-sol-ay-mon-con</w:t>
            </w:r>
          </w:p>
        </w:tc>
        <w:tc>
          <w:tcPr>
            <w:tcW w:w="5386" w:type="dxa"/>
          </w:tcPr>
          <w:p w:rsidR="00A2643C" w:rsidRPr="00A2643C" w:rsidRDefault="007B3D18" w:rsidP="00E12876">
            <w:pPr>
              <w:pStyle w:val="Cols"/>
              <w:jc w:val="both"/>
              <w:rPr>
                <w:lang w:val="en-IN"/>
              </w:rPr>
            </w:pPr>
            <w:r w:rsidRPr="002D23F9">
              <w:t>Martyr who danced and recited poetry in the streets of</w:t>
            </w:r>
            <w:r>
              <w:t xml:space="preserve"> Ṭ</w:t>
            </w:r>
            <w:r w:rsidRPr="00F83A6D">
              <w:t>ihrán</w:t>
            </w:r>
            <w:r w:rsidRPr="002D23F9">
              <w:t xml:space="preserve"> as lighted candles burned into his flesh.</w:t>
            </w:r>
            <w:r>
              <w:t xml:space="preserve"> </w:t>
            </w:r>
            <w:r w:rsidRPr="002D23F9">
              <w:t>(GPB 78; DB 618</w:t>
            </w:r>
            <w:r w:rsidR="00E16C96">
              <w:t>)</w:t>
            </w:r>
          </w:p>
        </w:tc>
      </w:tr>
      <w:tr w:rsidR="00A2643C" w:rsidRPr="00A2643C" w:rsidTr="00F81C6F">
        <w:trPr>
          <w:jc w:val="center"/>
        </w:trPr>
        <w:tc>
          <w:tcPr>
            <w:tcW w:w="2381" w:type="dxa"/>
          </w:tcPr>
          <w:p w:rsidR="00A2643C" w:rsidRPr="00A2643C" w:rsidRDefault="007B3D18" w:rsidP="00FD0D43">
            <w:pPr>
              <w:pStyle w:val="Cols"/>
              <w:rPr>
                <w:lang w:val="en-IN"/>
              </w:rPr>
            </w:pPr>
            <w:r>
              <w:t>Ḥ</w:t>
            </w:r>
            <w:r w:rsidRPr="00F83A6D">
              <w:t>ájí</w:t>
            </w:r>
            <w:r w:rsidRPr="002D23F9">
              <w:t>bu</w:t>
            </w:r>
            <w:r>
              <w:t>’</w:t>
            </w:r>
            <w:r w:rsidRPr="002D23F9">
              <w:t>d-Dawlih</w:t>
            </w:r>
          </w:p>
        </w:tc>
        <w:tc>
          <w:tcPr>
            <w:tcW w:w="2268" w:type="dxa"/>
          </w:tcPr>
          <w:p w:rsidR="00A2643C" w:rsidRPr="00A2643C" w:rsidRDefault="007B3D18" w:rsidP="00FD0D43">
            <w:pPr>
              <w:pStyle w:val="Cols"/>
              <w:rPr>
                <w:lang w:val="en-IN"/>
              </w:rPr>
            </w:pPr>
            <w:r w:rsidRPr="002D23F9">
              <w:t>haw-jeb-od-doe-leh</w:t>
            </w:r>
          </w:p>
        </w:tc>
        <w:tc>
          <w:tcPr>
            <w:tcW w:w="5386" w:type="dxa"/>
          </w:tcPr>
          <w:p w:rsidR="00A2643C" w:rsidRPr="00A2643C" w:rsidRDefault="007B3D18" w:rsidP="00E12876">
            <w:pPr>
              <w:pStyle w:val="Cols"/>
              <w:jc w:val="both"/>
              <w:rPr>
                <w:lang w:val="en-IN"/>
              </w:rPr>
            </w:pPr>
            <w:r w:rsidRPr="002D23F9">
              <w:t>Persian official who devised hideous tortures for the</w:t>
            </w:r>
            <w:r>
              <w:t xml:space="preserve"> </w:t>
            </w:r>
            <w:r w:rsidRPr="002D23F9">
              <w:t xml:space="preserve">Bábís and is described by Browne as </w:t>
            </w:r>
            <w:r>
              <w:t>an “</w:t>
            </w:r>
            <w:r w:rsidRPr="002D23F9">
              <w:t>infamous</w:t>
            </w:r>
            <w:r>
              <w:t xml:space="preserve"> </w:t>
            </w:r>
            <w:r w:rsidRPr="002D23F9">
              <w:t>monster</w:t>
            </w:r>
            <w:r>
              <w:t>”.</w:t>
            </w:r>
            <w:r w:rsidRPr="002D23F9">
              <w:t xml:space="preserve"> (DB, 617; </w:t>
            </w:r>
            <w:r w:rsidRPr="005E1754">
              <w:rPr>
                <w:i/>
                <w:iCs/>
              </w:rPr>
              <w:t>A Traveller’s Narrative</w:t>
            </w:r>
            <w:r>
              <w:t>,</w:t>
            </w:r>
            <w:r w:rsidRPr="002D23F9">
              <w:t xml:space="preserve"> 52, n.</w:t>
            </w:r>
            <w:r w:rsidR="00E16C96">
              <w:t xml:space="preserve"> </w:t>
            </w:r>
            <w:r w:rsidRPr="002D23F9">
              <w:t>1)</w:t>
            </w:r>
          </w:p>
        </w:tc>
      </w:tr>
      <w:tr w:rsidR="00A2643C" w:rsidRPr="00A2643C" w:rsidTr="00F81C6F">
        <w:trPr>
          <w:jc w:val="center"/>
        </w:trPr>
        <w:tc>
          <w:tcPr>
            <w:tcW w:w="2381" w:type="dxa"/>
          </w:tcPr>
          <w:p w:rsidR="00A2643C" w:rsidRPr="00A2643C" w:rsidRDefault="007B3D18" w:rsidP="00FD0D43">
            <w:pPr>
              <w:pStyle w:val="Cols"/>
              <w:rPr>
                <w:lang w:val="en-IN"/>
              </w:rPr>
            </w:pPr>
            <w:r>
              <w:t>Ḥ</w:t>
            </w:r>
            <w:r w:rsidRPr="002D23F9">
              <w:t>akím</w:t>
            </w:r>
          </w:p>
        </w:tc>
        <w:tc>
          <w:tcPr>
            <w:tcW w:w="2268" w:type="dxa"/>
          </w:tcPr>
          <w:p w:rsidR="00A2643C" w:rsidRPr="00A2643C" w:rsidRDefault="007B3D18" w:rsidP="00FD0D43">
            <w:pPr>
              <w:pStyle w:val="Cols"/>
              <w:rPr>
                <w:lang w:val="en-IN"/>
              </w:rPr>
            </w:pPr>
            <w:r w:rsidRPr="002D23F9">
              <w:t>ha-keem</w:t>
            </w:r>
          </w:p>
        </w:tc>
        <w:tc>
          <w:tcPr>
            <w:tcW w:w="5386" w:type="dxa"/>
          </w:tcPr>
          <w:p w:rsidR="00A2643C" w:rsidRPr="00A2643C" w:rsidRDefault="007B3D18" w:rsidP="00E12876">
            <w:pPr>
              <w:pStyle w:val="Cols"/>
              <w:jc w:val="both"/>
              <w:rPr>
                <w:lang w:val="en-IN"/>
              </w:rPr>
            </w:pPr>
            <w:r w:rsidRPr="002D23F9">
              <w:t>Man</w:t>
            </w:r>
            <w:r>
              <w:t>’</w:t>
            </w:r>
            <w:r w:rsidRPr="002D23F9">
              <w:t>s name; wise, also doctor.</w:t>
            </w:r>
          </w:p>
        </w:tc>
      </w:tr>
      <w:tr w:rsidR="007B3D18" w:rsidRPr="00A2643C" w:rsidTr="00F81C6F">
        <w:trPr>
          <w:jc w:val="center"/>
        </w:trPr>
        <w:tc>
          <w:tcPr>
            <w:tcW w:w="2381" w:type="dxa"/>
          </w:tcPr>
          <w:p w:rsidR="007B3D18" w:rsidRDefault="007B3D18" w:rsidP="00FD0D43">
            <w:pPr>
              <w:pStyle w:val="Cols"/>
            </w:pPr>
            <w:r w:rsidRPr="002D23F9">
              <w:t>Hamzih</w:t>
            </w:r>
          </w:p>
        </w:tc>
        <w:tc>
          <w:tcPr>
            <w:tcW w:w="2268" w:type="dxa"/>
          </w:tcPr>
          <w:p w:rsidR="007B3D18" w:rsidRPr="002D23F9" w:rsidRDefault="007B3D18" w:rsidP="00FD0D43">
            <w:pPr>
              <w:pStyle w:val="Cols"/>
            </w:pPr>
            <w:r w:rsidRPr="002D23F9">
              <w:t>ham-zeh</w:t>
            </w:r>
          </w:p>
        </w:tc>
        <w:tc>
          <w:tcPr>
            <w:tcW w:w="5386" w:type="dxa"/>
          </w:tcPr>
          <w:p w:rsidR="007B3D18" w:rsidRPr="002D23F9" w:rsidRDefault="007B3D18" w:rsidP="00E12876">
            <w:pPr>
              <w:pStyle w:val="Cols"/>
              <w:jc w:val="both"/>
            </w:pPr>
            <w:r w:rsidRPr="002D23F9">
              <w:t xml:space="preserve">Uncle of </w:t>
            </w:r>
            <w:r w:rsidRPr="00F83A6D">
              <w:t>Mu</w:t>
            </w:r>
            <w:r>
              <w:t>ḥ</w:t>
            </w:r>
            <w:r w:rsidRPr="00F83A6D">
              <w:t>ammad</w:t>
            </w:r>
            <w:r w:rsidRPr="002D23F9">
              <w:t xml:space="preserve"> and </w:t>
            </w:r>
            <w:r>
              <w:t>“</w:t>
            </w:r>
            <w:r w:rsidRPr="002D23F9">
              <w:t>The Prince of Martyrs</w:t>
            </w:r>
            <w:r>
              <w:t>”.</w:t>
            </w:r>
          </w:p>
        </w:tc>
      </w:tr>
      <w:tr w:rsidR="007B3D18" w:rsidRPr="00A2643C" w:rsidTr="00F81C6F">
        <w:trPr>
          <w:jc w:val="center"/>
        </w:trPr>
        <w:tc>
          <w:tcPr>
            <w:tcW w:w="2381" w:type="dxa"/>
          </w:tcPr>
          <w:p w:rsidR="007B3D18" w:rsidRDefault="007B3D18" w:rsidP="00FD0D43">
            <w:pPr>
              <w:pStyle w:val="Cols"/>
            </w:pPr>
            <w:r>
              <w:t>Ḥ</w:t>
            </w:r>
            <w:r w:rsidRPr="002D23F9">
              <w:t>aqíqat</w:t>
            </w:r>
          </w:p>
        </w:tc>
        <w:tc>
          <w:tcPr>
            <w:tcW w:w="2268" w:type="dxa"/>
          </w:tcPr>
          <w:p w:rsidR="007B3D18" w:rsidRPr="002D23F9" w:rsidRDefault="007B3D18" w:rsidP="00FD0D43">
            <w:pPr>
              <w:pStyle w:val="Cols"/>
            </w:pPr>
            <w:r w:rsidRPr="002D23F9">
              <w:t>hag-es-gat</w:t>
            </w:r>
          </w:p>
        </w:tc>
        <w:tc>
          <w:tcPr>
            <w:tcW w:w="5386" w:type="dxa"/>
          </w:tcPr>
          <w:p w:rsidR="007B3D18" w:rsidRPr="002D23F9" w:rsidRDefault="007B3D18" w:rsidP="00E12876">
            <w:pPr>
              <w:pStyle w:val="Cols"/>
              <w:jc w:val="both"/>
            </w:pPr>
            <w:r w:rsidRPr="002D23F9">
              <w:t>Truth, the goal of the mystic wayfarer.</w:t>
            </w:r>
          </w:p>
        </w:tc>
      </w:tr>
      <w:tr w:rsidR="007B3D18" w:rsidRPr="00A2643C" w:rsidTr="00F81C6F">
        <w:trPr>
          <w:jc w:val="center"/>
        </w:trPr>
        <w:tc>
          <w:tcPr>
            <w:tcW w:w="2381" w:type="dxa"/>
          </w:tcPr>
          <w:p w:rsidR="007B3D18" w:rsidRDefault="007B3D18" w:rsidP="00FD0D43">
            <w:pPr>
              <w:pStyle w:val="Cols"/>
            </w:pPr>
            <w:r>
              <w:t>Ḥ</w:t>
            </w:r>
            <w:r w:rsidRPr="002D23F9">
              <w:t>aram</w:t>
            </w:r>
          </w:p>
        </w:tc>
        <w:tc>
          <w:tcPr>
            <w:tcW w:w="2268" w:type="dxa"/>
          </w:tcPr>
          <w:p w:rsidR="007B3D18" w:rsidRPr="002D23F9" w:rsidRDefault="007B3D18" w:rsidP="00FD0D43">
            <w:pPr>
              <w:pStyle w:val="Cols"/>
            </w:pPr>
            <w:r w:rsidRPr="002D23F9">
              <w:t>har-am</w:t>
            </w:r>
          </w:p>
        </w:tc>
        <w:tc>
          <w:tcPr>
            <w:tcW w:w="5386" w:type="dxa"/>
          </w:tcPr>
          <w:p w:rsidR="007B3D18" w:rsidRPr="002D23F9" w:rsidRDefault="007B3D18" w:rsidP="00E12876">
            <w:pPr>
              <w:pStyle w:val="Cols"/>
              <w:jc w:val="both"/>
            </w:pPr>
            <w:r w:rsidRPr="002D23F9">
              <w:t>Sanctuary at Mecca, a sacred area where no blood may be spilled.</w:t>
            </w:r>
          </w:p>
        </w:tc>
      </w:tr>
      <w:tr w:rsidR="007B3D18" w:rsidRPr="007B3D18" w:rsidTr="00F81C6F">
        <w:trPr>
          <w:jc w:val="center"/>
        </w:trPr>
        <w:tc>
          <w:tcPr>
            <w:tcW w:w="2381" w:type="dxa"/>
          </w:tcPr>
          <w:p w:rsidR="007B3D18" w:rsidRDefault="007B3D18" w:rsidP="00FD0D43">
            <w:pPr>
              <w:pStyle w:val="Cols"/>
            </w:pPr>
            <w:r>
              <w:t>Ḥ</w:t>
            </w:r>
            <w:r w:rsidRPr="002D23F9">
              <w:t>aram-i-Aqdas</w:t>
            </w:r>
          </w:p>
        </w:tc>
        <w:tc>
          <w:tcPr>
            <w:tcW w:w="2268" w:type="dxa"/>
          </w:tcPr>
          <w:p w:rsidR="007B3D18" w:rsidRPr="007B3D18" w:rsidRDefault="007B3D18" w:rsidP="00FD0D43">
            <w:pPr>
              <w:pStyle w:val="Cols"/>
              <w:rPr>
                <w:lang w:val="de-DE"/>
              </w:rPr>
            </w:pPr>
            <w:r w:rsidRPr="007B3D18">
              <w:rPr>
                <w:lang w:val="de-DE"/>
              </w:rPr>
              <w:t>har-am-eh-ack-dass</w:t>
            </w:r>
          </w:p>
        </w:tc>
        <w:tc>
          <w:tcPr>
            <w:tcW w:w="5386" w:type="dxa"/>
          </w:tcPr>
          <w:p w:rsidR="007B3D18" w:rsidRPr="007B3D18" w:rsidRDefault="007B3D18" w:rsidP="00E12876">
            <w:pPr>
              <w:pStyle w:val="Cols"/>
              <w:jc w:val="both"/>
              <w:rPr>
                <w:lang w:val="en-IN"/>
              </w:rPr>
            </w:pPr>
            <w:r w:rsidRPr="002D23F9">
              <w:t>The outer Sanctuary of Bahá</w:t>
            </w:r>
            <w:r>
              <w:t>’</w:t>
            </w:r>
            <w:r w:rsidRPr="002D23F9">
              <w:t>u</w:t>
            </w:r>
            <w:r>
              <w:t>’</w:t>
            </w:r>
            <w:r w:rsidRPr="002D23F9">
              <w:t>lláh</w:t>
            </w:r>
            <w:r>
              <w:t>’</w:t>
            </w:r>
            <w:r w:rsidRPr="002D23F9">
              <w:t>s Sepulcher.</w:t>
            </w:r>
          </w:p>
        </w:tc>
      </w:tr>
    </w:tbl>
    <w:p w:rsidR="001E4B61" w:rsidRDefault="001E4B61" w:rsidP="001E4B61">
      <w:r w:rsidRPr="002D23F9">
        <w:br w:type="page"/>
      </w:r>
    </w:p>
    <w:tbl>
      <w:tblPr>
        <w:tblStyle w:val="TableGrid"/>
        <w:tblW w:w="0" w:type="auto"/>
        <w:jc w:val="center"/>
        <w:tblLook w:val="04A0" w:firstRow="1" w:lastRow="0" w:firstColumn="1" w:lastColumn="0" w:noHBand="0" w:noVBand="1"/>
      </w:tblPr>
      <w:tblGrid>
        <w:gridCol w:w="2381"/>
        <w:gridCol w:w="2268"/>
        <w:gridCol w:w="5386"/>
      </w:tblGrid>
      <w:tr w:rsidR="00A2643C" w:rsidRPr="007A37E5" w:rsidTr="00F81C6F">
        <w:trPr>
          <w:jc w:val="center"/>
        </w:trPr>
        <w:tc>
          <w:tcPr>
            <w:tcW w:w="2381" w:type="dxa"/>
          </w:tcPr>
          <w:p w:rsidR="00A2643C" w:rsidRDefault="007A37E5" w:rsidP="00FD0D43">
            <w:pPr>
              <w:pStyle w:val="Cols"/>
            </w:pPr>
            <w:r w:rsidRPr="007864C3">
              <w:rPr>
                <w:lang w:val="de-DE"/>
              </w:rPr>
              <w:lastRenderedPageBreak/>
              <w:t>Ḥaram-i-Ma‘ṣúmih</w:t>
            </w:r>
          </w:p>
        </w:tc>
        <w:tc>
          <w:tcPr>
            <w:tcW w:w="2268" w:type="dxa"/>
          </w:tcPr>
          <w:p w:rsidR="00A2643C" w:rsidRPr="007A37E5" w:rsidRDefault="007A37E5" w:rsidP="007A37E5">
            <w:pPr>
              <w:pStyle w:val="Cols"/>
              <w:rPr>
                <w:lang w:val="de-DE"/>
              </w:rPr>
            </w:pPr>
            <w:r w:rsidRPr="007864C3">
              <w:rPr>
                <w:lang w:val="de-DE"/>
              </w:rPr>
              <w:t>har-am-eh-ma…</w:t>
            </w:r>
            <w:r w:rsidRPr="007A37E5">
              <w:rPr>
                <w:lang w:val="de-DE"/>
              </w:rPr>
              <w:t>soom-eh</w:t>
            </w:r>
          </w:p>
        </w:tc>
        <w:tc>
          <w:tcPr>
            <w:tcW w:w="5386" w:type="dxa"/>
          </w:tcPr>
          <w:p w:rsidR="00A2643C" w:rsidRPr="007A37E5" w:rsidRDefault="007A37E5" w:rsidP="00E12876">
            <w:pPr>
              <w:pStyle w:val="Cols"/>
              <w:jc w:val="both"/>
              <w:rPr>
                <w:lang w:val="en-IN"/>
              </w:rPr>
            </w:pPr>
            <w:r w:rsidRPr="008A52BE">
              <w:t>Shrine of Fá</w:t>
            </w:r>
            <w:r>
              <w:t>ṭ</w:t>
            </w:r>
            <w:r w:rsidRPr="008A52BE">
              <w:t>imih, d</w:t>
            </w:r>
            <w:r>
              <w:t xml:space="preserve">. </w:t>
            </w:r>
            <w:r w:rsidRPr="00006072">
              <w:rPr>
                <w:sz w:val="18"/>
                <w:szCs w:val="18"/>
              </w:rPr>
              <w:t>CE</w:t>
            </w:r>
            <w:r>
              <w:t xml:space="preserve"> </w:t>
            </w:r>
            <w:r w:rsidRPr="008A52BE">
              <w:t>816, the sister of Imám Ri</w:t>
            </w:r>
            <w:r>
              <w:t>ḍ</w:t>
            </w:r>
            <w:r w:rsidRPr="008A52BE">
              <w:t>á, at Qum.</w:t>
            </w:r>
          </w:p>
        </w:tc>
      </w:tr>
      <w:tr w:rsidR="00A2643C" w:rsidRPr="007A37E5" w:rsidTr="00F81C6F">
        <w:trPr>
          <w:jc w:val="center"/>
        </w:trPr>
        <w:tc>
          <w:tcPr>
            <w:tcW w:w="2381" w:type="dxa"/>
          </w:tcPr>
          <w:p w:rsidR="00A2643C" w:rsidRPr="007A37E5" w:rsidRDefault="007A37E5" w:rsidP="00FD0D43">
            <w:pPr>
              <w:pStyle w:val="Cols"/>
              <w:rPr>
                <w:lang w:val="en-IN"/>
              </w:rPr>
            </w:pPr>
            <w:r>
              <w:t>Ḥ</w:t>
            </w:r>
            <w:r w:rsidRPr="00F83A6D">
              <w:t>asan</w:t>
            </w:r>
          </w:p>
        </w:tc>
        <w:tc>
          <w:tcPr>
            <w:tcW w:w="2268" w:type="dxa"/>
          </w:tcPr>
          <w:p w:rsidR="00A2643C" w:rsidRPr="007A37E5" w:rsidRDefault="007A37E5" w:rsidP="00FD0D43">
            <w:pPr>
              <w:pStyle w:val="Cols"/>
              <w:rPr>
                <w:lang w:val="en-IN"/>
              </w:rPr>
            </w:pPr>
            <w:r w:rsidRPr="008A52BE">
              <w:t>hass-san</w:t>
            </w:r>
          </w:p>
        </w:tc>
        <w:tc>
          <w:tcPr>
            <w:tcW w:w="5386" w:type="dxa"/>
          </w:tcPr>
          <w:p w:rsidR="00A2643C" w:rsidRPr="007A37E5" w:rsidRDefault="007A37E5" w:rsidP="00E12876">
            <w:pPr>
              <w:pStyle w:val="Cols"/>
              <w:jc w:val="both"/>
              <w:rPr>
                <w:lang w:val="en-IN"/>
              </w:rPr>
            </w:pPr>
            <w:r w:rsidRPr="008A52BE">
              <w:t>Man</w:t>
            </w:r>
            <w:r>
              <w:t>’</w:t>
            </w:r>
            <w:r w:rsidRPr="008A52BE">
              <w:t>s name.</w:t>
            </w:r>
          </w:p>
        </w:tc>
      </w:tr>
      <w:tr w:rsidR="00A2643C" w:rsidRPr="007A37E5" w:rsidTr="00F81C6F">
        <w:trPr>
          <w:jc w:val="center"/>
        </w:trPr>
        <w:tc>
          <w:tcPr>
            <w:tcW w:w="2381" w:type="dxa"/>
          </w:tcPr>
          <w:p w:rsidR="00A2643C" w:rsidRPr="007A37E5" w:rsidRDefault="00E12876" w:rsidP="00E12876">
            <w:pPr>
              <w:pStyle w:val="Cols"/>
              <w:rPr>
                <w:lang w:val="en-IN"/>
              </w:rPr>
            </w:pPr>
            <w:r w:rsidRPr="00424C3D">
              <w:t>Há</w:t>
            </w:r>
            <w:r w:rsidRPr="00424C3D">
              <w:rPr>
                <w:u w:val="single"/>
              </w:rPr>
              <w:t>sh</w:t>
            </w:r>
            <w:r w:rsidRPr="00424C3D">
              <w:t>imí</w:t>
            </w:r>
            <w:r w:rsidRPr="008A52BE">
              <w:t xml:space="preserve"> </w:t>
            </w:r>
            <w:r>
              <w:t xml:space="preserve">(English </w:t>
            </w:r>
            <w:r w:rsidR="007A37E5" w:rsidRPr="008A52BE">
              <w:t>H</w:t>
            </w:r>
            <w:r w:rsidR="007A37E5">
              <w:t>a</w:t>
            </w:r>
            <w:r w:rsidR="007A37E5" w:rsidRPr="008A52BE">
              <w:t>shimite</w:t>
            </w:r>
            <w:r w:rsidR="007A37E5">
              <w:t>)</w:t>
            </w:r>
          </w:p>
        </w:tc>
        <w:tc>
          <w:tcPr>
            <w:tcW w:w="2268" w:type="dxa"/>
          </w:tcPr>
          <w:p w:rsidR="00A2643C" w:rsidRPr="007A37E5" w:rsidRDefault="007A37E5" w:rsidP="00E12876">
            <w:pPr>
              <w:pStyle w:val="Cols"/>
              <w:rPr>
                <w:lang w:val="en-IN"/>
              </w:rPr>
            </w:pPr>
            <w:r w:rsidRPr="008A52BE">
              <w:t>haw-shem-</w:t>
            </w:r>
            <w:r w:rsidR="00E12876">
              <w:t>e</w:t>
            </w:r>
            <w:r w:rsidRPr="008A52BE">
              <w:t>e</w:t>
            </w:r>
          </w:p>
        </w:tc>
        <w:tc>
          <w:tcPr>
            <w:tcW w:w="5386" w:type="dxa"/>
          </w:tcPr>
          <w:p w:rsidR="00A2643C" w:rsidRPr="007A37E5" w:rsidRDefault="007A37E5" w:rsidP="00E12876">
            <w:pPr>
              <w:pStyle w:val="Cols"/>
              <w:jc w:val="both"/>
              <w:rPr>
                <w:lang w:val="en-IN"/>
              </w:rPr>
            </w:pPr>
            <w:r w:rsidRPr="008A52BE">
              <w:t>Of the family of Há</w:t>
            </w:r>
            <w:r w:rsidRPr="00D40CD4">
              <w:rPr>
                <w:u w:val="single"/>
              </w:rPr>
              <w:t>sh</w:t>
            </w:r>
            <w:r w:rsidRPr="008A52BE">
              <w:t xml:space="preserve">im, ancestor of </w:t>
            </w:r>
            <w:r w:rsidRPr="00F83A6D">
              <w:t>Mu</w:t>
            </w:r>
            <w:r>
              <w:t>ḥ</w:t>
            </w:r>
            <w:r w:rsidRPr="00F83A6D">
              <w:t>ammad</w:t>
            </w:r>
            <w:r w:rsidRPr="008A52BE">
              <w:t>.</w:t>
            </w:r>
          </w:p>
        </w:tc>
      </w:tr>
      <w:tr w:rsidR="00A2643C" w:rsidRPr="007A37E5" w:rsidTr="00F81C6F">
        <w:trPr>
          <w:jc w:val="center"/>
        </w:trPr>
        <w:tc>
          <w:tcPr>
            <w:tcW w:w="2381" w:type="dxa"/>
          </w:tcPr>
          <w:p w:rsidR="00A2643C" w:rsidRPr="007A37E5" w:rsidRDefault="007A37E5" w:rsidP="00FD0D43">
            <w:pPr>
              <w:pStyle w:val="Cols"/>
              <w:rPr>
                <w:lang w:val="en-IN"/>
              </w:rPr>
            </w:pPr>
            <w:r>
              <w:t>Ḥ</w:t>
            </w:r>
            <w:r w:rsidRPr="008A52BE">
              <w:t>a</w:t>
            </w:r>
            <w:r>
              <w:t>ẓ</w:t>
            </w:r>
            <w:r w:rsidRPr="008A52BE">
              <w:t>íratu</w:t>
            </w:r>
            <w:r>
              <w:t>’</w:t>
            </w:r>
            <w:r w:rsidRPr="008A52BE">
              <w:t>l-Quds</w:t>
            </w:r>
          </w:p>
        </w:tc>
        <w:tc>
          <w:tcPr>
            <w:tcW w:w="2268" w:type="dxa"/>
          </w:tcPr>
          <w:p w:rsidR="00A2643C" w:rsidRPr="007A37E5" w:rsidRDefault="007A37E5" w:rsidP="00FD0D43">
            <w:pPr>
              <w:pStyle w:val="Cols"/>
              <w:rPr>
                <w:lang w:val="en-IN"/>
              </w:rPr>
            </w:pPr>
            <w:r w:rsidRPr="008A52BE">
              <w:t>has-ee-ra-tol-kods</w:t>
            </w:r>
          </w:p>
        </w:tc>
        <w:tc>
          <w:tcPr>
            <w:tcW w:w="5386" w:type="dxa"/>
          </w:tcPr>
          <w:p w:rsidR="00A2643C" w:rsidRPr="007A37E5" w:rsidRDefault="007A37E5" w:rsidP="00E12876">
            <w:pPr>
              <w:pStyle w:val="Cols"/>
              <w:jc w:val="both"/>
              <w:rPr>
                <w:lang w:val="en-IN"/>
              </w:rPr>
            </w:pPr>
            <w:r w:rsidRPr="008A52BE">
              <w:t>The Sacred Fold</w:t>
            </w:r>
            <w:r>
              <w:t xml:space="preserve">.  </w:t>
            </w:r>
            <w:r w:rsidRPr="008A52BE">
              <w:t>Official title designating headquarters of Bahá</w:t>
            </w:r>
            <w:r>
              <w:t>’</w:t>
            </w:r>
            <w:r w:rsidRPr="008A52BE">
              <w:t>í administrative activity</w:t>
            </w:r>
            <w:r>
              <w:t xml:space="preserve">.  </w:t>
            </w:r>
            <w:r w:rsidRPr="008A52BE">
              <w:t>This institution is complementary in its functions to those of the Ma</w:t>
            </w:r>
            <w:r w:rsidRPr="007E1088">
              <w:rPr>
                <w:u w:val="single"/>
              </w:rPr>
              <w:t>sh</w:t>
            </w:r>
            <w:r w:rsidRPr="008A52BE">
              <w:t>riqu</w:t>
            </w:r>
            <w:r>
              <w:t>’</w:t>
            </w:r>
            <w:r w:rsidRPr="008A52BE">
              <w:t>l-A</w:t>
            </w:r>
            <w:r w:rsidRPr="007E1088">
              <w:rPr>
                <w:u w:val="single"/>
              </w:rPr>
              <w:t>dh</w:t>
            </w:r>
            <w:r w:rsidRPr="008A52BE">
              <w:t xml:space="preserve">kár, which is </w:t>
            </w:r>
            <w:r>
              <w:t>“</w:t>
            </w:r>
            <w:r w:rsidRPr="008A52BE">
              <w:t>exclusively reserved</w:t>
            </w:r>
            <w:r>
              <w:t xml:space="preserve"> </w:t>
            </w:r>
            <w:r w:rsidRPr="008A52BE">
              <w:t>for Bahá</w:t>
            </w:r>
            <w:r>
              <w:t>’</w:t>
            </w:r>
            <w:r w:rsidRPr="008A52BE">
              <w:t>í worship.</w:t>
            </w:r>
            <w:r>
              <w:t>”</w:t>
            </w:r>
            <w:r w:rsidRPr="008A52BE">
              <w:t xml:space="preserve"> (GPB 339</w:t>
            </w:r>
            <w:r w:rsidR="00E16C96">
              <w:t>)</w:t>
            </w:r>
          </w:p>
        </w:tc>
      </w:tr>
      <w:tr w:rsidR="00A2643C" w:rsidRPr="007A37E5" w:rsidTr="00F81C6F">
        <w:trPr>
          <w:jc w:val="center"/>
        </w:trPr>
        <w:tc>
          <w:tcPr>
            <w:tcW w:w="2381" w:type="dxa"/>
          </w:tcPr>
          <w:p w:rsidR="00A2643C" w:rsidRPr="007A37E5" w:rsidRDefault="007A37E5" w:rsidP="007A37E5">
            <w:pPr>
              <w:pStyle w:val="Cols"/>
              <w:rPr>
                <w:lang w:val="en-IN"/>
              </w:rPr>
            </w:pPr>
            <w:r w:rsidRPr="008A52BE">
              <w:t xml:space="preserve">He </w:t>
            </w:r>
            <w:r>
              <w:t>W</w:t>
            </w:r>
            <w:r w:rsidRPr="008A52BE">
              <w:t>ho discoursed with God</w:t>
            </w:r>
          </w:p>
        </w:tc>
        <w:tc>
          <w:tcPr>
            <w:tcW w:w="2268" w:type="dxa"/>
          </w:tcPr>
          <w:p w:rsidR="00A2643C" w:rsidRPr="007A37E5" w:rsidRDefault="00A2643C" w:rsidP="00FD0D43">
            <w:pPr>
              <w:pStyle w:val="Cols"/>
              <w:rPr>
                <w:lang w:val="en-IN"/>
              </w:rPr>
            </w:pPr>
          </w:p>
        </w:tc>
        <w:tc>
          <w:tcPr>
            <w:tcW w:w="5386" w:type="dxa"/>
          </w:tcPr>
          <w:p w:rsidR="00A2643C" w:rsidRPr="007A37E5" w:rsidRDefault="007A37E5" w:rsidP="00E12876">
            <w:pPr>
              <w:pStyle w:val="Cols"/>
              <w:jc w:val="both"/>
              <w:rPr>
                <w:lang w:val="en-IN"/>
              </w:rPr>
            </w:pPr>
            <w:r w:rsidRPr="008A52BE">
              <w:t>Moses</w:t>
            </w:r>
            <w:r w:rsidR="00E16C96">
              <w:t>.</w:t>
            </w:r>
            <w:r w:rsidRPr="008A52BE">
              <w:t xml:space="preserve"> (PDC 83</w:t>
            </w:r>
            <w:r w:rsidR="00E16C96">
              <w:t>)</w:t>
            </w:r>
          </w:p>
        </w:tc>
      </w:tr>
      <w:tr w:rsidR="00A2643C" w:rsidRPr="007A37E5" w:rsidTr="00F81C6F">
        <w:trPr>
          <w:jc w:val="center"/>
        </w:trPr>
        <w:tc>
          <w:tcPr>
            <w:tcW w:w="2381" w:type="dxa"/>
          </w:tcPr>
          <w:p w:rsidR="00A2643C" w:rsidRPr="007A37E5" w:rsidRDefault="007A37E5" w:rsidP="00FD0D43">
            <w:pPr>
              <w:pStyle w:val="Cols"/>
              <w:rPr>
                <w:lang w:val="en-IN"/>
              </w:rPr>
            </w:pPr>
            <w:r>
              <w:t>Ḥ</w:t>
            </w:r>
            <w:r w:rsidRPr="008A52BE">
              <w:t>ijáz</w:t>
            </w:r>
          </w:p>
        </w:tc>
        <w:tc>
          <w:tcPr>
            <w:tcW w:w="2268" w:type="dxa"/>
          </w:tcPr>
          <w:p w:rsidR="00A2643C" w:rsidRPr="007A37E5" w:rsidRDefault="007A37E5" w:rsidP="00FD0D43">
            <w:pPr>
              <w:pStyle w:val="Cols"/>
              <w:rPr>
                <w:lang w:val="en-IN"/>
              </w:rPr>
            </w:pPr>
            <w:r w:rsidRPr="008A52BE">
              <w:t>hedge-Oz</w:t>
            </w:r>
          </w:p>
        </w:tc>
        <w:tc>
          <w:tcPr>
            <w:tcW w:w="5386" w:type="dxa"/>
          </w:tcPr>
          <w:p w:rsidR="00A2643C" w:rsidRPr="007A37E5" w:rsidRDefault="007A37E5" w:rsidP="00E12876">
            <w:pPr>
              <w:pStyle w:val="Cols"/>
              <w:jc w:val="both"/>
              <w:rPr>
                <w:lang w:val="en-IN"/>
              </w:rPr>
            </w:pPr>
            <w:r>
              <w:t>“</w:t>
            </w:r>
            <w:r w:rsidRPr="008A52BE">
              <w:t>Barrier</w:t>
            </w:r>
            <w:r>
              <w:t xml:space="preserve">”. </w:t>
            </w:r>
            <w:r w:rsidRPr="008A52BE">
              <w:t xml:space="preserve"> Southwestern Arabia</w:t>
            </w:r>
            <w:r>
              <w:t xml:space="preserve">.  </w:t>
            </w:r>
            <w:r w:rsidRPr="008A52BE">
              <w:t>Language of</w:t>
            </w:r>
            <w:r>
              <w:t xml:space="preserve">:  </w:t>
            </w:r>
            <w:r w:rsidRPr="008A52BE">
              <w:t>Arabic.</w:t>
            </w:r>
          </w:p>
        </w:tc>
      </w:tr>
      <w:tr w:rsidR="00A2643C" w:rsidRPr="007A37E5" w:rsidTr="00F81C6F">
        <w:trPr>
          <w:jc w:val="center"/>
        </w:trPr>
        <w:tc>
          <w:tcPr>
            <w:tcW w:w="2381" w:type="dxa"/>
          </w:tcPr>
          <w:p w:rsidR="00A2643C" w:rsidRPr="007A37E5" w:rsidRDefault="007A37E5" w:rsidP="00FD0D43">
            <w:pPr>
              <w:pStyle w:val="Cols"/>
              <w:rPr>
                <w:lang w:val="en-IN"/>
              </w:rPr>
            </w:pPr>
            <w:r w:rsidRPr="008A52BE">
              <w:t>Hijrat, also Hijra</w:t>
            </w:r>
          </w:p>
        </w:tc>
        <w:tc>
          <w:tcPr>
            <w:tcW w:w="2268" w:type="dxa"/>
          </w:tcPr>
          <w:p w:rsidR="00A2643C" w:rsidRPr="007A37E5" w:rsidRDefault="007A37E5" w:rsidP="00FD0D43">
            <w:pPr>
              <w:pStyle w:val="Cols"/>
              <w:rPr>
                <w:lang w:val="en-IN"/>
              </w:rPr>
            </w:pPr>
            <w:r w:rsidRPr="008A52BE">
              <w:t>hedge-rat hedge-ra</w:t>
            </w:r>
          </w:p>
        </w:tc>
        <w:tc>
          <w:tcPr>
            <w:tcW w:w="5386" w:type="dxa"/>
          </w:tcPr>
          <w:p w:rsidR="00A2643C" w:rsidRPr="007A37E5" w:rsidRDefault="007A37E5" w:rsidP="00E12876">
            <w:pPr>
              <w:pStyle w:val="Cols"/>
              <w:jc w:val="both"/>
              <w:rPr>
                <w:lang w:val="en-IN"/>
              </w:rPr>
            </w:pPr>
            <w:r w:rsidRPr="008A52BE">
              <w:t xml:space="preserve">Hejira; the departure of </w:t>
            </w:r>
            <w:r w:rsidRPr="00F83A6D">
              <w:t>Mu</w:t>
            </w:r>
            <w:r>
              <w:t>ḥ</w:t>
            </w:r>
            <w:r w:rsidRPr="00F83A6D">
              <w:t>ammad</w:t>
            </w:r>
            <w:r w:rsidRPr="008A52BE">
              <w:t xml:space="preserve"> from Mecca to Medina</w:t>
            </w:r>
            <w:r>
              <w:t xml:space="preserve"> </w:t>
            </w:r>
            <w:r w:rsidRPr="008A52BE">
              <w:t xml:space="preserve">in </w:t>
            </w:r>
            <w:r w:rsidRPr="00006072">
              <w:rPr>
                <w:sz w:val="18"/>
                <w:szCs w:val="18"/>
              </w:rPr>
              <w:t>CE</w:t>
            </w:r>
            <w:r>
              <w:t xml:space="preserve"> </w:t>
            </w:r>
            <w:r w:rsidRPr="008A52BE">
              <w:t>622, subsequently established as the first year of</w:t>
            </w:r>
            <w:r>
              <w:t xml:space="preserve"> </w:t>
            </w:r>
            <w:r w:rsidRPr="008A52BE">
              <w:t>the Muslim era.</w:t>
            </w:r>
          </w:p>
        </w:tc>
      </w:tr>
      <w:tr w:rsidR="00A2643C" w:rsidRPr="007A37E5" w:rsidTr="00F81C6F">
        <w:trPr>
          <w:jc w:val="center"/>
        </w:trPr>
        <w:tc>
          <w:tcPr>
            <w:tcW w:w="2381" w:type="dxa"/>
          </w:tcPr>
          <w:p w:rsidR="00A2643C" w:rsidRPr="007A37E5" w:rsidRDefault="007A37E5" w:rsidP="00FD0D43">
            <w:pPr>
              <w:pStyle w:val="Cols"/>
              <w:rPr>
                <w:lang w:val="en-IN"/>
              </w:rPr>
            </w:pPr>
            <w:r>
              <w:t>Ḥ</w:t>
            </w:r>
            <w:r w:rsidRPr="008A52BE">
              <w:t>ill</w:t>
            </w:r>
          </w:p>
        </w:tc>
        <w:tc>
          <w:tcPr>
            <w:tcW w:w="2268" w:type="dxa"/>
          </w:tcPr>
          <w:p w:rsidR="00A2643C" w:rsidRPr="007A37E5" w:rsidRDefault="007A37E5" w:rsidP="00FD0D43">
            <w:pPr>
              <w:pStyle w:val="Cols"/>
              <w:rPr>
                <w:lang w:val="en-IN"/>
              </w:rPr>
            </w:pPr>
            <w:r w:rsidRPr="008A52BE">
              <w:t>hel</w:t>
            </w:r>
          </w:p>
        </w:tc>
        <w:tc>
          <w:tcPr>
            <w:tcW w:w="5386" w:type="dxa"/>
          </w:tcPr>
          <w:p w:rsidR="00A2643C" w:rsidRPr="007A37E5" w:rsidRDefault="007A37E5" w:rsidP="00E12876">
            <w:pPr>
              <w:pStyle w:val="Cols"/>
              <w:jc w:val="both"/>
              <w:rPr>
                <w:lang w:val="en-IN"/>
              </w:rPr>
            </w:pPr>
            <w:r w:rsidRPr="008A52BE">
              <w:t xml:space="preserve">The area outside the </w:t>
            </w:r>
            <w:r>
              <w:t>Ḥ</w:t>
            </w:r>
            <w:r w:rsidRPr="008A52BE">
              <w:t>ar</w:t>
            </w:r>
            <w:r>
              <w:t>a</w:t>
            </w:r>
            <w:r w:rsidRPr="008A52BE">
              <w:t>m or Sanctuary</w:t>
            </w:r>
            <w:r>
              <w:t xml:space="preserve">.  </w:t>
            </w:r>
            <w:r w:rsidRPr="008A52BE">
              <w:t>Blood may be</w:t>
            </w:r>
            <w:r>
              <w:t xml:space="preserve"> </w:t>
            </w:r>
            <w:r w:rsidRPr="008A52BE">
              <w:t xml:space="preserve">shed at </w:t>
            </w:r>
            <w:r>
              <w:t>Ḥ</w:t>
            </w:r>
            <w:r w:rsidRPr="008A52BE">
              <w:t xml:space="preserve">ill, as the sanctity of the </w:t>
            </w:r>
            <w:r>
              <w:t>Ḥ</w:t>
            </w:r>
            <w:r w:rsidRPr="008A52BE">
              <w:t>aram does not extend</w:t>
            </w:r>
            <w:r>
              <w:t xml:space="preserve"> </w:t>
            </w:r>
            <w:r w:rsidRPr="008A52BE">
              <w:t>to it</w:t>
            </w:r>
            <w:r>
              <w:t xml:space="preserve">.  </w:t>
            </w:r>
            <w:r w:rsidRPr="008A52BE">
              <w:t xml:space="preserve">The verse quoted in </w:t>
            </w:r>
            <w:r>
              <w:t>E</w:t>
            </w:r>
            <w:r w:rsidRPr="0008201F">
              <w:t>SW</w:t>
            </w:r>
            <w:r w:rsidRPr="008A52BE">
              <w:t xml:space="preserve"> 17 expresses Bahá</w:t>
            </w:r>
            <w:r>
              <w:t>’</w:t>
            </w:r>
            <w:r w:rsidRPr="008A52BE">
              <w:t>u</w:t>
            </w:r>
            <w:r>
              <w:t>’</w:t>
            </w:r>
            <w:r w:rsidRPr="008A52BE">
              <w:t>lláh</w:t>
            </w:r>
            <w:r>
              <w:t>’</w:t>
            </w:r>
            <w:r w:rsidRPr="008A52BE">
              <w:t>s willingness to give up His life anywhere.</w:t>
            </w:r>
          </w:p>
        </w:tc>
      </w:tr>
      <w:tr w:rsidR="00A2643C" w:rsidRPr="007A37E5" w:rsidTr="00F81C6F">
        <w:trPr>
          <w:jc w:val="center"/>
        </w:trPr>
        <w:tc>
          <w:tcPr>
            <w:tcW w:w="2381" w:type="dxa"/>
          </w:tcPr>
          <w:p w:rsidR="00A2643C" w:rsidRPr="007A37E5" w:rsidRDefault="00160E78" w:rsidP="00FD0D43">
            <w:pPr>
              <w:pStyle w:val="Cols"/>
              <w:rPr>
                <w:lang w:val="en-IN"/>
              </w:rPr>
            </w:pPr>
            <w:r>
              <w:t>Ḥ</w:t>
            </w:r>
            <w:r w:rsidRPr="008A52BE">
              <w:t>ín</w:t>
            </w:r>
          </w:p>
        </w:tc>
        <w:tc>
          <w:tcPr>
            <w:tcW w:w="2268" w:type="dxa"/>
          </w:tcPr>
          <w:p w:rsidR="00A2643C" w:rsidRPr="007A37E5" w:rsidRDefault="00160E78" w:rsidP="00FD0D43">
            <w:pPr>
              <w:pStyle w:val="Cols"/>
              <w:rPr>
                <w:lang w:val="en-IN"/>
              </w:rPr>
            </w:pPr>
            <w:r w:rsidRPr="008A52BE">
              <w:t>heen</w:t>
            </w:r>
          </w:p>
        </w:tc>
        <w:tc>
          <w:tcPr>
            <w:tcW w:w="5386" w:type="dxa"/>
          </w:tcPr>
          <w:p w:rsidR="00A2643C" w:rsidRPr="007A37E5" w:rsidRDefault="00160E78" w:rsidP="00E12876">
            <w:pPr>
              <w:pStyle w:val="Cols"/>
              <w:jc w:val="both"/>
              <w:rPr>
                <w:lang w:val="en-IN"/>
              </w:rPr>
            </w:pPr>
            <w:r w:rsidRPr="008A52BE">
              <w:t>Time</w:t>
            </w:r>
            <w:r>
              <w:t xml:space="preserve">.  </w:t>
            </w:r>
            <w:r w:rsidRPr="00DF3FA3">
              <w:rPr>
                <w:u w:val="single"/>
              </w:rPr>
              <w:t>Sh</w:t>
            </w:r>
            <w:r w:rsidRPr="00F83A6D">
              <w:t>ay</w:t>
            </w:r>
            <w:r w:rsidRPr="00DF3FA3">
              <w:rPr>
                <w:u w:val="single"/>
              </w:rPr>
              <w:t>kh</w:t>
            </w:r>
            <w:r w:rsidRPr="008A52BE">
              <w:t xml:space="preserve"> </w:t>
            </w:r>
            <w:r w:rsidRPr="00F83A6D">
              <w:t>A</w:t>
            </w:r>
            <w:r>
              <w:t>ḥ</w:t>
            </w:r>
            <w:r w:rsidRPr="00F83A6D">
              <w:t>mad</w:t>
            </w:r>
            <w:r>
              <w:t>’</w:t>
            </w:r>
            <w:r w:rsidRPr="008A52BE">
              <w:t>s prophecy of the Advent</w:t>
            </w:r>
            <w:r>
              <w:t xml:space="preserve">.  </w:t>
            </w:r>
            <w:r w:rsidRPr="008A52BE">
              <w:t>In the abjad notation 68, and it was in 1268 that Bahá</w:t>
            </w:r>
            <w:r>
              <w:t>’</w:t>
            </w:r>
            <w:r w:rsidRPr="008A52BE">
              <w:t>u</w:t>
            </w:r>
            <w:r>
              <w:t>’</w:t>
            </w:r>
            <w:r w:rsidRPr="008A52BE">
              <w:t>lláh, confined in the Síyáh-</w:t>
            </w:r>
            <w:r w:rsidRPr="00D40CD4">
              <w:rPr>
                <w:u w:val="single"/>
              </w:rPr>
              <w:t>Ch</w:t>
            </w:r>
            <w:r w:rsidRPr="008A52BE">
              <w:t xml:space="preserve">ál of </w:t>
            </w:r>
            <w:r>
              <w:t>Ṭ</w:t>
            </w:r>
            <w:r w:rsidRPr="00F83A6D">
              <w:t>ihrán</w:t>
            </w:r>
            <w:r w:rsidRPr="008A52BE">
              <w:t>, received the first intimations of His Divine Mission</w:t>
            </w:r>
            <w:r>
              <w:t xml:space="preserve">.  </w:t>
            </w:r>
            <w:r w:rsidRPr="008A52BE">
              <w:t>Odes which He revealed in that year hint of this</w:t>
            </w:r>
            <w:r w:rsidR="00E16C96">
              <w:t>.</w:t>
            </w:r>
            <w:r w:rsidRPr="008A52BE">
              <w:t xml:space="preserve"> (DB 18)</w:t>
            </w:r>
          </w:p>
        </w:tc>
      </w:tr>
      <w:tr w:rsidR="00A2643C" w:rsidRPr="007A37E5" w:rsidTr="00F81C6F">
        <w:trPr>
          <w:jc w:val="center"/>
        </w:trPr>
        <w:tc>
          <w:tcPr>
            <w:tcW w:w="2381" w:type="dxa"/>
          </w:tcPr>
          <w:p w:rsidR="00A2643C" w:rsidRPr="007A37E5" w:rsidRDefault="00160E78" w:rsidP="00FD0D43">
            <w:pPr>
              <w:pStyle w:val="Cols"/>
              <w:rPr>
                <w:lang w:val="en-IN"/>
              </w:rPr>
            </w:pPr>
            <w:r>
              <w:t>Ḥ</w:t>
            </w:r>
            <w:r w:rsidRPr="008A52BE">
              <w:t>isámu</w:t>
            </w:r>
            <w:r>
              <w:t>’</w:t>
            </w:r>
            <w:r w:rsidRPr="008A52BE">
              <w:t>s-Sal</w:t>
            </w:r>
            <w:r>
              <w:t>ṭ</w:t>
            </w:r>
            <w:r w:rsidRPr="008A52BE">
              <w:t>anih</w:t>
            </w:r>
          </w:p>
        </w:tc>
        <w:tc>
          <w:tcPr>
            <w:tcW w:w="2268" w:type="dxa"/>
          </w:tcPr>
          <w:p w:rsidR="00A2643C" w:rsidRPr="007A37E5" w:rsidRDefault="00160E78" w:rsidP="00160E78">
            <w:pPr>
              <w:pStyle w:val="Cols"/>
              <w:rPr>
                <w:lang w:val="en-IN"/>
              </w:rPr>
            </w:pPr>
            <w:r w:rsidRPr="008A52BE">
              <w:t>hess-awm-oss-sal-ta-neh</w:t>
            </w:r>
          </w:p>
        </w:tc>
        <w:tc>
          <w:tcPr>
            <w:tcW w:w="5386" w:type="dxa"/>
          </w:tcPr>
          <w:p w:rsidR="00A2643C" w:rsidRPr="007A37E5" w:rsidRDefault="00160E78" w:rsidP="00E12876">
            <w:pPr>
              <w:pStyle w:val="Cols"/>
              <w:jc w:val="both"/>
              <w:rPr>
                <w:lang w:val="en-IN"/>
              </w:rPr>
            </w:pPr>
            <w:r w:rsidRPr="008A52BE">
              <w:t>Title of a Persian dignitary</w:t>
            </w:r>
            <w:r w:rsidR="00E16C96">
              <w:t>.</w:t>
            </w:r>
            <w:r w:rsidRPr="008A52BE">
              <w:t xml:space="preserve"> (</w:t>
            </w:r>
            <w:r>
              <w:t>E</w:t>
            </w:r>
            <w:r w:rsidRPr="0008201F">
              <w:t>SW</w:t>
            </w:r>
            <w:r w:rsidRPr="008A52BE">
              <w:t xml:space="preserve"> 170)</w:t>
            </w:r>
          </w:p>
        </w:tc>
      </w:tr>
      <w:tr w:rsidR="00A2643C" w:rsidRPr="007A37E5" w:rsidTr="00F81C6F">
        <w:trPr>
          <w:jc w:val="center"/>
        </w:trPr>
        <w:tc>
          <w:tcPr>
            <w:tcW w:w="2381" w:type="dxa"/>
          </w:tcPr>
          <w:p w:rsidR="00A2643C" w:rsidRPr="007A37E5" w:rsidRDefault="00160E78" w:rsidP="00FD0D43">
            <w:pPr>
              <w:pStyle w:val="Cols"/>
              <w:rPr>
                <w:lang w:val="en-IN"/>
              </w:rPr>
            </w:pPr>
            <w:r w:rsidRPr="008A52BE">
              <w:t>Howdah</w:t>
            </w:r>
            <w:r>
              <w:t xml:space="preserve"> (</w:t>
            </w:r>
            <w:r w:rsidRPr="00E31A27">
              <w:t>Hawdaj</w:t>
            </w:r>
            <w:r>
              <w:t>)</w:t>
            </w:r>
          </w:p>
        </w:tc>
        <w:tc>
          <w:tcPr>
            <w:tcW w:w="2268" w:type="dxa"/>
          </w:tcPr>
          <w:p w:rsidR="00A2643C" w:rsidRPr="007A37E5" w:rsidRDefault="00A2643C" w:rsidP="00FD0D43">
            <w:pPr>
              <w:pStyle w:val="Cols"/>
              <w:rPr>
                <w:lang w:val="en-IN"/>
              </w:rPr>
            </w:pPr>
          </w:p>
        </w:tc>
        <w:tc>
          <w:tcPr>
            <w:tcW w:w="5386" w:type="dxa"/>
          </w:tcPr>
          <w:p w:rsidR="00A2643C" w:rsidRPr="007A37E5" w:rsidRDefault="00160E78" w:rsidP="00E12876">
            <w:pPr>
              <w:pStyle w:val="Cols"/>
              <w:jc w:val="both"/>
              <w:rPr>
                <w:lang w:val="en-IN"/>
              </w:rPr>
            </w:pPr>
            <w:r w:rsidRPr="008A52BE">
              <w:t>Litter, i.e</w:t>
            </w:r>
            <w:r>
              <w:t xml:space="preserve">., </w:t>
            </w:r>
            <w:r w:rsidRPr="008A52BE">
              <w:t>covered vehicle for travellers, carried on camel, mule, etc.</w:t>
            </w:r>
          </w:p>
        </w:tc>
      </w:tr>
      <w:tr w:rsidR="00A2643C" w:rsidRPr="007A37E5" w:rsidTr="00F81C6F">
        <w:trPr>
          <w:jc w:val="center"/>
        </w:trPr>
        <w:tc>
          <w:tcPr>
            <w:tcW w:w="2381" w:type="dxa"/>
          </w:tcPr>
          <w:p w:rsidR="00A2643C" w:rsidRPr="007A37E5" w:rsidRDefault="00160E78" w:rsidP="00FD0D43">
            <w:pPr>
              <w:pStyle w:val="Cols"/>
              <w:rPr>
                <w:lang w:val="en-IN"/>
              </w:rPr>
            </w:pPr>
            <w:r w:rsidRPr="008A52BE">
              <w:t>Húd</w:t>
            </w:r>
          </w:p>
        </w:tc>
        <w:tc>
          <w:tcPr>
            <w:tcW w:w="2268" w:type="dxa"/>
          </w:tcPr>
          <w:p w:rsidR="00A2643C" w:rsidRPr="007A37E5" w:rsidRDefault="00160E78" w:rsidP="00FD0D43">
            <w:pPr>
              <w:pStyle w:val="Cols"/>
              <w:rPr>
                <w:lang w:val="en-IN"/>
              </w:rPr>
            </w:pPr>
            <w:r w:rsidRPr="008A52BE">
              <w:t>who</w:t>
            </w:r>
            <w:r>
              <w:t>’</w:t>
            </w:r>
            <w:r w:rsidRPr="008A52BE">
              <w:t>d</w:t>
            </w:r>
          </w:p>
        </w:tc>
        <w:tc>
          <w:tcPr>
            <w:tcW w:w="5386" w:type="dxa"/>
          </w:tcPr>
          <w:p w:rsidR="00A2643C" w:rsidRPr="007A37E5" w:rsidRDefault="00160E78" w:rsidP="00E12876">
            <w:pPr>
              <w:pStyle w:val="Cols"/>
              <w:jc w:val="both"/>
              <w:rPr>
                <w:lang w:val="en-IN"/>
              </w:rPr>
            </w:pPr>
            <w:r w:rsidRPr="008A52BE">
              <w:t xml:space="preserve">Prophet of God sent to </w:t>
            </w:r>
            <w:r>
              <w:t>‘</w:t>
            </w:r>
            <w:r w:rsidRPr="008A52BE">
              <w:t>Ád</w:t>
            </w:r>
            <w:r>
              <w:t>.  c</w:t>
            </w:r>
            <w:r w:rsidRPr="007E1194">
              <w:t>f</w:t>
            </w:r>
            <w:r>
              <w:t xml:space="preserve">. </w:t>
            </w:r>
            <w:r w:rsidRPr="008A52BE">
              <w:t>Qur</w:t>
            </w:r>
            <w:r>
              <w:t>’</w:t>
            </w:r>
            <w:r w:rsidRPr="008A52BE">
              <w:t>an 11.</w:t>
            </w:r>
          </w:p>
        </w:tc>
      </w:tr>
      <w:tr w:rsidR="00160E78" w:rsidRPr="007A37E5" w:rsidTr="00F81C6F">
        <w:trPr>
          <w:jc w:val="center"/>
        </w:trPr>
        <w:tc>
          <w:tcPr>
            <w:tcW w:w="2381" w:type="dxa"/>
          </w:tcPr>
          <w:p w:rsidR="00160E78" w:rsidRPr="008A52BE" w:rsidRDefault="00160E78" w:rsidP="00FD0D43">
            <w:pPr>
              <w:pStyle w:val="Cols"/>
            </w:pPr>
            <w:r>
              <w:t>Ḥ</w:t>
            </w:r>
            <w:r w:rsidRPr="008A52BE">
              <w:t>ujah</w:t>
            </w:r>
          </w:p>
        </w:tc>
        <w:tc>
          <w:tcPr>
            <w:tcW w:w="2268" w:type="dxa"/>
          </w:tcPr>
          <w:p w:rsidR="00160E78" w:rsidRPr="008A52BE" w:rsidRDefault="00160E78" w:rsidP="00FD0D43">
            <w:pPr>
              <w:pStyle w:val="Cols"/>
            </w:pPr>
            <w:r w:rsidRPr="008A52BE">
              <w:t>hoj-ah</w:t>
            </w:r>
          </w:p>
        </w:tc>
        <w:tc>
          <w:tcPr>
            <w:tcW w:w="5386" w:type="dxa"/>
          </w:tcPr>
          <w:p w:rsidR="00160E78" w:rsidRPr="008A52BE" w:rsidRDefault="00160E78" w:rsidP="00E12876">
            <w:pPr>
              <w:pStyle w:val="Cols"/>
              <w:jc w:val="both"/>
            </w:pPr>
            <w:r w:rsidRPr="008A52BE">
              <w:t>His reverence, eminence, etc.</w:t>
            </w:r>
          </w:p>
        </w:tc>
      </w:tr>
      <w:tr w:rsidR="00160E78" w:rsidRPr="007A37E5" w:rsidTr="00F81C6F">
        <w:trPr>
          <w:jc w:val="center"/>
        </w:trPr>
        <w:tc>
          <w:tcPr>
            <w:tcW w:w="2381" w:type="dxa"/>
          </w:tcPr>
          <w:p w:rsidR="00160E78" w:rsidRPr="008A52BE" w:rsidRDefault="00160E78" w:rsidP="00FD0D43">
            <w:pPr>
              <w:pStyle w:val="Cols"/>
            </w:pPr>
            <w:r>
              <w:t>Ḥ</w:t>
            </w:r>
            <w:r w:rsidRPr="008A52BE">
              <w:t>ujjat</w:t>
            </w:r>
          </w:p>
        </w:tc>
        <w:tc>
          <w:tcPr>
            <w:tcW w:w="2268" w:type="dxa"/>
          </w:tcPr>
          <w:p w:rsidR="00160E78" w:rsidRPr="008A52BE" w:rsidRDefault="00160E78" w:rsidP="00FD0D43">
            <w:pPr>
              <w:pStyle w:val="Cols"/>
            </w:pPr>
            <w:r w:rsidRPr="008A52BE">
              <w:t>hoj-jat</w:t>
            </w:r>
          </w:p>
        </w:tc>
        <w:tc>
          <w:tcPr>
            <w:tcW w:w="5386" w:type="dxa"/>
          </w:tcPr>
          <w:p w:rsidR="00160E78" w:rsidRPr="008A52BE" w:rsidRDefault="00160E78" w:rsidP="00E12876">
            <w:pPr>
              <w:pStyle w:val="Cols"/>
              <w:jc w:val="both"/>
            </w:pPr>
            <w:r w:rsidRPr="008A52BE">
              <w:t>Erudite cleric and Bábí convert martyred at Zanján.</w:t>
            </w:r>
          </w:p>
        </w:tc>
      </w:tr>
      <w:tr w:rsidR="00160E78" w:rsidRPr="007A37E5" w:rsidTr="00F81C6F">
        <w:trPr>
          <w:jc w:val="center"/>
        </w:trPr>
        <w:tc>
          <w:tcPr>
            <w:tcW w:w="2381" w:type="dxa"/>
          </w:tcPr>
          <w:p w:rsidR="00160E78" w:rsidRPr="008A52BE" w:rsidRDefault="00160E78" w:rsidP="00FD0D43">
            <w:pPr>
              <w:pStyle w:val="Cols"/>
            </w:pPr>
            <w:r>
              <w:t>Ḥ</w:t>
            </w:r>
            <w:r w:rsidRPr="008A52BE">
              <w:t>ujjatu</w:t>
            </w:r>
            <w:r>
              <w:t>’</w:t>
            </w:r>
            <w:r w:rsidRPr="008A52BE">
              <w:t>lláh</w:t>
            </w:r>
          </w:p>
        </w:tc>
        <w:tc>
          <w:tcPr>
            <w:tcW w:w="2268" w:type="dxa"/>
          </w:tcPr>
          <w:p w:rsidR="00160E78" w:rsidRPr="008A52BE" w:rsidRDefault="00160E78" w:rsidP="00FD0D43">
            <w:pPr>
              <w:pStyle w:val="Cols"/>
            </w:pPr>
            <w:r w:rsidRPr="008A52BE">
              <w:t>hoj-jat-ol-law</w:t>
            </w:r>
          </w:p>
        </w:tc>
        <w:tc>
          <w:tcPr>
            <w:tcW w:w="5386" w:type="dxa"/>
          </w:tcPr>
          <w:p w:rsidR="00160E78" w:rsidRPr="008A52BE" w:rsidRDefault="00160E78" w:rsidP="00E12876">
            <w:pPr>
              <w:pStyle w:val="Cols"/>
              <w:jc w:val="both"/>
            </w:pPr>
            <w:r w:rsidRPr="008A52BE">
              <w:t>The Proof of God</w:t>
            </w:r>
            <w:r>
              <w:t xml:space="preserve">.  </w:t>
            </w:r>
            <w:r w:rsidRPr="008A52BE">
              <w:t>A title of the Qá</w:t>
            </w:r>
            <w:r>
              <w:t>’</w:t>
            </w:r>
            <w:r w:rsidRPr="008A52BE">
              <w:t>im.</w:t>
            </w:r>
          </w:p>
        </w:tc>
      </w:tr>
      <w:tr w:rsidR="00160E78" w:rsidRPr="007A37E5" w:rsidTr="00F81C6F">
        <w:trPr>
          <w:jc w:val="center"/>
        </w:trPr>
        <w:tc>
          <w:tcPr>
            <w:tcW w:w="2381" w:type="dxa"/>
          </w:tcPr>
          <w:p w:rsidR="00160E78" w:rsidRPr="008A52BE" w:rsidRDefault="00160E78" w:rsidP="00FD0D43">
            <w:pPr>
              <w:pStyle w:val="Cols"/>
            </w:pPr>
            <w:r>
              <w:t>Ḥ</w:t>
            </w:r>
            <w:r w:rsidRPr="008A52BE">
              <w:t>uqúqu</w:t>
            </w:r>
            <w:r>
              <w:t>’</w:t>
            </w:r>
            <w:r w:rsidRPr="008A52BE">
              <w:t>lláh</w:t>
            </w:r>
          </w:p>
        </w:tc>
        <w:tc>
          <w:tcPr>
            <w:tcW w:w="2268" w:type="dxa"/>
          </w:tcPr>
          <w:p w:rsidR="00160E78" w:rsidRPr="008A52BE" w:rsidRDefault="00160E78" w:rsidP="00FD0D43">
            <w:pPr>
              <w:pStyle w:val="Cols"/>
            </w:pPr>
            <w:r w:rsidRPr="008A52BE">
              <w:t>ho-coo-ko-law</w:t>
            </w:r>
          </w:p>
        </w:tc>
        <w:tc>
          <w:tcPr>
            <w:tcW w:w="5386" w:type="dxa"/>
          </w:tcPr>
          <w:p w:rsidR="00160E78" w:rsidRPr="008A52BE" w:rsidRDefault="00160E78" w:rsidP="00E12876">
            <w:pPr>
              <w:pStyle w:val="Cols"/>
              <w:jc w:val="both"/>
            </w:pPr>
            <w:r w:rsidRPr="008A52BE">
              <w:t>Right of God; payment by believers instituted in the Kitáb-i-Aqdas.</w:t>
            </w:r>
          </w:p>
        </w:tc>
      </w:tr>
      <w:tr w:rsidR="00160E78" w:rsidRPr="007A37E5" w:rsidTr="00F81C6F">
        <w:trPr>
          <w:jc w:val="center"/>
        </w:trPr>
        <w:tc>
          <w:tcPr>
            <w:tcW w:w="2381" w:type="dxa"/>
          </w:tcPr>
          <w:p w:rsidR="00160E78" w:rsidRPr="008A52BE" w:rsidRDefault="00160E78" w:rsidP="00FD0D43">
            <w:pPr>
              <w:pStyle w:val="Cols"/>
            </w:pPr>
            <w:r>
              <w:t>Ḥ</w:t>
            </w:r>
            <w:r w:rsidRPr="008A52BE">
              <w:t>úrí</w:t>
            </w:r>
          </w:p>
        </w:tc>
        <w:tc>
          <w:tcPr>
            <w:tcW w:w="2268" w:type="dxa"/>
          </w:tcPr>
          <w:p w:rsidR="00160E78" w:rsidRPr="008A52BE" w:rsidRDefault="00160E78" w:rsidP="00FD0D43">
            <w:pPr>
              <w:pStyle w:val="Cols"/>
            </w:pPr>
            <w:r w:rsidRPr="008A52BE">
              <w:t>hoo-ree</w:t>
            </w:r>
          </w:p>
        </w:tc>
        <w:tc>
          <w:tcPr>
            <w:tcW w:w="5386" w:type="dxa"/>
          </w:tcPr>
          <w:p w:rsidR="00160E78" w:rsidRPr="008A52BE" w:rsidRDefault="00160E78" w:rsidP="00E12876">
            <w:pPr>
              <w:pStyle w:val="Cols"/>
              <w:jc w:val="both"/>
            </w:pPr>
            <w:r w:rsidRPr="008A52BE">
              <w:t>Maidens of Paradise described in Qur</w:t>
            </w:r>
            <w:r>
              <w:t>’</w:t>
            </w:r>
            <w:r w:rsidRPr="008A52BE">
              <w:t>án 55:56, etc.</w:t>
            </w:r>
          </w:p>
        </w:tc>
      </w:tr>
      <w:tr w:rsidR="00160E78" w:rsidRPr="007A37E5" w:rsidTr="00F81C6F">
        <w:trPr>
          <w:jc w:val="center"/>
        </w:trPr>
        <w:tc>
          <w:tcPr>
            <w:tcW w:w="2381" w:type="dxa"/>
          </w:tcPr>
          <w:p w:rsidR="00160E78" w:rsidRPr="008A52BE" w:rsidRDefault="00160E78" w:rsidP="00FD0D43">
            <w:pPr>
              <w:pStyle w:val="Cols"/>
            </w:pPr>
            <w:r>
              <w:t>Ḥ</w:t>
            </w:r>
            <w:r w:rsidRPr="008A52BE">
              <w:t>urúf-i-</w:t>
            </w:r>
            <w:r>
              <w:t>Ḥ</w:t>
            </w:r>
            <w:r w:rsidRPr="008A52BE">
              <w:t>ayy</w:t>
            </w:r>
          </w:p>
        </w:tc>
        <w:tc>
          <w:tcPr>
            <w:tcW w:w="2268" w:type="dxa"/>
          </w:tcPr>
          <w:p w:rsidR="00160E78" w:rsidRPr="008A52BE" w:rsidRDefault="00160E78" w:rsidP="00FD0D43">
            <w:pPr>
              <w:pStyle w:val="Cols"/>
            </w:pPr>
            <w:r w:rsidRPr="008A52BE">
              <w:t>ho-roof-eh-high</w:t>
            </w:r>
          </w:p>
        </w:tc>
        <w:tc>
          <w:tcPr>
            <w:tcW w:w="5386" w:type="dxa"/>
          </w:tcPr>
          <w:p w:rsidR="00160E78" w:rsidRPr="008A52BE" w:rsidRDefault="00160E78" w:rsidP="00E12876">
            <w:pPr>
              <w:pStyle w:val="Cols"/>
              <w:jc w:val="both"/>
            </w:pPr>
            <w:r w:rsidRPr="008A52BE">
              <w:t>Letters of the Living, the Báb</w:t>
            </w:r>
            <w:r>
              <w:t>’</w:t>
            </w:r>
            <w:r w:rsidRPr="008A52BE">
              <w:t>s first eighteen disciples</w:t>
            </w:r>
            <w:r>
              <w:t>. (</w:t>
            </w:r>
            <w:r w:rsidRPr="008A52BE">
              <w:t>DB xvii</w:t>
            </w:r>
            <w:r w:rsidR="00E16C96">
              <w:t>)</w:t>
            </w:r>
            <w:r>
              <w:t xml:space="preserve">  </w:t>
            </w:r>
            <w:r w:rsidRPr="008A52BE">
              <w:t xml:space="preserve">The term </w:t>
            </w:r>
            <w:r w:rsidR="00E16C96">
              <w:t xml:space="preserve">(Abjad value 18) </w:t>
            </w:r>
            <w:r w:rsidRPr="008A52BE">
              <w:t>denotes letters of the alphabet, not epistles.</w:t>
            </w:r>
          </w:p>
        </w:tc>
      </w:tr>
      <w:tr w:rsidR="00160E78" w:rsidRPr="007A37E5" w:rsidTr="00F81C6F">
        <w:trPr>
          <w:jc w:val="center"/>
        </w:trPr>
        <w:tc>
          <w:tcPr>
            <w:tcW w:w="2381" w:type="dxa"/>
          </w:tcPr>
          <w:p w:rsidR="00160E78" w:rsidRPr="008A52BE" w:rsidRDefault="00160E78" w:rsidP="00FD0D43">
            <w:pPr>
              <w:pStyle w:val="Cols"/>
            </w:pPr>
            <w:r w:rsidRPr="00AD5174">
              <w:rPr>
                <w:lang w:val="it-IT"/>
              </w:rPr>
              <w:t>Ḥusayn</w:t>
            </w:r>
          </w:p>
        </w:tc>
        <w:tc>
          <w:tcPr>
            <w:tcW w:w="2268" w:type="dxa"/>
          </w:tcPr>
          <w:p w:rsidR="00160E78" w:rsidRPr="008A52BE" w:rsidRDefault="00160E78" w:rsidP="00FD0D43">
            <w:pPr>
              <w:pStyle w:val="Cols"/>
            </w:pPr>
            <w:r w:rsidRPr="00AD5174">
              <w:rPr>
                <w:lang w:val="it-IT"/>
              </w:rPr>
              <w:t>ho-sane</w:t>
            </w:r>
          </w:p>
        </w:tc>
        <w:tc>
          <w:tcPr>
            <w:tcW w:w="5386" w:type="dxa"/>
          </w:tcPr>
          <w:p w:rsidR="00160E78" w:rsidRPr="008A52BE" w:rsidRDefault="00160E78" w:rsidP="00E12876">
            <w:pPr>
              <w:pStyle w:val="Cols"/>
              <w:jc w:val="both"/>
            </w:pPr>
            <w:r w:rsidRPr="00AD5174">
              <w:rPr>
                <w:lang w:val="it-IT"/>
              </w:rPr>
              <w:t xml:space="preserve">Proper noun.  </w:t>
            </w:r>
            <w:r w:rsidRPr="008A52BE">
              <w:t xml:space="preserve">To </w:t>
            </w:r>
            <w:r w:rsidR="00F32623" w:rsidRPr="00890649">
              <w:rPr>
                <w:u w:val="single"/>
              </w:rPr>
              <w:t>Sh</w:t>
            </w:r>
            <w:r w:rsidR="00F32623" w:rsidRPr="00C30040">
              <w:t>í</w:t>
            </w:r>
            <w:r w:rsidR="00F32623">
              <w:t>‘</w:t>
            </w:r>
            <w:r w:rsidR="00F32623" w:rsidRPr="00C30040">
              <w:t>ah</w:t>
            </w:r>
            <w:r w:rsidRPr="008A52BE">
              <w:t xml:space="preserve"> Islám, Bahá</w:t>
            </w:r>
            <w:r>
              <w:t>’</w:t>
            </w:r>
            <w:r w:rsidRPr="008A52BE">
              <w:t>u</w:t>
            </w:r>
            <w:r>
              <w:t>’</w:t>
            </w:r>
            <w:r w:rsidRPr="008A52BE">
              <w:t xml:space="preserve">lláh is the return of the </w:t>
            </w:r>
            <w:r>
              <w:t>I</w:t>
            </w:r>
            <w:r w:rsidRPr="008A52BE">
              <w:t xml:space="preserve">mám </w:t>
            </w:r>
            <w:r>
              <w:t>Ḥ</w:t>
            </w:r>
            <w:r w:rsidRPr="008A52BE">
              <w:t>usayn</w:t>
            </w:r>
            <w:r>
              <w:t>. (</w:t>
            </w:r>
            <w:r w:rsidRPr="008A52BE">
              <w:t>GPB 94</w:t>
            </w:r>
            <w:r w:rsidR="00E16C96">
              <w:t>)</w:t>
            </w:r>
          </w:p>
        </w:tc>
      </w:tr>
    </w:tbl>
    <w:p w:rsidR="004B7D90" w:rsidRPr="008A52BE" w:rsidRDefault="004B7D90" w:rsidP="004B7D90">
      <w:r w:rsidRPr="008A52BE">
        <w:br w:type="page"/>
      </w:r>
    </w:p>
    <w:tbl>
      <w:tblPr>
        <w:tblStyle w:val="TableGrid"/>
        <w:tblW w:w="0" w:type="auto"/>
        <w:jc w:val="center"/>
        <w:tblLook w:val="04A0" w:firstRow="1" w:lastRow="0" w:firstColumn="1" w:lastColumn="0" w:noHBand="0" w:noVBand="1"/>
      </w:tblPr>
      <w:tblGrid>
        <w:gridCol w:w="2381"/>
        <w:gridCol w:w="2268"/>
        <w:gridCol w:w="5386"/>
      </w:tblGrid>
      <w:tr w:rsidR="00896217" w:rsidRPr="005E60F6" w:rsidTr="00F81C6F">
        <w:trPr>
          <w:jc w:val="center"/>
        </w:trPr>
        <w:tc>
          <w:tcPr>
            <w:tcW w:w="2381" w:type="dxa"/>
          </w:tcPr>
          <w:p w:rsidR="00896217" w:rsidRDefault="00896217" w:rsidP="00896217">
            <w:pPr>
              <w:pStyle w:val="Cols"/>
            </w:pPr>
            <w:r>
              <w:lastRenderedPageBreak/>
              <w:t>Ḥ</w:t>
            </w:r>
            <w:r w:rsidRPr="00D27AEE">
              <w:t>usayn-</w:t>
            </w:r>
            <w:r>
              <w:t>i</w:t>
            </w:r>
            <w:r w:rsidRPr="00D27AEE">
              <w:t>bn-i-Rú</w:t>
            </w:r>
            <w:r>
              <w:t>ḥ</w:t>
            </w:r>
            <w:r w:rsidRPr="00D27AEE">
              <w:t xml:space="preserve"> Naw-Ba</w:t>
            </w:r>
            <w:r w:rsidRPr="00C4439F">
              <w:rPr>
                <w:u w:val="single"/>
              </w:rPr>
              <w:t>kh</w:t>
            </w:r>
            <w:r w:rsidRPr="00D27AEE">
              <w:t>tí</w:t>
            </w:r>
          </w:p>
        </w:tc>
        <w:tc>
          <w:tcPr>
            <w:tcW w:w="2268" w:type="dxa"/>
          </w:tcPr>
          <w:p w:rsidR="00896217" w:rsidRPr="00DE2494" w:rsidRDefault="00896217" w:rsidP="00896217">
            <w:pPr>
              <w:pStyle w:val="Cols"/>
              <w:rPr>
                <w:lang w:val="en-IN"/>
              </w:rPr>
            </w:pPr>
            <w:r w:rsidRPr="00D27AEE">
              <w:t>ho-sane-ebn-eh-rooh-no-back-tee</w:t>
            </w:r>
          </w:p>
        </w:tc>
        <w:tc>
          <w:tcPr>
            <w:tcW w:w="5386" w:type="dxa"/>
          </w:tcPr>
          <w:p w:rsidR="00896217" w:rsidRPr="005E60F6" w:rsidRDefault="00896217" w:rsidP="00E12876">
            <w:pPr>
              <w:pStyle w:val="Cols"/>
              <w:jc w:val="both"/>
              <w:rPr>
                <w:lang w:val="en-IN"/>
              </w:rPr>
            </w:pPr>
            <w:r w:rsidRPr="00D27AEE">
              <w:t xml:space="preserve">Third of the </w:t>
            </w:r>
            <w:r>
              <w:t>f</w:t>
            </w:r>
            <w:r w:rsidRPr="00D27AEE">
              <w:t>our Gates (See Abváb-i-Arba</w:t>
            </w:r>
            <w:r>
              <w:t>‘</w:t>
            </w:r>
            <w:r w:rsidRPr="00D27AEE">
              <w:t>ih)</w:t>
            </w:r>
            <w:r>
              <w:t xml:space="preserve">.  </w:t>
            </w:r>
            <w:r w:rsidRPr="00D27AEE">
              <w:t>Learned</w:t>
            </w:r>
            <w:r>
              <w:t xml:space="preserve"> </w:t>
            </w:r>
            <w:r w:rsidRPr="00D27AEE">
              <w:t xml:space="preserve">and holy </w:t>
            </w:r>
            <w:r w:rsidRPr="00DF3FA3">
              <w:rPr>
                <w:u w:val="single"/>
              </w:rPr>
              <w:t>Sh</w:t>
            </w:r>
            <w:r w:rsidRPr="00F83A6D">
              <w:t>ay</w:t>
            </w:r>
            <w:r w:rsidRPr="00DF3FA3">
              <w:rPr>
                <w:u w:val="single"/>
              </w:rPr>
              <w:t>kh</w:t>
            </w:r>
            <w:r w:rsidRPr="00D27AEE">
              <w:t xml:space="preserve">, died </w:t>
            </w:r>
            <w:r w:rsidRPr="00006072">
              <w:rPr>
                <w:sz w:val="18"/>
                <w:szCs w:val="18"/>
              </w:rPr>
              <w:t>CE</w:t>
            </w:r>
            <w:r>
              <w:t xml:space="preserve"> </w:t>
            </w:r>
            <w:r w:rsidRPr="00D27AEE">
              <w:t>937</w:t>
            </w:r>
            <w:r>
              <w:t>–</w:t>
            </w:r>
            <w:r w:rsidRPr="00D27AEE">
              <w:t>8</w:t>
            </w:r>
            <w:r>
              <w:t>. (</w:t>
            </w:r>
            <w:r w:rsidRPr="00D27AEE">
              <w:t xml:space="preserve">Browne, </w:t>
            </w:r>
            <w:r w:rsidRPr="00C4439F">
              <w:rPr>
                <w:i/>
                <w:iCs/>
              </w:rPr>
              <w:t>Traveller’s</w:t>
            </w:r>
            <w:r>
              <w:rPr>
                <w:i/>
                <w:iCs/>
              </w:rPr>
              <w:t xml:space="preserve"> </w:t>
            </w:r>
            <w:r w:rsidRPr="00C4439F">
              <w:rPr>
                <w:i/>
                <w:iCs/>
              </w:rPr>
              <w:t>Narrative</w:t>
            </w:r>
            <w:r w:rsidRPr="00D27AEE">
              <w:t>, 302</w:t>
            </w:r>
            <w:r w:rsidR="00E16C96">
              <w:t>)</w:t>
            </w:r>
          </w:p>
        </w:tc>
      </w:tr>
      <w:tr w:rsidR="00896217" w:rsidRPr="005E60F6" w:rsidTr="00F81C6F">
        <w:trPr>
          <w:jc w:val="center"/>
        </w:trPr>
        <w:tc>
          <w:tcPr>
            <w:tcW w:w="2381" w:type="dxa"/>
          </w:tcPr>
          <w:p w:rsidR="00896217" w:rsidRPr="005E60F6" w:rsidRDefault="006D1230" w:rsidP="00FD0D43">
            <w:pPr>
              <w:pStyle w:val="Cols"/>
              <w:rPr>
                <w:lang w:val="en-IN"/>
              </w:rPr>
            </w:pPr>
            <w:r>
              <w:t>Ḥ</w:t>
            </w:r>
            <w:r w:rsidRPr="00D27AEE">
              <w:t>usayníyyih</w:t>
            </w:r>
          </w:p>
        </w:tc>
        <w:tc>
          <w:tcPr>
            <w:tcW w:w="2268" w:type="dxa"/>
          </w:tcPr>
          <w:p w:rsidR="00896217" w:rsidRPr="005E60F6" w:rsidRDefault="006D1230" w:rsidP="00FD0D43">
            <w:pPr>
              <w:pStyle w:val="Cols"/>
              <w:rPr>
                <w:lang w:val="en-IN"/>
              </w:rPr>
            </w:pPr>
            <w:r w:rsidRPr="00D27AEE">
              <w:t>ho-sane-ee-yeh</w:t>
            </w:r>
          </w:p>
        </w:tc>
        <w:tc>
          <w:tcPr>
            <w:tcW w:w="5386" w:type="dxa"/>
          </w:tcPr>
          <w:p w:rsidR="00896217" w:rsidRPr="005E60F6" w:rsidRDefault="006D1230" w:rsidP="00E12876">
            <w:pPr>
              <w:pStyle w:val="Cols"/>
              <w:jc w:val="both"/>
              <w:rPr>
                <w:lang w:val="en-IN"/>
              </w:rPr>
            </w:pPr>
            <w:r w:rsidRPr="00D27AEE">
              <w:t xml:space="preserve">Place where martyrdom of </w:t>
            </w:r>
            <w:r>
              <w:t>Ḥ</w:t>
            </w:r>
            <w:r w:rsidRPr="00D27AEE">
              <w:t>usayn is mourned, or where Muslim passion plays may be presented</w:t>
            </w:r>
            <w:r>
              <w:t xml:space="preserve">.  </w:t>
            </w:r>
            <w:r w:rsidRPr="00D27AEE">
              <w:t xml:space="preserve">Designation given by </w:t>
            </w:r>
            <w:r w:rsidRPr="00424C3D">
              <w:rPr>
                <w:rFonts w:eastAsia="PMingLiU"/>
                <w:u w:val="single"/>
                <w:lang w:eastAsia="zh-TW"/>
              </w:rPr>
              <w:t>Sh</w:t>
            </w:r>
            <w:r w:rsidRPr="00424C3D">
              <w:t>í</w:t>
            </w:r>
            <w:r w:rsidR="00F81C6F">
              <w:t>‘ah Muslims</w:t>
            </w:r>
            <w:r w:rsidRPr="00D27AEE">
              <w:t xml:space="preserve"> to Bahá</w:t>
            </w:r>
            <w:r>
              <w:t>’</w:t>
            </w:r>
            <w:r w:rsidRPr="00D27AEE">
              <w:t>u</w:t>
            </w:r>
            <w:r>
              <w:t>’</w:t>
            </w:r>
            <w:r w:rsidRPr="00D27AEE">
              <w:t>lláh</w:t>
            </w:r>
            <w:r>
              <w:t>’</w:t>
            </w:r>
            <w:r w:rsidRPr="00D27AEE">
              <w:t xml:space="preserve">s Most Great House in </w:t>
            </w:r>
            <w:r w:rsidRPr="003C6811">
              <w:t>Ba</w:t>
            </w:r>
            <w:r w:rsidRPr="00DE5CE1">
              <w:rPr>
                <w:u w:val="single"/>
              </w:rPr>
              <w:t>gh</w:t>
            </w:r>
            <w:r w:rsidRPr="003C6811">
              <w:t>dád</w:t>
            </w:r>
            <w:r w:rsidRPr="00D27AEE">
              <w:t>, forcibly occupied by them. (GPB 357)</w:t>
            </w:r>
          </w:p>
        </w:tc>
      </w:tr>
    </w:tbl>
    <w:p w:rsidR="003E1871" w:rsidRPr="00D27AEE" w:rsidRDefault="00B80ACA" w:rsidP="00E24533">
      <w:pPr>
        <w:spacing w:before="120" w:after="120"/>
        <w:jc w:val="center"/>
      </w:pPr>
      <w:r>
        <w:rPr>
          <w:noProof/>
          <w:lang w:val="en-IN" w:eastAsia="en-IN"/>
          <w14:numForm w14:val="default"/>
          <w14:numSpacing w14:val="default"/>
        </w:rPr>
        <w:drawing>
          <wp:inline distT="0" distB="0" distL="0" distR="0" wp14:anchorId="13546204" wp14:editId="2740FD69">
            <wp:extent cx="159511" cy="386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mf"/>
                    <pic:cNvPicPr/>
                  </pic:nvPicPr>
                  <pic:blipFill>
                    <a:blip r:embed="rId22">
                      <a:extLst>
                        <a:ext uri="{28A0092B-C50C-407E-A947-70E740481C1C}">
                          <a14:useLocalDpi xmlns:a14="http://schemas.microsoft.com/office/drawing/2010/main" val="0"/>
                        </a:ext>
                      </a:extLst>
                    </a:blip>
                    <a:stretch>
                      <a:fillRect/>
                    </a:stretch>
                  </pic:blipFill>
                  <pic:spPr>
                    <a:xfrm>
                      <a:off x="0" y="0"/>
                      <a:ext cx="159511" cy="38640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2381"/>
        <w:gridCol w:w="2268"/>
        <w:gridCol w:w="5386"/>
      </w:tblGrid>
      <w:tr w:rsidR="00A2643C" w:rsidRPr="005E60F6" w:rsidTr="00F81C6F">
        <w:trPr>
          <w:jc w:val="center"/>
        </w:trPr>
        <w:tc>
          <w:tcPr>
            <w:tcW w:w="2381" w:type="dxa"/>
          </w:tcPr>
          <w:p w:rsidR="00A2643C" w:rsidRDefault="00E24533" w:rsidP="00FD0D43">
            <w:pPr>
              <w:pStyle w:val="Cols"/>
            </w:pPr>
            <w:r w:rsidRPr="00D27AEE">
              <w:t>-i-</w:t>
            </w:r>
          </w:p>
        </w:tc>
        <w:tc>
          <w:tcPr>
            <w:tcW w:w="2268" w:type="dxa"/>
          </w:tcPr>
          <w:p w:rsidR="00A2643C" w:rsidRPr="00DE2494" w:rsidRDefault="00E24533" w:rsidP="00FD0D43">
            <w:pPr>
              <w:pStyle w:val="Cols"/>
              <w:rPr>
                <w:lang w:val="en-IN"/>
              </w:rPr>
            </w:pPr>
            <w:r w:rsidRPr="00D27AEE">
              <w:t>eh</w:t>
            </w:r>
          </w:p>
        </w:tc>
        <w:tc>
          <w:tcPr>
            <w:tcW w:w="5386" w:type="dxa"/>
          </w:tcPr>
          <w:p w:rsidR="00A2643C" w:rsidRPr="005E60F6" w:rsidRDefault="00E24533" w:rsidP="00E12876">
            <w:pPr>
              <w:pStyle w:val="Cols"/>
              <w:jc w:val="both"/>
              <w:rPr>
                <w:lang w:val="en-IN"/>
              </w:rPr>
            </w:pPr>
            <w:r w:rsidRPr="00D27AEE">
              <w:t>Of, from.</w:t>
            </w:r>
            <w:r>
              <w:t xml:space="preserve">  [</w:t>
            </w:r>
            <w:r w:rsidRPr="00E31A27">
              <w:t>Persian</w:t>
            </w:r>
            <w:r>
              <w:t xml:space="preserve"> (i</w:t>
            </w:r>
            <w:r w:rsidRPr="00BD1121">
              <w:t>ḍ</w:t>
            </w:r>
            <w:r>
              <w:t>á</w:t>
            </w:r>
            <w:r w:rsidRPr="00BD1121">
              <w:t>fa</w:t>
            </w:r>
            <w:r>
              <w:t>)</w:t>
            </w:r>
            <w:r w:rsidRPr="00E31A27">
              <w:t xml:space="preserve"> sound inserted in pronunciation</w:t>
            </w:r>
            <w:r>
              <w:t>]</w:t>
            </w:r>
          </w:p>
        </w:tc>
      </w:tr>
      <w:tr w:rsidR="00A2643C" w:rsidRPr="005E60F6" w:rsidTr="00F81C6F">
        <w:trPr>
          <w:jc w:val="center"/>
        </w:trPr>
        <w:tc>
          <w:tcPr>
            <w:tcW w:w="2381" w:type="dxa"/>
          </w:tcPr>
          <w:p w:rsidR="00A2643C" w:rsidRPr="005E60F6" w:rsidRDefault="00E24533" w:rsidP="00FD0D43">
            <w:pPr>
              <w:pStyle w:val="Cols"/>
              <w:rPr>
                <w:lang w:val="en-IN"/>
              </w:rPr>
            </w:pPr>
            <w:r w:rsidRPr="00D27AEE">
              <w:t>í</w:t>
            </w:r>
          </w:p>
        </w:tc>
        <w:tc>
          <w:tcPr>
            <w:tcW w:w="2268" w:type="dxa"/>
          </w:tcPr>
          <w:p w:rsidR="00A2643C" w:rsidRPr="005E60F6" w:rsidRDefault="00E24533" w:rsidP="00FD0D43">
            <w:pPr>
              <w:pStyle w:val="Cols"/>
              <w:rPr>
                <w:lang w:val="en-IN"/>
              </w:rPr>
            </w:pPr>
            <w:r w:rsidRPr="00D27AEE">
              <w:t>ee</w:t>
            </w:r>
          </w:p>
        </w:tc>
        <w:tc>
          <w:tcPr>
            <w:tcW w:w="5386" w:type="dxa"/>
          </w:tcPr>
          <w:p w:rsidR="00A2643C" w:rsidRPr="005E60F6" w:rsidRDefault="00E24533" w:rsidP="00E12876">
            <w:pPr>
              <w:pStyle w:val="Cols"/>
              <w:jc w:val="both"/>
              <w:rPr>
                <w:lang w:val="en-IN"/>
              </w:rPr>
            </w:pPr>
            <w:r w:rsidRPr="00D27AEE">
              <w:t>Pertaining to, belonging to.</w:t>
            </w:r>
          </w:p>
        </w:tc>
      </w:tr>
      <w:tr w:rsidR="00A2643C" w:rsidRPr="005E60F6" w:rsidTr="00F81C6F">
        <w:trPr>
          <w:jc w:val="center"/>
        </w:trPr>
        <w:tc>
          <w:tcPr>
            <w:tcW w:w="2381" w:type="dxa"/>
          </w:tcPr>
          <w:p w:rsidR="00A2643C" w:rsidRPr="005E60F6" w:rsidRDefault="00E24533" w:rsidP="00FD0D43">
            <w:pPr>
              <w:pStyle w:val="Cols"/>
              <w:rPr>
                <w:lang w:val="en-IN"/>
              </w:rPr>
            </w:pPr>
            <w:r w:rsidRPr="00D27AEE">
              <w:t>Ibn</w:t>
            </w:r>
          </w:p>
        </w:tc>
        <w:tc>
          <w:tcPr>
            <w:tcW w:w="2268" w:type="dxa"/>
          </w:tcPr>
          <w:p w:rsidR="00A2643C" w:rsidRPr="005E60F6" w:rsidRDefault="00E24533" w:rsidP="00FD0D43">
            <w:pPr>
              <w:pStyle w:val="Cols"/>
              <w:rPr>
                <w:lang w:val="en-IN"/>
              </w:rPr>
            </w:pPr>
            <w:r w:rsidRPr="00D27AEE">
              <w:t>ebn</w:t>
            </w:r>
          </w:p>
        </w:tc>
        <w:tc>
          <w:tcPr>
            <w:tcW w:w="5386" w:type="dxa"/>
          </w:tcPr>
          <w:p w:rsidR="00A2643C" w:rsidRPr="005E60F6" w:rsidRDefault="00E24533" w:rsidP="00E12876">
            <w:pPr>
              <w:pStyle w:val="Cols"/>
              <w:jc w:val="both"/>
              <w:rPr>
                <w:lang w:val="en-IN"/>
              </w:rPr>
            </w:pPr>
            <w:r w:rsidRPr="00D27AEE">
              <w:t>Son.</w:t>
            </w:r>
          </w:p>
        </w:tc>
      </w:tr>
      <w:tr w:rsidR="00A2643C" w:rsidRPr="005E60F6" w:rsidTr="00F81C6F">
        <w:trPr>
          <w:jc w:val="center"/>
        </w:trPr>
        <w:tc>
          <w:tcPr>
            <w:tcW w:w="2381" w:type="dxa"/>
          </w:tcPr>
          <w:p w:rsidR="00A2643C" w:rsidRPr="005E60F6" w:rsidRDefault="00152C2F" w:rsidP="00FD0D43">
            <w:pPr>
              <w:pStyle w:val="Cols"/>
              <w:rPr>
                <w:lang w:val="en-IN"/>
              </w:rPr>
            </w:pPr>
            <w:r>
              <w:t>i</w:t>
            </w:r>
            <w:r w:rsidR="00E24533" w:rsidRPr="00D27AEE">
              <w:t>bn-i-</w:t>
            </w:r>
            <w:r w:rsidR="00E24533" w:rsidRPr="00C4439F">
              <w:rPr>
                <w:u w:val="single"/>
              </w:rPr>
              <w:t>Dh</w:t>
            </w:r>
            <w:r w:rsidR="00E24533" w:rsidRPr="00D27AEE">
              <w:t>i</w:t>
            </w:r>
            <w:r w:rsidR="00E24533">
              <w:t>’</w:t>
            </w:r>
            <w:r w:rsidR="00E24533" w:rsidRPr="00D27AEE">
              <w:t>b</w:t>
            </w:r>
          </w:p>
        </w:tc>
        <w:tc>
          <w:tcPr>
            <w:tcW w:w="2268" w:type="dxa"/>
          </w:tcPr>
          <w:p w:rsidR="00A2643C" w:rsidRPr="005E60F6" w:rsidRDefault="00E24533" w:rsidP="00FD0D43">
            <w:pPr>
              <w:pStyle w:val="Cols"/>
              <w:rPr>
                <w:lang w:val="en-IN"/>
              </w:rPr>
            </w:pPr>
            <w:r w:rsidRPr="00D27AEE">
              <w:t>ebn-eh-zeb</w:t>
            </w:r>
          </w:p>
        </w:tc>
        <w:tc>
          <w:tcPr>
            <w:tcW w:w="5386" w:type="dxa"/>
          </w:tcPr>
          <w:p w:rsidR="00A2643C" w:rsidRPr="005E60F6" w:rsidRDefault="00E24533" w:rsidP="00E12876">
            <w:pPr>
              <w:pStyle w:val="Cols"/>
              <w:jc w:val="both"/>
              <w:rPr>
                <w:lang w:val="en-IN"/>
              </w:rPr>
            </w:pPr>
            <w:r w:rsidRPr="00D27AEE">
              <w:t>Son of the Wolf</w:t>
            </w:r>
            <w:r>
              <w:t>—</w:t>
            </w:r>
            <w:r w:rsidRPr="00D27AEE">
              <w:t>i.e</w:t>
            </w:r>
            <w:r>
              <w:t xml:space="preserve">., </w:t>
            </w:r>
            <w:r w:rsidRPr="00DF3FA3">
              <w:rPr>
                <w:u w:val="single"/>
              </w:rPr>
              <w:t>Sh</w:t>
            </w:r>
            <w:r w:rsidRPr="00F83A6D">
              <w:t>ay</w:t>
            </w:r>
            <w:r w:rsidRPr="00DF3FA3">
              <w:rPr>
                <w:u w:val="single"/>
              </w:rPr>
              <w:t>kh</w:t>
            </w:r>
            <w:r w:rsidRPr="00D27AEE">
              <w:t xml:space="preserve"> </w:t>
            </w:r>
            <w:r w:rsidRPr="00F83A6D">
              <w:t>Mu</w:t>
            </w:r>
            <w:r>
              <w:t>ḥ</w:t>
            </w:r>
            <w:r w:rsidRPr="00F83A6D">
              <w:t>ammad</w:t>
            </w:r>
            <w:r w:rsidRPr="00D27AEE">
              <w:t>-Taqíy-i</w:t>
            </w:r>
            <w:r>
              <w:t>-</w:t>
            </w:r>
            <w:r w:rsidRPr="00D27AEE">
              <w:t>Najafí</w:t>
            </w:r>
            <w:r>
              <w:t xml:space="preserve">.  </w:t>
            </w:r>
            <w:r w:rsidRPr="00D27AEE">
              <w:t>Bahá</w:t>
            </w:r>
            <w:r>
              <w:t>’</w:t>
            </w:r>
            <w:r w:rsidRPr="00D27AEE">
              <w:t>u</w:t>
            </w:r>
            <w:r>
              <w:t>’</w:t>
            </w:r>
            <w:r w:rsidRPr="00D27AEE">
              <w:t>lláh</w:t>
            </w:r>
            <w:r>
              <w:t>’</w:t>
            </w:r>
            <w:r w:rsidRPr="00D27AEE">
              <w:t xml:space="preserve">s </w:t>
            </w:r>
            <w:r w:rsidRPr="005E1754">
              <w:rPr>
                <w:i/>
                <w:iCs/>
              </w:rPr>
              <w:t>Epistle to the Son of the Wolf</w:t>
            </w:r>
            <w:r>
              <w:rPr>
                <w:i/>
                <w:iCs/>
              </w:rPr>
              <w:t xml:space="preserve"> </w:t>
            </w:r>
            <w:r w:rsidRPr="00D27AEE">
              <w:t xml:space="preserve">was His </w:t>
            </w:r>
            <w:r>
              <w:t>“</w:t>
            </w:r>
            <w:r w:rsidRPr="00D27AEE">
              <w:t>last outstanding Tablet</w:t>
            </w:r>
            <w:r>
              <w:t>”,</w:t>
            </w:r>
            <w:r w:rsidRPr="00D27AEE">
              <w:t xml:space="preserve"> practically terminating His </w:t>
            </w:r>
            <w:r>
              <w:t>“</w:t>
            </w:r>
            <w:r w:rsidRPr="00D27AEE">
              <w:t>prodigious achievement as author</w:t>
            </w:r>
            <w:r>
              <w:t xml:space="preserve"> </w:t>
            </w:r>
            <w:r w:rsidRPr="00D27AEE">
              <w:t xml:space="preserve">of a hundred volumes </w:t>
            </w:r>
            <w:r>
              <w:t>…</w:t>
            </w:r>
            <w:r w:rsidR="00E16C96">
              <w:t>.</w:t>
            </w:r>
            <w:r>
              <w:t>”</w:t>
            </w:r>
            <w:r w:rsidRPr="00D27AEE">
              <w:t xml:space="preserve"> </w:t>
            </w:r>
            <w:r>
              <w:t>(</w:t>
            </w:r>
            <w:r w:rsidRPr="00D27AEE">
              <w:t>GPB 201; 219, 220</w:t>
            </w:r>
            <w:r w:rsidR="00E16C96">
              <w:t>)</w:t>
            </w:r>
          </w:p>
        </w:tc>
      </w:tr>
      <w:tr w:rsidR="00A2643C" w:rsidRPr="005E60F6" w:rsidTr="00F81C6F">
        <w:trPr>
          <w:jc w:val="center"/>
        </w:trPr>
        <w:tc>
          <w:tcPr>
            <w:tcW w:w="2381" w:type="dxa"/>
          </w:tcPr>
          <w:p w:rsidR="00A2643C" w:rsidRPr="00152C2F" w:rsidRDefault="00152C2F" w:rsidP="00FD0D43">
            <w:pPr>
              <w:pStyle w:val="Cols"/>
              <w:rPr>
                <w:lang w:val="en-IN"/>
              </w:rPr>
            </w:pPr>
            <w:r w:rsidRPr="00152C2F">
              <w:t>i</w:t>
            </w:r>
            <w:r w:rsidR="00E24533" w:rsidRPr="00152C2F">
              <w:t>bn-i-Ḥájib</w:t>
            </w:r>
          </w:p>
        </w:tc>
        <w:tc>
          <w:tcPr>
            <w:tcW w:w="2268" w:type="dxa"/>
          </w:tcPr>
          <w:p w:rsidR="00A2643C" w:rsidRPr="00152C2F" w:rsidRDefault="00E24533" w:rsidP="00FD0D43">
            <w:pPr>
              <w:pStyle w:val="Cols"/>
              <w:rPr>
                <w:lang w:val="en-IN"/>
              </w:rPr>
            </w:pPr>
            <w:r w:rsidRPr="00152C2F">
              <w:t>ebn-haw-jeb</w:t>
            </w:r>
          </w:p>
        </w:tc>
        <w:tc>
          <w:tcPr>
            <w:tcW w:w="5386" w:type="dxa"/>
          </w:tcPr>
          <w:p w:rsidR="00A2643C" w:rsidRPr="005E60F6" w:rsidRDefault="00E24533" w:rsidP="00E12876">
            <w:pPr>
              <w:pStyle w:val="Cols"/>
              <w:jc w:val="both"/>
              <w:rPr>
                <w:lang w:val="en-IN"/>
              </w:rPr>
            </w:pPr>
            <w:r w:rsidRPr="00F079B0">
              <w:t xml:space="preserve">Author of two well-known Arabic grammars, the </w:t>
            </w:r>
            <w:r w:rsidR="00F079B0" w:rsidRPr="00F079B0">
              <w:rPr>
                <w:i/>
                <w:iCs/>
              </w:rPr>
              <w:t>al-</w:t>
            </w:r>
            <w:r w:rsidRPr="00F079B0">
              <w:rPr>
                <w:i/>
                <w:iCs/>
              </w:rPr>
              <w:t>Káf</w:t>
            </w:r>
            <w:r w:rsidR="002A0734" w:rsidRPr="002A0734">
              <w:rPr>
                <w:i/>
                <w:lang w:val="en-GB" w:eastAsia="en-GB"/>
              </w:rPr>
              <w:t>í</w:t>
            </w:r>
            <w:r w:rsidRPr="00F079B0">
              <w:rPr>
                <w:i/>
                <w:iCs/>
              </w:rPr>
              <w:t>y</w:t>
            </w:r>
            <w:r w:rsidR="00F079B0">
              <w:rPr>
                <w:i/>
                <w:iCs/>
              </w:rPr>
              <w:t>a</w:t>
            </w:r>
            <w:r w:rsidRPr="00D27AEE">
              <w:t xml:space="preserve"> and </w:t>
            </w:r>
            <w:r w:rsidR="00F079B0" w:rsidRPr="00F079B0">
              <w:rPr>
                <w:i/>
                <w:iCs/>
              </w:rPr>
              <w:t>al-</w:t>
            </w:r>
            <w:r w:rsidRPr="005E1754">
              <w:rPr>
                <w:i/>
                <w:iCs/>
                <w:u w:val="single"/>
              </w:rPr>
              <w:t>Sh</w:t>
            </w:r>
            <w:r w:rsidRPr="00C4439F">
              <w:rPr>
                <w:i/>
                <w:iCs/>
              </w:rPr>
              <w:t>áf</w:t>
            </w:r>
            <w:r w:rsidR="002A0734" w:rsidRPr="002A0734">
              <w:rPr>
                <w:i/>
                <w:lang w:val="en-GB" w:eastAsia="en-GB"/>
              </w:rPr>
              <w:t>í</w:t>
            </w:r>
            <w:r w:rsidRPr="00C4439F">
              <w:rPr>
                <w:i/>
                <w:iCs/>
              </w:rPr>
              <w:t>ya</w:t>
            </w:r>
            <w:r w:rsidRPr="00D27AEE">
              <w:t xml:space="preserve">; </w:t>
            </w:r>
            <w:r w:rsidR="00F079B0">
              <w:t>c. 1175–</w:t>
            </w:r>
            <w:r w:rsidRPr="00D27AEE">
              <w:t>1248.</w:t>
            </w:r>
          </w:p>
        </w:tc>
      </w:tr>
      <w:tr w:rsidR="00A2643C" w:rsidRPr="005E60F6" w:rsidTr="00F81C6F">
        <w:trPr>
          <w:jc w:val="center"/>
        </w:trPr>
        <w:tc>
          <w:tcPr>
            <w:tcW w:w="2381" w:type="dxa"/>
          </w:tcPr>
          <w:p w:rsidR="00A2643C" w:rsidRPr="005E60F6" w:rsidRDefault="00152C2F" w:rsidP="00FD0D43">
            <w:pPr>
              <w:pStyle w:val="Cols"/>
              <w:rPr>
                <w:lang w:val="en-IN"/>
              </w:rPr>
            </w:pPr>
            <w:r>
              <w:t>i</w:t>
            </w:r>
            <w:r w:rsidRPr="00D27AEE">
              <w:t>bn-i-Malik</w:t>
            </w:r>
          </w:p>
        </w:tc>
        <w:tc>
          <w:tcPr>
            <w:tcW w:w="2268" w:type="dxa"/>
          </w:tcPr>
          <w:p w:rsidR="00A2643C" w:rsidRPr="005E60F6" w:rsidRDefault="00152C2F" w:rsidP="00FD0D43">
            <w:pPr>
              <w:pStyle w:val="Cols"/>
              <w:rPr>
                <w:lang w:val="en-IN"/>
              </w:rPr>
            </w:pPr>
            <w:r w:rsidRPr="00D27AEE">
              <w:t>ebn-eh-maw-lek</w:t>
            </w:r>
          </w:p>
        </w:tc>
        <w:tc>
          <w:tcPr>
            <w:tcW w:w="5386" w:type="dxa"/>
          </w:tcPr>
          <w:p w:rsidR="00A2643C" w:rsidRPr="005E60F6" w:rsidRDefault="00152C2F" w:rsidP="00E12876">
            <w:pPr>
              <w:pStyle w:val="Cols"/>
              <w:jc w:val="both"/>
              <w:rPr>
                <w:lang w:val="en-IN"/>
              </w:rPr>
            </w:pPr>
            <w:r w:rsidRPr="00D27AEE">
              <w:t xml:space="preserve">Author of a versified grammar, the </w:t>
            </w:r>
            <w:r w:rsidRPr="008305D7">
              <w:rPr>
                <w:i/>
                <w:iCs/>
              </w:rPr>
              <w:t>Alfíyyih</w:t>
            </w:r>
            <w:r w:rsidRPr="00D27AEE">
              <w:t>; from Jaen, d</w:t>
            </w:r>
            <w:r>
              <w:t xml:space="preserve">. </w:t>
            </w:r>
            <w:r w:rsidRPr="00006072">
              <w:rPr>
                <w:sz w:val="18"/>
                <w:szCs w:val="18"/>
              </w:rPr>
              <w:t>CE</w:t>
            </w:r>
            <w:r>
              <w:t xml:space="preserve"> </w:t>
            </w:r>
            <w:r w:rsidRPr="00D27AEE">
              <w:t>1273.</w:t>
            </w:r>
          </w:p>
        </w:tc>
      </w:tr>
      <w:tr w:rsidR="00A2643C" w:rsidRPr="005E60F6" w:rsidTr="00F81C6F">
        <w:trPr>
          <w:jc w:val="center"/>
        </w:trPr>
        <w:tc>
          <w:tcPr>
            <w:tcW w:w="2381" w:type="dxa"/>
          </w:tcPr>
          <w:p w:rsidR="00A2643C" w:rsidRPr="005E60F6" w:rsidRDefault="00152C2F" w:rsidP="00FD0D43">
            <w:pPr>
              <w:pStyle w:val="Cols"/>
              <w:rPr>
                <w:lang w:val="en-IN"/>
              </w:rPr>
            </w:pPr>
            <w:r>
              <w:t>i</w:t>
            </w:r>
            <w:r w:rsidRPr="00D27AEE">
              <w:t>bn-i-Mas</w:t>
            </w:r>
            <w:r>
              <w:t>‘</w:t>
            </w:r>
            <w:r w:rsidRPr="00D27AEE">
              <w:t>úd</w:t>
            </w:r>
          </w:p>
        </w:tc>
        <w:tc>
          <w:tcPr>
            <w:tcW w:w="2268" w:type="dxa"/>
          </w:tcPr>
          <w:p w:rsidR="00A2643C" w:rsidRPr="005E60F6" w:rsidRDefault="00152C2F" w:rsidP="00FD0D43">
            <w:pPr>
              <w:pStyle w:val="Cols"/>
              <w:rPr>
                <w:lang w:val="en-IN"/>
              </w:rPr>
            </w:pPr>
            <w:r w:rsidRPr="00D27AEE">
              <w:t>ebn-eh-mas</w:t>
            </w:r>
            <w:r>
              <w:t>…</w:t>
            </w:r>
            <w:r w:rsidRPr="00D27AEE">
              <w:t>ood</w:t>
            </w:r>
          </w:p>
        </w:tc>
        <w:tc>
          <w:tcPr>
            <w:tcW w:w="5386" w:type="dxa"/>
          </w:tcPr>
          <w:p w:rsidR="00A2643C" w:rsidRPr="005E60F6" w:rsidRDefault="00152C2F" w:rsidP="00E12876">
            <w:pPr>
              <w:pStyle w:val="Cols"/>
              <w:jc w:val="both"/>
              <w:rPr>
                <w:lang w:val="en-IN"/>
              </w:rPr>
            </w:pPr>
            <w:r w:rsidRPr="00D27AEE">
              <w:t xml:space="preserve">Noted </w:t>
            </w:r>
            <w:r>
              <w:t>“</w:t>
            </w:r>
            <w:r w:rsidRPr="00D27AEE">
              <w:t>companion</w:t>
            </w:r>
            <w:r>
              <w:t>”</w:t>
            </w:r>
            <w:r w:rsidRPr="00D27AEE">
              <w:t xml:space="preserve"> of </w:t>
            </w:r>
            <w:r w:rsidRPr="00F83A6D">
              <w:t>Mu</w:t>
            </w:r>
            <w:r>
              <w:t>ḥ</w:t>
            </w:r>
            <w:r w:rsidRPr="00F83A6D">
              <w:t>ammad</w:t>
            </w:r>
            <w:r w:rsidRPr="00D27AEE">
              <w:t>; said to be one of ten</w:t>
            </w:r>
            <w:r>
              <w:t xml:space="preserve"> </w:t>
            </w:r>
            <w:r w:rsidRPr="00D27AEE">
              <w:t xml:space="preserve">whom </w:t>
            </w:r>
            <w:r w:rsidRPr="00F83A6D">
              <w:t>Mu</w:t>
            </w:r>
            <w:r>
              <w:t>ḥ</w:t>
            </w:r>
            <w:r w:rsidRPr="00F83A6D">
              <w:t>ammad</w:t>
            </w:r>
            <w:r w:rsidRPr="00D27AEE">
              <w:t xml:space="preserve"> assured of Paradise</w:t>
            </w:r>
            <w:r>
              <w:t xml:space="preserve">.  </w:t>
            </w:r>
            <w:r w:rsidRPr="00D27AEE">
              <w:t>A leading authorit</w:t>
            </w:r>
            <w:r>
              <w:t>y</w:t>
            </w:r>
            <w:r w:rsidRPr="00D27AEE">
              <w:t xml:space="preserve"> on text of Qur</w:t>
            </w:r>
            <w:r>
              <w:t>’</w:t>
            </w:r>
            <w:r w:rsidRPr="00D27AEE">
              <w:t>án</w:t>
            </w:r>
            <w:r>
              <w:t xml:space="preserve">.  </w:t>
            </w:r>
            <w:r w:rsidRPr="00D27AEE">
              <w:t>Fought at Badr, etc</w:t>
            </w:r>
            <w:r>
              <w:t xml:space="preserve">.  </w:t>
            </w:r>
            <w:r w:rsidRPr="00D27AEE">
              <w:t xml:space="preserve">Died Medina </w:t>
            </w:r>
            <w:r w:rsidRPr="006B6778">
              <w:rPr>
                <w:sz w:val="18"/>
                <w:szCs w:val="18"/>
              </w:rPr>
              <w:t>AH</w:t>
            </w:r>
            <w:r>
              <w:t xml:space="preserve"> </w:t>
            </w:r>
            <w:r w:rsidRPr="00D27AEE">
              <w:t>32, aged 60.</w:t>
            </w:r>
          </w:p>
        </w:tc>
      </w:tr>
      <w:tr w:rsidR="00A2643C" w:rsidRPr="005E60F6" w:rsidTr="00F81C6F">
        <w:trPr>
          <w:jc w:val="center"/>
        </w:trPr>
        <w:tc>
          <w:tcPr>
            <w:tcW w:w="2381" w:type="dxa"/>
          </w:tcPr>
          <w:p w:rsidR="00A2643C" w:rsidRPr="005E60F6" w:rsidRDefault="002A3B10" w:rsidP="00FD0D43">
            <w:pPr>
              <w:pStyle w:val="Cols"/>
              <w:rPr>
                <w:lang w:val="en-IN"/>
              </w:rPr>
            </w:pPr>
            <w:r>
              <w:t>i</w:t>
            </w:r>
            <w:r w:rsidRPr="00D27AEE">
              <w:t>bn-i-Mihríyár</w:t>
            </w:r>
          </w:p>
        </w:tc>
        <w:tc>
          <w:tcPr>
            <w:tcW w:w="2268" w:type="dxa"/>
          </w:tcPr>
          <w:p w:rsidR="00A2643C" w:rsidRPr="005E60F6" w:rsidRDefault="002A3B10" w:rsidP="002A3B10">
            <w:pPr>
              <w:pStyle w:val="Cols"/>
              <w:rPr>
                <w:lang w:val="en-IN"/>
              </w:rPr>
            </w:pPr>
            <w:r w:rsidRPr="00D27AEE">
              <w:t>ebn-eh-meh-ree-awr</w:t>
            </w:r>
          </w:p>
        </w:tc>
        <w:tc>
          <w:tcPr>
            <w:tcW w:w="5386" w:type="dxa"/>
          </w:tcPr>
          <w:p w:rsidR="00A2643C" w:rsidRPr="005E60F6" w:rsidRDefault="002A3B10" w:rsidP="00E12876">
            <w:pPr>
              <w:pStyle w:val="Cols"/>
              <w:jc w:val="both"/>
              <w:rPr>
                <w:lang w:val="en-IN"/>
              </w:rPr>
            </w:pPr>
            <w:r w:rsidRPr="00D27AEE">
              <w:t>One who reportedly communicated with the Hidden Imám</w:t>
            </w:r>
            <w:r>
              <w:t xml:space="preserve"> </w:t>
            </w:r>
            <w:r w:rsidRPr="00D27AEE">
              <w:t>during the Minor Occultation</w:t>
            </w:r>
            <w:r>
              <w:t xml:space="preserve">. </w:t>
            </w:r>
            <w:r w:rsidR="00E16C96">
              <w:t>(</w:t>
            </w:r>
            <w:r w:rsidRPr="00D27AEE">
              <w:t xml:space="preserve">Browne, </w:t>
            </w:r>
            <w:r w:rsidRPr="00C4439F">
              <w:rPr>
                <w:i/>
                <w:iCs/>
              </w:rPr>
              <w:t>Tr. Narr</w:t>
            </w:r>
            <w:r w:rsidRPr="00D27AEE">
              <w:t>., 302</w:t>
            </w:r>
            <w:r w:rsidR="00E16C96">
              <w:t>)</w:t>
            </w:r>
          </w:p>
        </w:tc>
      </w:tr>
      <w:tr w:rsidR="00A2643C" w:rsidRPr="002A3B10" w:rsidTr="00F81C6F">
        <w:trPr>
          <w:jc w:val="center"/>
        </w:trPr>
        <w:tc>
          <w:tcPr>
            <w:tcW w:w="2381" w:type="dxa"/>
          </w:tcPr>
          <w:p w:rsidR="00A2643C" w:rsidRPr="005E60F6" w:rsidRDefault="002A3B10" w:rsidP="00FD0D43">
            <w:pPr>
              <w:pStyle w:val="Cols"/>
              <w:rPr>
                <w:lang w:val="en-IN"/>
              </w:rPr>
            </w:pPr>
            <w:r>
              <w:t>i</w:t>
            </w:r>
            <w:r w:rsidRPr="00D27AEE">
              <w:t>bn-i-</w:t>
            </w:r>
            <w:r>
              <w:t>Ṣ</w:t>
            </w:r>
            <w:r w:rsidRPr="00D27AEE">
              <w:t>úríyá</w:t>
            </w:r>
          </w:p>
        </w:tc>
        <w:tc>
          <w:tcPr>
            <w:tcW w:w="2268" w:type="dxa"/>
          </w:tcPr>
          <w:p w:rsidR="00A2643C" w:rsidRPr="002A3B10" w:rsidRDefault="002A3B10" w:rsidP="00FD0D43">
            <w:pPr>
              <w:pStyle w:val="Cols"/>
              <w:rPr>
                <w:lang w:val="es-ES_tradnl"/>
              </w:rPr>
            </w:pPr>
            <w:r w:rsidRPr="002A3B10">
              <w:rPr>
                <w:lang w:val="es-ES_tradnl"/>
              </w:rPr>
              <w:t>ebn-eh-sue-ree-ya</w:t>
            </w:r>
          </w:p>
        </w:tc>
        <w:tc>
          <w:tcPr>
            <w:tcW w:w="5386" w:type="dxa"/>
          </w:tcPr>
          <w:p w:rsidR="00A2643C" w:rsidRPr="002A3B10" w:rsidRDefault="002A3B10" w:rsidP="00E12876">
            <w:pPr>
              <w:pStyle w:val="Cols"/>
              <w:jc w:val="both"/>
              <w:rPr>
                <w:lang w:val="en-IN"/>
              </w:rPr>
            </w:pPr>
            <w:r w:rsidRPr="00D27AEE">
              <w:t xml:space="preserve">Rabbi chosen by the people of </w:t>
            </w:r>
            <w:r w:rsidRPr="00DF3BF1">
              <w:rPr>
                <w:u w:val="single"/>
              </w:rPr>
              <w:t>Kh</w:t>
            </w:r>
            <w:r w:rsidRPr="00D27AEE">
              <w:t xml:space="preserve">aybar at </w:t>
            </w:r>
            <w:r w:rsidRPr="00F83A6D">
              <w:t>Mu</w:t>
            </w:r>
            <w:r>
              <w:t>ḥ</w:t>
            </w:r>
            <w:r w:rsidRPr="00F83A6D">
              <w:t>ammad</w:t>
            </w:r>
            <w:r>
              <w:t>’</w:t>
            </w:r>
            <w:r w:rsidRPr="00D27AEE">
              <w:t>s request to cite a point of Jewish law</w:t>
            </w:r>
            <w:r>
              <w:t>. (</w:t>
            </w:r>
            <w:r w:rsidRPr="00D27AEE">
              <w:t>Íqán, 84</w:t>
            </w:r>
            <w:r w:rsidR="00E16C96">
              <w:t>)</w:t>
            </w:r>
          </w:p>
        </w:tc>
      </w:tr>
      <w:tr w:rsidR="00A2643C" w:rsidRPr="002A3B10" w:rsidTr="00F81C6F">
        <w:trPr>
          <w:jc w:val="center"/>
        </w:trPr>
        <w:tc>
          <w:tcPr>
            <w:tcW w:w="2381" w:type="dxa"/>
          </w:tcPr>
          <w:p w:rsidR="00A2643C" w:rsidRPr="002A3B10" w:rsidRDefault="002A3B10" w:rsidP="00FD0D43">
            <w:pPr>
              <w:pStyle w:val="Cols"/>
              <w:rPr>
                <w:lang w:val="en-IN"/>
              </w:rPr>
            </w:pPr>
            <w:r>
              <w:t>‘</w:t>
            </w:r>
            <w:r w:rsidRPr="00D27AEE">
              <w:t>Ibrání</w:t>
            </w:r>
          </w:p>
        </w:tc>
        <w:tc>
          <w:tcPr>
            <w:tcW w:w="2268" w:type="dxa"/>
          </w:tcPr>
          <w:p w:rsidR="00A2643C" w:rsidRPr="002A3B10" w:rsidRDefault="002A3B10" w:rsidP="00FD0D43">
            <w:pPr>
              <w:pStyle w:val="Cols"/>
              <w:rPr>
                <w:lang w:val="en-IN"/>
              </w:rPr>
            </w:pPr>
            <w:r w:rsidRPr="00D27AEE">
              <w:t>eb-raw-nee</w:t>
            </w:r>
          </w:p>
        </w:tc>
        <w:tc>
          <w:tcPr>
            <w:tcW w:w="5386" w:type="dxa"/>
          </w:tcPr>
          <w:p w:rsidR="00A2643C" w:rsidRPr="002A3B10" w:rsidRDefault="002A3B10" w:rsidP="00E12876">
            <w:pPr>
              <w:pStyle w:val="Cols"/>
              <w:jc w:val="both"/>
              <w:rPr>
                <w:lang w:val="en-IN"/>
              </w:rPr>
            </w:pPr>
            <w:r w:rsidRPr="00D27AEE">
              <w:t xml:space="preserve">Hebrew, i.e., </w:t>
            </w:r>
            <w:r>
              <w:t>“</w:t>
            </w:r>
            <w:r w:rsidRPr="00D27AEE">
              <w:t>the language of the crossing</w:t>
            </w:r>
            <w:r>
              <w:t>”.</w:t>
            </w:r>
          </w:p>
        </w:tc>
      </w:tr>
      <w:tr w:rsidR="00A2643C" w:rsidRPr="002A3B10" w:rsidTr="00F81C6F">
        <w:trPr>
          <w:jc w:val="center"/>
        </w:trPr>
        <w:tc>
          <w:tcPr>
            <w:tcW w:w="2381" w:type="dxa"/>
          </w:tcPr>
          <w:p w:rsidR="00A2643C" w:rsidRPr="002A3B10" w:rsidRDefault="002A3B10" w:rsidP="00FD0D43">
            <w:pPr>
              <w:pStyle w:val="Cols"/>
              <w:rPr>
                <w:lang w:val="en-IN"/>
              </w:rPr>
            </w:pPr>
            <w:r w:rsidRPr="00D27AEE">
              <w:t>I</w:t>
            </w:r>
            <w:r w:rsidRPr="00DF3BF1">
              <w:rPr>
                <w:u w:val="single"/>
              </w:rPr>
              <w:t>dh</w:t>
            </w:r>
            <w:r w:rsidRPr="00D27AEE">
              <w:t>á</w:t>
            </w:r>
          </w:p>
        </w:tc>
        <w:tc>
          <w:tcPr>
            <w:tcW w:w="2268" w:type="dxa"/>
          </w:tcPr>
          <w:p w:rsidR="00A2643C" w:rsidRPr="002A3B10" w:rsidRDefault="002A3B10" w:rsidP="00FD0D43">
            <w:pPr>
              <w:pStyle w:val="Cols"/>
              <w:rPr>
                <w:lang w:val="en-IN"/>
              </w:rPr>
            </w:pPr>
            <w:r w:rsidRPr="00D27AEE">
              <w:t>ezz-aw</w:t>
            </w:r>
          </w:p>
        </w:tc>
        <w:tc>
          <w:tcPr>
            <w:tcW w:w="5386" w:type="dxa"/>
          </w:tcPr>
          <w:p w:rsidR="00A2643C" w:rsidRPr="002A3B10" w:rsidRDefault="002A3B10" w:rsidP="00E12876">
            <w:pPr>
              <w:pStyle w:val="Cols"/>
              <w:jc w:val="both"/>
              <w:rPr>
                <w:lang w:val="en-IN"/>
              </w:rPr>
            </w:pPr>
            <w:r>
              <w:t>I</w:t>
            </w:r>
            <w:r w:rsidRPr="00D27AEE">
              <w:t>f or when.</w:t>
            </w:r>
          </w:p>
        </w:tc>
      </w:tr>
      <w:tr w:rsidR="00A2643C" w:rsidRPr="002A3B10" w:rsidTr="00F81C6F">
        <w:trPr>
          <w:jc w:val="center"/>
        </w:trPr>
        <w:tc>
          <w:tcPr>
            <w:tcW w:w="2381" w:type="dxa"/>
          </w:tcPr>
          <w:p w:rsidR="00A2643C" w:rsidRPr="002A3B10" w:rsidRDefault="002A3B10" w:rsidP="002A3B10">
            <w:pPr>
              <w:pStyle w:val="Cols"/>
              <w:rPr>
                <w:lang w:val="en-IN"/>
              </w:rPr>
            </w:pPr>
            <w:r w:rsidRPr="00D27AEE">
              <w:t>Íl</w:t>
            </w:r>
          </w:p>
        </w:tc>
        <w:tc>
          <w:tcPr>
            <w:tcW w:w="2268" w:type="dxa"/>
          </w:tcPr>
          <w:p w:rsidR="00A2643C" w:rsidRPr="002A3B10" w:rsidRDefault="002A3B10" w:rsidP="00FD0D43">
            <w:pPr>
              <w:pStyle w:val="Cols"/>
              <w:rPr>
                <w:lang w:val="en-IN"/>
              </w:rPr>
            </w:pPr>
            <w:r w:rsidRPr="00D27AEE">
              <w:t>eel</w:t>
            </w:r>
          </w:p>
        </w:tc>
        <w:tc>
          <w:tcPr>
            <w:tcW w:w="5386" w:type="dxa"/>
          </w:tcPr>
          <w:p w:rsidR="00A2643C" w:rsidRPr="002A3B10" w:rsidRDefault="002A3B10" w:rsidP="00E12876">
            <w:pPr>
              <w:pStyle w:val="Cols"/>
              <w:jc w:val="both"/>
              <w:rPr>
                <w:lang w:val="en-IN"/>
              </w:rPr>
            </w:pPr>
            <w:r>
              <w:t>C</w:t>
            </w:r>
            <w:r w:rsidRPr="00D27AEE">
              <w:t>lan.</w:t>
            </w:r>
          </w:p>
        </w:tc>
      </w:tr>
      <w:tr w:rsidR="002A3B10" w:rsidRPr="002A3B10" w:rsidTr="00F81C6F">
        <w:trPr>
          <w:jc w:val="center"/>
        </w:trPr>
        <w:tc>
          <w:tcPr>
            <w:tcW w:w="2381" w:type="dxa"/>
          </w:tcPr>
          <w:p w:rsidR="002A3B10" w:rsidRPr="00D27AEE" w:rsidRDefault="002A3B10" w:rsidP="002A3B10">
            <w:pPr>
              <w:pStyle w:val="Cols"/>
            </w:pPr>
            <w:r w:rsidRPr="00D27AEE">
              <w:t>Íl</w:t>
            </w:r>
            <w:r w:rsidRPr="00DF3BF1">
              <w:rPr>
                <w:u w:val="single"/>
              </w:rPr>
              <w:t>kh</w:t>
            </w:r>
            <w:r w:rsidRPr="00D27AEE">
              <w:t>ání garden</w:t>
            </w:r>
          </w:p>
        </w:tc>
        <w:tc>
          <w:tcPr>
            <w:tcW w:w="2268" w:type="dxa"/>
          </w:tcPr>
          <w:p w:rsidR="002A3B10" w:rsidRPr="00D27AEE" w:rsidRDefault="002A3B10" w:rsidP="00FD0D43">
            <w:pPr>
              <w:pStyle w:val="Cols"/>
            </w:pPr>
            <w:r w:rsidRPr="00D27AEE">
              <w:t>eel-raw-nee</w:t>
            </w:r>
          </w:p>
        </w:tc>
        <w:tc>
          <w:tcPr>
            <w:tcW w:w="5386" w:type="dxa"/>
          </w:tcPr>
          <w:p w:rsidR="002A3B10" w:rsidRDefault="002A3B10" w:rsidP="00E12876">
            <w:pPr>
              <w:pStyle w:val="Cols"/>
              <w:jc w:val="both"/>
            </w:pPr>
            <w:r w:rsidRPr="00D27AEE">
              <w:t xml:space="preserve">Site of </w:t>
            </w:r>
            <w:r>
              <w:t>Ṭ</w:t>
            </w:r>
            <w:r w:rsidRPr="00D27AEE">
              <w:t>áhirih</w:t>
            </w:r>
            <w:r>
              <w:t>’</w:t>
            </w:r>
            <w:r w:rsidRPr="00D27AEE">
              <w:t>s martyrdom.</w:t>
            </w:r>
          </w:p>
        </w:tc>
      </w:tr>
      <w:tr w:rsidR="002A3B10" w:rsidRPr="002A3B10" w:rsidTr="00F81C6F">
        <w:trPr>
          <w:jc w:val="center"/>
        </w:trPr>
        <w:tc>
          <w:tcPr>
            <w:tcW w:w="2381" w:type="dxa"/>
          </w:tcPr>
          <w:p w:rsidR="002A3B10" w:rsidRPr="00D27AEE" w:rsidRDefault="002A3B10" w:rsidP="002A3B10">
            <w:pPr>
              <w:pStyle w:val="Cols"/>
            </w:pPr>
            <w:r w:rsidRPr="00D27AEE">
              <w:t>Imám</w:t>
            </w:r>
          </w:p>
        </w:tc>
        <w:tc>
          <w:tcPr>
            <w:tcW w:w="2268" w:type="dxa"/>
          </w:tcPr>
          <w:p w:rsidR="002A3B10" w:rsidRPr="00D27AEE" w:rsidRDefault="002A3B10" w:rsidP="00FD0D43">
            <w:pPr>
              <w:pStyle w:val="Cols"/>
            </w:pPr>
            <w:r w:rsidRPr="00D27AEE">
              <w:t>eh-mam</w:t>
            </w:r>
          </w:p>
        </w:tc>
        <w:tc>
          <w:tcPr>
            <w:tcW w:w="5386" w:type="dxa"/>
          </w:tcPr>
          <w:p w:rsidR="002A3B10" w:rsidRDefault="002A3B10" w:rsidP="00E12876">
            <w:pPr>
              <w:pStyle w:val="Cols"/>
              <w:jc w:val="both"/>
            </w:pPr>
            <w:r w:rsidRPr="00F81C6F">
              <w:t xml:space="preserve">“… divinely-ordained successor of the Prophet, one endowed with all perfections and spiritual gifts … whose decision is absolute and final, whose wisdom is super-human, and whose words ore authoritative.” (Browne, </w:t>
            </w:r>
            <w:r w:rsidRPr="00DF3BF1">
              <w:rPr>
                <w:i/>
                <w:iCs/>
              </w:rPr>
              <w:t>Tr. Narr</w:t>
            </w:r>
            <w:r>
              <w:t xml:space="preserve">., </w:t>
            </w:r>
            <w:r w:rsidRPr="00D27AEE">
              <w:t>296</w:t>
            </w:r>
            <w:r w:rsidR="00E16C96">
              <w:t>)</w:t>
            </w:r>
            <w:r>
              <w:t xml:space="preserve">  </w:t>
            </w:r>
            <w:r w:rsidRPr="00D27AEE">
              <w:t xml:space="preserve">The </w:t>
            </w:r>
            <w:r w:rsidRPr="00F81C6F">
              <w:t>word means one who stands before or is followed; head, chief, leader.</w:t>
            </w:r>
          </w:p>
        </w:tc>
      </w:tr>
    </w:tbl>
    <w:p w:rsidR="003E1871" w:rsidRPr="00D27AEE" w:rsidRDefault="003E1871" w:rsidP="003E1871">
      <w:r w:rsidRPr="00D27AEE">
        <w:br w:type="page"/>
      </w:r>
    </w:p>
    <w:tbl>
      <w:tblPr>
        <w:tblStyle w:val="TableGrid"/>
        <w:tblW w:w="0" w:type="auto"/>
        <w:jc w:val="center"/>
        <w:tblLook w:val="04A0" w:firstRow="1" w:lastRow="0" w:firstColumn="1" w:lastColumn="0" w:noHBand="0" w:noVBand="1"/>
      </w:tblPr>
      <w:tblGrid>
        <w:gridCol w:w="2381"/>
        <w:gridCol w:w="2268"/>
        <w:gridCol w:w="5386"/>
      </w:tblGrid>
      <w:tr w:rsidR="00A2643C" w:rsidRPr="005E60F6" w:rsidTr="00F81C6F">
        <w:trPr>
          <w:jc w:val="center"/>
        </w:trPr>
        <w:tc>
          <w:tcPr>
            <w:tcW w:w="2381" w:type="dxa"/>
          </w:tcPr>
          <w:p w:rsidR="00A2643C" w:rsidRDefault="00FD0D43" w:rsidP="00EA1581">
            <w:pPr>
              <w:pStyle w:val="Cols"/>
              <w:jc w:val="center"/>
            </w:pPr>
            <w:r w:rsidRPr="007334FD">
              <w:lastRenderedPageBreak/>
              <w:t>Im</w:t>
            </w:r>
            <w:r>
              <w:t>a</w:t>
            </w:r>
            <w:r w:rsidRPr="007334FD">
              <w:t>ms, the Twelve:</w:t>
            </w:r>
          </w:p>
        </w:tc>
        <w:tc>
          <w:tcPr>
            <w:tcW w:w="2268" w:type="dxa"/>
          </w:tcPr>
          <w:p w:rsidR="00A2643C" w:rsidRPr="00DE2494" w:rsidRDefault="00A2643C" w:rsidP="00FD0D43">
            <w:pPr>
              <w:pStyle w:val="Cols"/>
              <w:rPr>
                <w:lang w:val="en-IN"/>
              </w:rPr>
            </w:pPr>
          </w:p>
        </w:tc>
        <w:tc>
          <w:tcPr>
            <w:tcW w:w="5386" w:type="dxa"/>
          </w:tcPr>
          <w:p w:rsidR="00A2643C" w:rsidRPr="005E60F6" w:rsidRDefault="00FD0D43" w:rsidP="00FD0D43">
            <w:pPr>
              <w:pStyle w:val="Cols"/>
              <w:rPr>
                <w:lang w:val="en-IN"/>
              </w:rPr>
            </w:pPr>
            <w:r>
              <w:t>[pl. A’imma]</w:t>
            </w:r>
          </w:p>
        </w:tc>
      </w:tr>
      <w:tr w:rsidR="00A2643C" w:rsidRPr="00C15F01" w:rsidTr="00F81C6F">
        <w:trPr>
          <w:jc w:val="center"/>
        </w:trPr>
        <w:tc>
          <w:tcPr>
            <w:tcW w:w="2381" w:type="dxa"/>
          </w:tcPr>
          <w:p w:rsidR="00A2643C" w:rsidRPr="005E60F6" w:rsidRDefault="00C15F01" w:rsidP="00C15F01">
            <w:pPr>
              <w:pStyle w:val="Cols"/>
              <w:rPr>
                <w:lang w:val="en-IN"/>
              </w:rPr>
            </w:pPr>
            <w:r w:rsidRPr="007334FD">
              <w:t>1</w:t>
            </w:r>
            <w:r>
              <w:t>.  ‘</w:t>
            </w:r>
            <w:r w:rsidRPr="007334FD">
              <w:t>Alí</w:t>
            </w:r>
            <w:r w:rsidR="0039567E">
              <w:t>-ibn</w:t>
            </w:r>
            <w:r w:rsidRPr="007334FD">
              <w:t>-i-Abí-</w:t>
            </w:r>
            <w:r>
              <w:t>Ṭ</w:t>
            </w:r>
            <w:r w:rsidRPr="007334FD">
              <w:t>álib</w:t>
            </w:r>
          </w:p>
        </w:tc>
        <w:tc>
          <w:tcPr>
            <w:tcW w:w="2268" w:type="dxa"/>
          </w:tcPr>
          <w:p w:rsidR="00A2643C" w:rsidRPr="00C15F01" w:rsidRDefault="00C15F01" w:rsidP="00C15F01">
            <w:pPr>
              <w:pStyle w:val="Cols"/>
              <w:rPr>
                <w:lang w:val="de-DE"/>
              </w:rPr>
            </w:pPr>
            <w:r w:rsidRPr="00C15F01">
              <w:rPr>
                <w:lang w:val="de-DE"/>
              </w:rPr>
              <w:t>alley-ebn-abee-taw-leb</w:t>
            </w:r>
          </w:p>
        </w:tc>
        <w:tc>
          <w:tcPr>
            <w:tcW w:w="5386" w:type="dxa"/>
          </w:tcPr>
          <w:p w:rsidR="00A2643C" w:rsidRPr="00C15F01" w:rsidRDefault="00C15F01" w:rsidP="00EA1581">
            <w:pPr>
              <w:pStyle w:val="Cols"/>
              <w:tabs>
                <w:tab w:val="clear" w:pos="2381"/>
                <w:tab w:val="left" w:pos="2713"/>
              </w:tabs>
              <w:rPr>
                <w:lang w:val="de-DE"/>
              </w:rPr>
            </w:pPr>
            <w:r w:rsidRPr="007334FD">
              <w:t xml:space="preserve">martyred </w:t>
            </w:r>
            <w:r w:rsidRPr="006B6778">
              <w:rPr>
                <w:sz w:val="18"/>
                <w:szCs w:val="18"/>
              </w:rPr>
              <w:t>AH</w:t>
            </w:r>
            <w:r>
              <w:t xml:space="preserve"> </w:t>
            </w:r>
            <w:r w:rsidRPr="007334FD">
              <w:t>40</w:t>
            </w:r>
            <w:r w:rsidRPr="007334FD">
              <w:tab/>
            </w:r>
            <w:r w:rsidRPr="00006072">
              <w:rPr>
                <w:sz w:val="18"/>
                <w:szCs w:val="18"/>
              </w:rPr>
              <w:t>CE</w:t>
            </w:r>
            <w:r>
              <w:t xml:space="preserve"> </w:t>
            </w:r>
            <w:r w:rsidRPr="007334FD">
              <w:t>661</w:t>
            </w:r>
          </w:p>
        </w:tc>
      </w:tr>
      <w:tr w:rsidR="00A2643C" w:rsidRPr="00C15F01" w:rsidTr="00F81C6F">
        <w:trPr>
          <w:jc w:val="center"/>
        </w:trPr>
        <w:tc>
          <w:tcPr>
            <w:tcW w:w="2381" w:type="dxa"/>
          </w:tcPr>
          <w:p w:rsidR="00A2643C" w:rsidRPr="00C15F01" w:rsidRDefault="00C15F01" w:rsidP="00FD0D43">
            <w:pPr>
              <w:pStyle w:val="Cols"/>
              <w:rPr>
                <w:lang w:val="en-IN"/>
              </w:rPr>
            </w:pPr>
            <w:r w:rsidRPr="007334FD">
              <w:t>2</w:t>
            </w:r>
            <w:r>
              <w:t>.  Ḥ</w:t>
            </w:r>
            <w:r w:rsidRPr="00F83A6D">
              <w:t>asan</w:t>
            </w:r>
            <w:r w:rsidRPr="007334FD">
              <w:t xml:space="preserve">, son of </w:t>
            </w:r>
            <w:r>
              <w:t>‘</w:t>
            </w:r>
            <w:r w:rsidRPr="007334FD">
              <w:t>Alí and</w:t>
            </w:r>
            <w:r w:rsidRPr="00461189">
              <w:t xml:space="preserve"> Fáṭimih</w:t>
            </w:r>
          </w:p>
        </w:tc>
        <w:tc>
          <w:tcPr>
            <w:tcW w:w="2268" w:type="dxa"/>
          </w:tcPr>
          <w:p w:rsidR="00A2643C" w:rsidRPr="00C15F01" w:rsidRDefault="00C15F01" w:rsidP="00FD0D43">
            <w:pPr>
              <w:pStyle w:val="Cols"/>
              <w:rPr>
                <w:lang w:val="en-IN"/>
              </w:rPr>
            </w:pPr>
            <w:r w:rsidRPr="007334FD">
              <w:t>hass-san</w:t>
            </w:r>
          </w:p>
        </w:tc>
        <w:tc>
          <w:tcPr>
            <w:tcW w:w="5386" w:type="dxa"/>
          </w:tcPr>
          <w:p w:rsidR="00A2643C" w:rsidRPr="00C15F01" w:rsidRDefault="00EA1581" w:rsidP="00EA1581">
            <w:pPr>
              <w:pStyle w:val="Cols"/>
              <w:tabs>
                <w:tab w:val="clear" w:pos="2381"/>
                <w:tab w:val="left" w:pos="870"/>
                <w:tab w:val="left" w:pos="2713"/>
              </w:tabs>
              <w:rPr>
                <w:lang w:val="en-IN"/>
              </w:rPr>
            </w:pPr>
            <w:r>
              <w:tab/>
            </w:r>
            <w:r w:rsidR="00C15F01">
              <w:t xml:space="preserve">” </w:t>
            </w:r>
            <w:r w:rsidR="00C15F01" w:rsidRPr="007334FD">
              <w:t xml:space="preserve"> 50</w:t>
            </w:r>
            <w:r w:rsidR="00C15F01" w:rsidRPr="007334FD">
              <w:tab/>
              <w:t>670</w:t>
            </w:r>
          </w:p>
        </w:tc>
      </w:tr>
      <w:tr w:rsidR="00A2643C" w:rsidRPr="00C15F01" w:rsidTr="00F81C6F">
        <w:trPr>
          <w:jc w:val="center"/>
        </w:trPr>
        <w:tc>
          <w:tcPr>
            <w:tcW w:w="2381" w:type="dxa"/>
          </w:tcPr>
          <w:p w:rsidR="00A2643C" w:rsidRPr="00C15F01" w:rsidRDefault="00C15F01" w:rsidP="00FD0D43">
            <w:pPr>
              <w:pStyle w:val="Cols"/>
              <w:rPr>
                <w:lang w:val="en-IN"/>
              </w:rPr>
            </w:pPr>
            <w:r w:rsidRPr="007334FD">
              <w:t>3</w:t>
            </w:r>
            <w:r>
              <w:t>.  Ḥ</w:t>
            </w:r>
            <w:r w:rsidRPr="007334FD">
              <w:t xml:space="preserve">usayn, son of </w:t>
            </w:r>
            <w:r>
              <w:t>‘</w:t>
            </w:r>
            <w:r w:rsidRPr="007334FD">
              <w:t>Alí and Fá</w:t>
            </w:r>
            <w:r>
              <w:t>ṭ</w:t>
            </w:r>
            <w:r w:rsidRPr="007334FD">
              <w:t>imih</w:t>
            </w:r>
          </w:p>
        </w:tc>
        <w:tc>
          <w:tcPr>
            <w:tcW w:w="2268" w:type="dxa"/>
          </w:tcPr>
          <w:p w:rsidR="00A2643C" w:rsidRPr="00C15F01" w:rsidRDefault="00C15F01" w:rsidP="00FD0D43">
            <w:pPr>
              <w:pStyle w:val="Cols"/>
              <w:rPr>
                <w:lang w:val="en-IN"/>
              </w:rPr>
            </w:pPr>
            <w:r w:rsidRPr="007334FD">
              <w:t>ho-sane</w:t>
            </w:r>
          </w:p>
        </w:tc>
        <w:tc>
          <w:tcPr>
            <w:tcW w:w="5386" w:type="dxa"/>
          </w:tcPr>
          <w:p w:rsidR="00A2643C" w:rsidRPr="00C15F01" w:rsidRDefault="00EA1581" w:rsidP="00EA1581">
            <w:pPr>
              <w:pStyle w:val="Cols"/>
              <w:tabs>
                <w:tab w:val="clear" w:pos="2381"/>
                <w:tab w:val="left" w:pos="870"/>
                <w:tab w:val="left" w:pos="2713"/>
              </w:tabs>
              <w:rPr>
                <w:lang w:val="en-IN"/>
              </w:rPr>
            </w:pPr>
            <w:r>
              <w:tab/>
            </w:r>
            <w:r w:rsidR="00C15F01">
              <w:t>”</w:t>
            </w:r>
            <w:r w:rsidR="00C15F01" w:rsidRPr="007334FD">
              <w:t xml:space="preserve"> </w:t>
            </w:r>
            <w:r w:rsidR="00C15F01">
              <w:t xml:space="preserve"> </w:t>
            </w:r>
            <w:r w:rsidR="00C15F01" w:rsidRPr="007334FD">
              <w:t>61</w:t>
            </w:r>
            <w:r w:rsidR="00C15F01" w:rsidRPr="007334FD">
              <w:tab/>
              <w:t>680</w:t>
            </w:r>
          </w:p>
        </w:tc>
      </w:tr>
      <w:tr w:rsidR="00A2643C" w:rsidRPr="00C15F01" w:rsidTr="00F81C6F">
        <w:trPr>
          <w:jc w:val="center"/>
        </w:trPr>
        <w:tc>
          <w:tcPr>
            <w:tcW w:w="2381" w:type="dxa"/>
          </w:tcPr>
          <w:p w:rsidR="00A2643C" w:rsidRPr="00C15F01" w:rsidRDefault="00C15F01" w:rsidP="00FD0D43">
            <w:pPr>
              <w:pStyle w:val="Cols"/>
              <w:rPr>
                <w:lang w:val="en-IN"/>
              </w:rPr>
            </w:pPr>
            <w:r w:rsidRPr="007334FD">
              <w:t>4</w:t>
            </w:r>
            <w:r>
              <w:t>.  ‘</w:t>
            </w:r>
            <w:r w:rsidRPr="007334FD">
              <w:t xml:space="preserve">Alí, son of </w:t>
            </w:r>
            <w:r>
              <w:t>Ḥ</w:t>
            </w:r>
            <w:r w:rsidRPr="007334FD">
              <w:t>usayn and</w:t>
            </w:r>
            <w:r w:rsidRPr="00C15F01">
              <w:t xml:space="preserve"> </w:t>
            </w:r>
            <w:r w:rsidRPr="00E36641">
              <w:rPr>
                <w:u w:val="single"/>
              </w:rPr>
              <w:t>Sh</w:t>
            </w:r>
            <w:r w:rsidRPr="007334FD">
              <w:t>ahr-Bánú</w:t>
            </w:r>
          </w:p>
        </w:tc>
        <w:tc>
          <w:tcPr>
            <w:tcW w:w="2268" w:type="dxa"/>
          </w:tcPr>
          <w:p w:rsidR="00A2643C" w:rsidRPr="00C15F01" w:rsidRDefault="00C15F01" w:rsidP="00FD0D43">
            <w:pPr>
              <w:pStyle w:val="Cols"/>
              <w:rPr>
                <w:lang w:val="en-IN"/>
              </w:rPr>
            </w:pPr>
            <w:r w:rsidRPr="007334FD">
              <w:t>a-lee</w:t>
            </w:r>
          </w:p>
        </w:tc>
        <w:tc>
          <w:tcPr>
            <w:tcW w:w="5386" w:type="dxa"/>
          </w:tcPr>
          <w:p w:rsidR="00A2643C" w:rsidRPr="00C15F01" w:rsidRDefault="00EA1581" w:rsidP="00EA1581">
            <w:pPr>
              <w:pStyle w:val="Cols"/>
              <w:tabs>
                <w:tab w:val="clear" w:pos="2381"/>
                <w:tab w:val="left" w:pos="870"/>
                <w:tab w:val="left" w:pos="2713"/>
              </w:tabs>
              <w:rPr>
                <w:lang w:val="en-IN"/>
              </w:rPr>
            </w:pPr>
            <w:r>
              <w:rPr>
                <w:lang w:val="en-IN"/>
              </w:rPr>
              <w:tab/>
            </w:r>
            <w:r w:rsidR="00EB10E8">
              <w:rPr>
                <w:lang w:val="en-IN"/>
              </w:rPr>
              <w:t>”</w:t>
            </w:r>
            <w:r w:rsidR="00234307">
              <w:rPr>
                <w:lang w:val="en-IN"/>
              </w:rPr>
              <w:t xml:space="preserve">  95</w:t>
            </w:r>
            <w:r w:rsidR="00473BCC">
              <w:rPr>
                <w:lang w:val="en-IN"/>
              </w:rPr>
              <w:tab/>
              <w:t>712</w:t>
            </w:r>
          </w:p>
        </w:tc>
      </w:tr>
      <w:tr w:rsidR="00A2643C" w:rsidRPr="00C15F01" w:rsidTr="00F81C6F">
        <w:trPr>
          <w:jc w:val="center"/>
        </w:trPr>
        <w:tc>
          <w:tcPr>
            <w:tcW w:w="2381" w:type="dxa"/>
          </w:tcPr>
          <w:p w:rsidR="00A2643C" w:rsidRPr="00C15F01" w:rsidRDefault="00C15F01" w:rsidP="00FD0D43">
            <w:pPr>
              <w:pStyle w:val="Cols"/>
              <w:rPr>
                <w:lang w:val="en-IN"/>
              </w:rPr>
            </w:pPr>
            <w:r w:rsidRPr="007334FD">
              <w:t>5</w:t>
            </w:r>
            <w:r>
              <w:t xml:space="preserve">.  </w:t>
            </w:r>
            <w:r w:rsidRPr="00F83A6D">
              <w:t>Mu</w:t>
            </w:r>
            <w:r>
              <w:t>ḥ</w:t>
            </w:r>
            <w:r w:rsidRPr="00F83A6D">
              <w:t>ammad</w:t>
            </w:r>
            <w:r w:rsidRPr="007334FD">
              <w:t>-Báqir</w:t>
            </w:r>
            <w:r>
              <w:t xml:space="preserve"> </w:t>
            </w:r>
            <w:r w:rsidRPr="007334FD">
              <w:t>(son of 4th Imám)</w:t>
            </w:r>
          </w:p>
        </w:tc>
        <w:tc>
          <w:tcPr>
            <w:tcW w:w="2268" w:type="dxa"/>
          </w:tcPr>
          <w:p w:rsidR="00A2643C" w:rsidRPr="00C15F01" w:rsidRDefault="00C15F01" w:rsidP="00FD0D43">
            <w:pPr>
              <w:pStyle w:val="Cols"/>
              <w:rPr>
                <w:lang w:val="en-IN"/>
              </w:rPr>
            </w:pPr>
            <w:r w:rsidRPr="007334FD">
              <w:t>moham-mad-baw-care</w:t>
            </w:r>
          </w:p>
        </w:tc>
        <w:tc>
          <w:tcPr>
            <w:tcW w:w="5386" w:type="dxa"/>
          </w:tcPr>
          <w:p w:rsidR="00A2643C" w:rsidRPr="00C15F01" w:rsidRDefault="00EA1581" w:rsidP="00EA1581">
            <w:pPr>
              <w:pStyle w:val="Cols"/>
              <w:tabs>
                <w:tab w:val="clear" w:pos="2381"/>
                <w:tab w:val="left" w:pos="870"/>
                <w:tab w:val="left" w:pos="2713"/>
              </w:tabs>
              <w:rPr>
                <w:lang w:val="en-IN"/>
              </w:rPr>
            </w:pPr>
            <w:r>
              <w:rPr>
                <w:lang w:val="en-IN"/>
              </w:rPr>
              <w:tab/>
            </w:r>
            <w:r w:rsidR="00C15F01">
              <w:rPr>
                <w:lang w:val="en-IN"/>
              </w:rPr>
              <w:t>”</w:t>
            </w:r>
            <w:r w:rsidR="00234307">
              <w:rPr>
                <w:lang w:val="en-IN"/>
              </w:rPr>
              <w:t xml:space="preserve">  114</w:t>
            </w:r>
            <w:r w:rsidR="00473BCC">
              <w:rPr>
                <w:lang w:val="en-IN"/>
              </w:rPr>
              <w:tab/>
              <w:t>734</w:t>
            </w:r>
          </w:p>
        </w:tc>
      </w:tr>
      <w:tr w:rsidR="00A2643C" w:rsidRPr="00C15F01" w:rsidTr="00F81C6F">
        <w:trPr>
          <w:jc w:val="center"/>
        </w:trPr>
        <w:tc>
          <w:tcPr>
            <w:tcW w:w="2381" w:type="dxa"/>
          </w:tcPr>
          <w:p w:rsidR="00A2643C" w:rsidRPr="00C15F01" w:rsidRDefault="00C15F01" w:rsidP="00FD0D43">
            <w:pPr>
              <w:pStyle w:val="Cols"/>
              <w:rPr>
                <w:lang w:val="en-IN"/>
              </w:rPr>
            </w:pPr>
            <w:r w:rsidRPr="00AD5174">
              <w:rPr>
                <w:lang w:val="it-IT"/>
              </w:rPr>
              <w:t>6.  Ja‘far-i-Ṣádiq</w:t>
            </w:r>
            <w:r>
              <w:rPr>
                <w:lang w:val="it-IT"/>
              </w:rPr>
              <w:t xml:space="preserve"> </w:t>
            </w:r>
            <w:r w:rsidRPr="007334FD">
              <w:t>(son of the 5th Imám)</w:t>
            </w:r>
          </w:p>
        </w:tc>
        <w:tc>
          <w:tcPr>
            <w:tcW w:w="2268" w:type="dxa"/>
          </w:tcPr>
          <w:p w:rsidR="00A2643C" w:rsidRPr="00C15F01" w:rsidRDefault="00C15F01" w:rsidP="00C15F01">
            <w:pPr>
              <w:pStyle w:val="Cols"/>
              <w:rPr>
                <w:lang w:val="en-IN"/>
              </w:rPr>
            </w:pPr>
            <w:r w:rsidRPr="00AD5174">
              <w:rPr>
                <w:lang w:val="it-IT"/>
              </w:rPr>
              <w:t>ja…far-ess-</w:t>
            </w:r>
            <w:r w:rsidRPr="007334FD">
              <w:t>saw-deck (The Veridical)</w:t>
            </w:r>
          </w:p>
        </w:tc>
        <w:tc>
          <w:tcPr>
            <w:tcW w:w="5386" w:type="dxa"/>
          </w:tcPr>
          <w:p w:rsidR="00A2643C" w:rsidRPr="00C15F01" w:rsidRDefault="00EA1581" w:rsidP="00EA1581">
            <w:pPr>
              <w:pStyle w:val="Cols"/>
              <w:tabs>
                <w:tab w:val="clear" w:pos="2381"/>
                <w:tab w:val="left" w:pos="870"/>
                <w:tab w:val="left" w:pos="2713"/>
              </w:tabs>
              <w:rPr>
                <w:lang w:val="en-IN"/>
              </w:rPr>
            </w:pPr>
            <w:r>
              <w:rPr>
                <w:lang w:val="en-IN"/>
              </w:rPr>
              <w:tab/>
            </w:r>
            <w:r w:rsidR="00C15F01">
              <w:rPr>
                <w:lang w:val="en-IN"/>
              </w:rPr>
              <w:t>”</w:t>
            </w:r>
            <w:r w:rsidR="00234307">
              <w:rPr>
                <w:lang w:val="en-IN"/>
              </w:rPr>
              <w:t xml:space="preserve">  148</w:t>
            </w:r>
            <w:r w:rsidR="00473BCC">
              <w:rPr>
                <w:lang w:val="en-IN"/>
              </w:rPr>
              <w:tab/>
              <w:t>765</w:t>
            </w:r>
          </w:p>
        </w:tc>
      </w:tr>
      <w:tr w:rsidR="00A2643C" w:rsidRPr="00C15F01" w:rsidTr="00F81C6F">
        <w:trPr>
          <w:jc w:val="center"/>
        </w:trPr>
        <w:tc>
          <w:tcPr>
            <w:tcW w:w="2381" w:type="dxa"/>
          </w:tcPr>
          <w:p w:rsidR="00A2643C" w:rsidRPr="00C15F01" w:rsidRDefault="00B427B3" w:rsidP="00FD0D43">
            <w:pPr>
              <w:pStyle w:val="Cols"/>
              <w:rPr>
                <w:lang w:val="en-IN"/>
              </w:rPr>
            </w:pPr>
            <w:r w:rsidRPr="007334FD">
              <w:t>7</w:t>
            </w:r>
            <w:r>
              <w:t xml:space="preserve">.  </w:t>
            </w:r>
            <w:r w:rsidRPr="007334FD">
              <w:t>Músá-Ká</w:t>
            </w:r>
            <w:r>
              <w:t>ẓ</w:t>
            </w:r>
            <w:r w:rsidRPr="007334FD">
              <w:t>im</w:t>
            </w:r>
            <w:r>
              <w:t xml:space="preserve"> </w:t>
            </w:r>
            <w:r w:rsidRPr="007334FD">
              <w:t>(son of 6th Imám)</w:t>
            </w:r>
          </w:p>
        </w:tc>
        <w:tc>
          <w:tcPr>
            <w:tcW w:w="2268" w:type="dxa"/>
          </w:tcPr>
          <w:p w:rsidR="00A2643C" w:rsidRPr="00C15F01" w:rsidRDefault="00B427B3" w:rsidP="00FD0D43">
            <w:pPr>
              <w:pStyle w:val="Cols"/>
              <w:rPr>
                <w:lang w:val="en-IN"/>
              </w:rPr>
            </w:pPr>
            <w:r w:rsidRPr="007334FD">
              <w:t>moo-saw-caw-zem</w:t>
            </w:r>
          </w:p>
        </w:tc>
        <w:tc>
          <w:tcPr>
            <w:tcW w:w="5386" w:type="dxa"/>
          </w:tcPr>
          <w:p w:rsidR="00A2643C" w:rsidRPr="00C15F01" w:rsidRDefault="00B427B3" w:rsidP="00EA1581">
            <w:pPr>
              <w:pStyle w:val="Cols"/>
              <w:tabs>
                <w:tab w:val="clear" w:pos="2381"/>
                <w:tab w:val="left" w:pos="2713"/>
              </w:tabs>
              <w:rPr>
                <w:lang w:val="en-IN"/>
              </w:rPr>
            </w:pPr>
            <w:r>
              <w:rPr>
                <w:lang w:val="en-IN"/>
              </w:rPr>
              <w:t>”</w:t>
            </w:r>
            <w:r w:rsidR="00EB10E8">
              <w:rPr>
                <w:lang w:val="en-IN"/>
              </w:rPr>
              <w:t xml:space="preserve"> </w:t>
            </w:r>
            <w:r w:rsidRPr="007334FD">
              <w:t>by Hárúnu</w:t>
            </w:r>
            <w:r>
              <w:t>’</w:t>
            </w:r>
            <w:r w:rsidRPr="007334FD">
              <w:t>r-Ra</w:t>
            </w:r>
            <w:r w:rsidRPr="00237E84">
              <w:rPr>
                <w:u w:val="single"/>
              </w:rPr>
              <w:t>sh</w:t>
            </w:r>
            <w:r w:rsidRPr="007334FD">
              <w:t>íd,</w:t>
            </w:r>
            <w:r>
              <w:t xml:space="preserve"> </w:t>
            </w:r>
            <w:r w:rsidRPr="007334FD">
              <w:t>183</w:t>
            </w:r>
            <w:r w:rsidR="00473BCC">
              <w:tab/>
              <w:t>799</w:t>
            </w:r>
          </w:p>
        </w:tc>
      </w:tr>
      <w:tr w:rsidR="00A2643C" w:rsidRPr="00C15F01" w:rsidTr="00F81C6F">
        <w:trPr>
          <w:jc w:val="center"/>
        </w:trPr>
        <w:tc>
          <w:tcPr>
            <w:tcW w:w="2381" w:type="dxa"/>
          </w:tcPr>
          <w:p w:rsidR="00A2643C" w:rsidRPr="00C15F01" w:rsidRDefault="00B427B3" w:rsidP="00B427B3">
            <w:pPr>
              <w:pStyle w:val="Cols"/>
              <w:rPr>
                <w:lang w:val="en-IN"/>
              </w:rPr>
            </w:pPr>
            <w:r w:rsidRPr="007334FD">
              <w:t>8</w:t>
            </w:r>
            <w:r>
              <w:t xml:space="preserve">.  </w:t>
            </w:r>
            <w:r w:rsidRPr="007334FD">
              <w:t>Imám Ri</w:t>
            </w:r>
            <w:r>
              <w:t>ḍ</w:t>
            </w:r>
            <w:r w:rsidRPr="007334FD">
              <w:t>á (buried Ma</w:t>
            </w:r>
            <w:r w:rsidRPr="001A72C6">
              <w:rPr>
                <w:u w:val="single"/>
              </w:rPr>
              <w:t>sh</w:t>
            </w:r>
            <w:r w:rsidRPr="007334FD">
              <w:t xml:space="preserve">had) full name </w:t>
            </w:r>
            <w:r>
              <w:t>‘</w:t>
            </w:r>
            <w:r w:rsidRPr="007334FD">
              <w:t>Alí</w:t>
            </w:r>
            <w:r w:rsidR="0039567E">
              <w:t>-ibn</w:t>
            </w:r>
            <w:r w:rsidRPr="007334FD">
              <w:t>-i-Músá</w:t>
            </w:r>
          </w:p>
        </w:tc>
        <w:tc>
          <w:tcPr>
            <w:tcW w:w="2268" w:type="dxa"/>
          </w:tcPr>
          <w:p w:rsidR="00A2643C" w:rsidRPr="00C15F01" w:rsidRDefault="00B427B3" w:rsidP="00FD0D43">
            <w:pPr>
              <w:pStyle w:val="Cols"/>
              <w:rPr>
                <w:lang w:val="en-IN"/>
              </w:rPr>
            </w:pPr>
            <w:r w:rsidRPr="007334FD">
              <w:t>eh-mom-rez-aw</w:t>
            </w:r>
          </w:p>
        </w:tc>
        <w:tc>
          <w:tcPr>
            <w:tcW w:w="5386" w:type="dxa"/>
          </w:tcPr>
          <w:p w:rsidR="00A2643C" w:rsidRPr="00C15F01" w:rsidRDefault="00EA1581" w:rsidP="00EA1581">
            <w:pPr>
              <w:pStyle w:val="Cols"/>
              <w:tabs>
                <w:tab w:val="clear" w:pos="2381"/>
                <w:tab w:val="left" w:pos="870"/>
                <w:tab w:val="left" w:pos="2713"/>
              </w:tabs>
              <w:rPr>
                <w:lang w:val="en-IN"/>
              </w:rPr>
            </w:pPr>
            <w:r>
              <w:tab/>
            </w:r>
            <w:r w:rsidR="00B427B3">
              <w:t>”</w:t>
            </w:r>
            <w:r>
              <w:t xml:space="preserve">  </w:t>
            </w:r>
            <w:r w:rsidR="00B427B3" w:rsidRPr="007334FD">
              <w:t>203</w:t>
            </w:r>
            <w:r>
              <w:tab/>
              <w:t>818</w:t>
            </w:r>
          </w:p>
        </w:tc>
      </w:tr>
      <w:tr w:rsidR="00A2643C" w:rsidRPr="00C15F01" w:rsidTr="00F81C6F">
        <w:trPr>
          <w:jc w:val="center"/>
        </w:trPr>
        <w:tc>
          <w:tcPr>
            <w:tcW w:w="2381" w:type="dxa"/>
          </w:tcPr>
          <w:p w:rsidR="00A2643C" w:rsidRPr="00C15F01" w:rsidRDefault="00B427B3" w:rsidP="00FD0D43">
            <w:pPr>
              <w:pStyle w:val="Cols"/>
              <w:rPr>
                <w:lang w:val="en-IN"/>
              </w:rPr>
            </w:pPr>
            <w:r w:rsidRPr="007334FD">
              <w:t>9</w:t>
            </w:r>
            <w:r>
              <w:t xml:space="preserve">.  </w:t>
            </w:r>
            <w:r w:rsidRPr="00F83A6D">
              <w:t>Mu</w:t>
            </w:r>
            <w:r>
              <w:t>ḥ</w:t>
            </w:r>
            <w:r w:rsidRPr="00F83A6D">
              <w:t>ammad</w:t>
            </w:r>
            <w:r w:rsidRPr="007334FD">
              <w:t>-Taqí</w:t>
            </w:r>
            <w:r>
              <w:t xml:space="preserve"> </w:t>
            </w:r>
            <w:r w:rsidRPr="007334FD">
              <w:t>(son of 8th Imám)</w:t>
            </w:r>
          </w:p>
        </w:tc>
        <w:tc>
          <w:tcPr>
            <w:tcW w:w="2268" w:type="dxa"/>
          </w:tcPr>
          <w:p w:rsidR="00A2643C" w:rsidRPr="00C15F01" w:rsidRDefault="00B427B3" w:rsidP="00FD0D43">
            <w:pPr>
              <w:pStyle w:val="Cols"/>
              <w:rPr>
                <w:lang w:val="en-IN"/>
              </w:rPr>
            </w:pPr>
            <w:r w:rsidRPr="007334FD">
              <w:t>moham-mad-tack-ee</w:t>
            </w:r>
          </w:p>
        </w:tc>
        <w:tc>
          <w:tcPr>
            <w:tcW w:w="5386" w:type="dxa"/>
          </w:tcPr>
          <w:p w:rsidR="00A2643C" w:rsidRPr="00C15F01" w:rsidRDefault="00EA1581" w:rsidP="00EA1581">
            <w:pPr>
              <w:pStyle w:val="Cols"/>
              <w:tabs>
                <w:tab w:val="clear" w:pos="2381"/>
                <w:tab w:val="left" w:pos="870"/>
                <w:tab w:val="left" w:pos="2713"/>
              </w:tabs>
              <w:rPr>
                <w:lang w:val="en-IN"/>
              </w:rPr>
            </w:pPr>
            <w:r>
              <w:tab/>
            </w:r>
            <w:r w:rsidR="00B427B3">
              <w:t>”</w:t>
            </w:r>
            <w:r>
              <w:t xml:space="preserve">  </w:t>
            </w:r>
            <w:r w:rsidR="00B427B3" w:rsidRPr="007334FD">
              <w:t>220</w:t>
            </w:r>
            <w:r>
              <w:tab/>
              <w:t>835</w:t>
            </w:r>
          </w:p>
        </w:tc>
      </w:tr>
      <w:tr w:rsidR="00A2643C" w:rsidRPr="00C15F01" w:rsidTr="00F81C6F">
        <w:trPr>
          <w:jc w:val="center"/>
        </w:trPr>
        <w:tc>
          <w:tcPr>
            <w:tcW w:w="2381" w:type="dxa"/>
          </w:tcPr>
          <w:p w:rsidR="00A2643C" w:rsidRPr="00C15F01" w:rsidRDefault="00B427B3" w:rsidP="00FD0D43">
            <w:pPr>
              <w:pStyle w:val="Cols"/>
              <w:rPr>
                <w:lang w:val="en-IN"/>
              </w:rPr>
            </w:pPr>
            <w:r w:rsidRPr="007334FD">
              <w:t>10</w:t>
            </w:r>
            <w:r>
              <w:t xml:space="preserve">.  </w:t>
            </w:r>
            <w:r w:rsidRPr="00632F97">
              <w:rPr>
                <w:lang w:val="en-IN"/>
              </w:rPr>
              <w:t>‘Alí Naqí</w:t>
            </w:r>
            <w:r>
              <w:rPr>
                <w:lang w:val="en-IN"/>
              </w:rPr>
              <w:t xml:space="preserve"> </w:t>
            </w:r>
            <w:r w:rsidRPr="007334FD">
              <w:t>(son of 9th Imám)</w:t>
            </w:r>
          </w:p>
        </w:tc>
        <w:tc>
          <w:tcPr>
            <w:tcW w:w="2268" w:type="dxa"/>
          </w:tcPr>
          <w:p w:rsidR="00A2643C" w:rsidRPr="00C15F01" w:rsidRDefault="00B427B3" w:rsidP="00FD0D43">
            <w:pPr>
              <w:pStyle w:val="Cols"/>
              <w:rPr>
                <w:lang w:val="en-IN"/>
              </w:rPr>
            </w:pPr>
            <w:r w:rsidRPr="00632F97">
              <w:rPr>
                <w:lang w:val="en-IN"/>
              </w:rPr>
              <w:t>a-lee-na-kee</w:t>
            </w:r>
          </w:p>
        </w:tc>
        <w:tc>
          <w:tcPr>
            <w:tcW w:w="5386" w:type="dxa"/>
          </w:tcPr>
          <w:p w:rsidR="00A2643C" w:rsidRPr="00C15F01" w:rsidRDefault="00EA1581" w:rsidP="00EA1581">
            <w:pPr>
              <w:pStyle w:val="Cols"/>
              <w:tabs>
                <w:tab w:val="clear" w:pos="2381"/>
                <w:tab w:val="left" w:pos="870"/>
                <w:tab w:val="left" w:pos="2713"/>
              </w:tabs>
              <w:rPr>
                <w:lang w:val="en-IN"/>
              </w:rPr>
            </w:pPr>
            <w:r>
              <w:rPr>
                <w:lang w:val="en-IN"/>
              </w:rPr>
              <w:tab/>
            </w:r>
            <w:r w:rsidR="00B427B3">
              <w:rPr>
                <w:lang w:val="en-IN"/>
              </w:rPr>
              <w:t>”</w:t>
            </w:r>
            <w:r>
              <w:rPr>
                <w:lang w:val="en-IN"/>
              </w:rPr>
              <w:t xml:space="preserve">  </w:t>
            </w:r>
            <w:r w:rsidR="00B427B3" w:rsidRPr="00632F97">
              <w:rPr>
                <w:lang w:val="en-IN"/>
              </w:rPr>
              <w:t>254</w:t>
            </w:r>
            <w:r>
              <w:rPr>
                <w:lang w:val="en-IN"/>
              </w:rPr>
              <w:tab/>
              <w:t>868</w:t>
            </w:r>
          </w:p>
        </w:tc>
      </w:tr>
      <w:tr w:rsidR="00A2643C" w:rsidRPr="00C15F01" w:rsidTr="00F81C6F">
        <w:trPr>
          <w:jc w:val="center"/>
        </w:trPr>
        <w:tc>
          <w:tcPr>
            <w:tcW w:w="2381" w:type="dxa"/>
          </w:tcPr>
          <w:p w:rsidR="00A2643C" w:rsidRPr="00C15F01" w:rsidRDefault="00B427B3" w:rsidP="00FD0D43">
            <w:pPr>
              <w:pStyle w:val="Cols"/>
              <w:rPr>
                <w:lang w:val="en-IN"/>
              </w:rPr>
            </w:pPr>
            <w:r w:rsidRPr="007334FD">
              <w:t>11</w:t>
            </w:r>
            <w:r>
              <w:t>.  Ḥ</w:t>
            </w:r>
            <w:r w:rsidRPr="00F83A6D">
              <w:t>asan</w:t>
            </w:r>
            <w:r w:rsidRPr="007334FD">
              <w:t xml:space="preserve"> </w:t>
            </w:r>
            <w:r>
              <w:t>‘</w:t>
            </w:r>
            <w:r w:rsidRPr="007334FD">
              <w:t>A</w:t>
            </w:r>
            <w:r w:rsidRPr="00E36641">
              <w:rPr>
                <w:u w:val="single"/>
              </w:rPr>
              <w:t>sk</w:t>
            </w:r>
            <w:r w:rsidRPr="007334FD">
              <w:t>arí</w:t>
            </w:r>
            <w:r>
              <w:t xml:space="preserve"> </w:t>
            </w:r>
            <w:r w:rsidRPr="007334FD">
              <w:t>(son of 10th Imám)</w:t>
            </w:r>
          </w:p>
        </w:tc>
        <w:tc>
          <w:tcPr>
            <w:tcW w:w="2268" w:type="dxa"/>
          </w:tcPr>
          <w:p w:rsidR="00A2643C" w:rsidRPr="00C15F01" w:rsidRDefault="00B427B3" w:rsidP="00FD0D43">
            <w:pPr>
              <w:pStyle w:val="Cols"/>
              <w:rPr>
                <w:lang w:val="en-IN"/>
              </w:rPr>
            </w:pPr>
            <w:r w:rsidRPr="007334FD">
              <w:t>hass-san ask-ar-ee</w:t>
            </w:r>
          </w:p>
        </w:tc>
        <w:tc>
          <w:tcPr>
            <w:tcW w:w="5386" w:type="dxa"/>
          </w:tcPr>
          <w:p w:rsidR="00A2643C" w:rsidRPr="00C15F01" w:rsidRDefault="00EA1581" w:rsidP="00EA1581">
            <w:pPr>
              <w:pStyle w:val="Cols"/>
              <w:tabs>
                <w:tab w:val="clear" w:pos="2381"/>
                <w:tab w:val="left" w:pos="870"/>
                <w:tab w:val="left" w:pos="2713"/>
              </w:tabs>
              <w:rPr>
                <w:lang w:val="en-IN"/>
              </w:rPr>
            </w:pPr>
            <w:r>
              <w:tab/>
            </w:r>
            <w:r w:rsidR="00B427B3">
              <w:t>”</w:t>
            </w:r>
            <w:r>
              <w:t xml:space="preserve">  </w:t>
            </w:r>
            <w:r w:rsidR="00B427B3" w:rsidRPr="007334FD">
              <w:t>260</w:t>
            </w:r>
            <w:r>
              <w:tab/>
              <w:t>873</w:t>
            </w:r>
          </w:p>
        </w:tc>
      </w:tr>
      <w:tr w:rsidR="00B427B3" w:rsidRPr="00C15F01" w:rsidTr="00F81C6F">
        <w:trPr>
          <w:jc w:val="center"/>
        </w:trPr>
        <w:tc>
          <w:tcPr>
            <w:tcW w:w="2381" w:type="dxa"/>
          </w:tcPr>
          <w:p w:rsidR="00B427B3" w:rsidRPr="007334FD" w:rsidRDefault="00B427B3" w:rsidP="00FD0D43">
            <w:pPr>
              <w:pStyle w:val="Cols"/>
            </w:pPr>
            <w:r w:rsidRPr="007334FD">
              <w:t>12</w:t>
            </w:r>
            <w:r>
              <w:t xml:space="preserve">.  </w:t>
            </w:r>
            <w:r w:rsidRPr="00F83A6D">
              <w:t>Mu</w:t>
            </w:r>
            <w:r>
              <w:t>ḥ</w:t>
            </w:r>
            <w:r w:rsidRPr="00F83A6D">
              <w:t>ammad</w:t>
            </w:r>
            <w:r>
              <w:t xml:space="preserve"> </w:t>
            </w:r>
            <w:r w:rsidRPr="007334FD">
              <w:t>(son of 11th Imám)</w:t>
            </w:r>
          </w:p>
        </w:tc>
        <w:tc>
          <w:tcPr>
            <w:tcW w:w="2268" w:type="dxa"/>
          </w:tcPr>
          <w:p w:rsidR="00B427B3" w:rsidRPr="007334FD" w:rsidRDefault="00B427B3" w:rsidP="00FD0D43">
            <w:pPr>
              <w:pStyle w:val="Cols"/>
            </w:pPr>
            <w:r w:rsidRPr="007334FD">
              <w:t>moham-mad</w:t>
            </w:r>
          </w:p>
        </w:tc>
        <w:tc>
          <w:tcPr>
            <w:tcW w:w="5386" w:type="dxa"/>
          </w:tcPr>
          <w:p w:rsidR="00EB10E8" w:rsidRDefault="00B427B3" w:rsidP="00E12876">
            <w:pPr>
              <w:pStyle w:val="Cols"/>
              <w:jc w:val="both"/>
            </w:pPr>
            <w:r w:rsidRPr="007334FD">
              <w:t xml:space="preserve">Died </w:t>
            </w:r>
            <w:r w:rsidRPr="006B6778">
              <w:rPr>
                <w:sz w:val="18"/>
                <w:szCs w:val="18"/>
              </w:rPr>
              <w:t>AH</w:t>
            </w:r>
            <w:r>
              <w:t xml:space="preserve"> </w:t>
            </w:r>
            <w:r w:rsidRPr="007334FD">
              <w:t>260, aged five.</w:t>
            </w:r>
          </w:p>
          <w:p w:rsidR="00B427B3" w:rsidRDefault="00E226CA" w:rsidP="00E12876">
            <w:pPr>
              <w:pStyle w:val="Cols"/>
              <w:spacing w:before="0"/>
              <w:jc w:val="both"/>
            </w:pPr>
            <w:r w:rsidRPr="007334FD">
              <w:t>Bore not only the same name but the some kunya</w:t>
            </w:r>
            <w:r>
              <w:t xml:space="preserve"> </w:t>
            </w:r>
            <w:r w:rsidRPr="007334FD">
              <w:t>(designation) as the Prophet</w:t>
            </w:r>
            <w:r>
              <w:t xml:space="preserve">:  </w:t>
            </w:r>
            <w:r w:rsidRPr="007334FD">
              <w:t>Abu</w:t>
            </w:r>
            <w:r>
              <w:t>’</w:t>
            </w:r>
            <w:r w:rsidRPr="007334FD">
              <w:t>l-Qásim; according</w:t>
            </w:r>
            <w:r>
              <w:t xml:space="preserve"> </w:t>
            </w:r>
            <w:r w:rsidRPr="007334FD">
              <w:t xml:space="preserve">to </w:t>
            </w:r>
            <w:r w:rsidR="00F32623" w:rsidRPr="00890649">
              <w:rPr>
                <w:u w:val="single"/>
              </w:rPr>
              <w:t>Sh</w:t>
            </w:r>
            <w:r w:rsidR="00F32623" w:rsidRPr="00C30040">
              <w:t>í</w:t>
            </w:r>
            <w:r w:rsidR="00F32623">
              <w:t>‘</w:t>
            </w:r>
            <w:r w:rsidR="00F32623" w:rsidRPr="00C30040">
              <w:t>ah</w:t>
            </w:r>
            <w:r w:rsidRPr="007334FD">
              <w:t xml:space="preserve"> </w:t>
            </w:r>
            <w:r>
              <w:t xml:space="preserve">Muslims, </w:t>
            </w:r>
            <w:r w:rsidRPr="007334FD">
              <w:t>only the Prophet may bear these two names together</w:t>
            </w:r>
            <w:r>
              <w:t xml:space="preserve">.  </w:t>
            </w:r>
            <w:r w:rsidR="00F32623" w:rsidRPr="00890649">
              <w:rPr>
                <w:u w:val="single"/>
              </w:rPr>
              <w:t>Sh</w:t>
            </w:r>
            <w:r w:rsidR="00F32623" w:rsidRPr="00C30040">
              <w:t>í</w:t>
            </w:r>
            <w:r w:rsidR="00F32623">
              <w:t>‘</w:t>
            </w:r>
            <w:r w:rsidR="00F32623" w:rsidRPr="00C30040">
              <w:t>ah</w:t>
            </w:r>
            <w:r>
              <w:t xml:space="preserve"> Muslims</w:t>
            </w:r>
            <w:r w:rsidRPr="007334FD">
              <w:t xml:space="preserve"> hold he did not die, but</w:t>
            </w:r>
            <w:r>
              <w:t xml:space="preserve"> </w:t>
            </w:r>
            <w:r w:rsidRPr="007334FD">
              <w:t>disappeared and would return.</w:t>
            </w:r>
          </w:p>
        </w:tc>
      </w:tr>
      <w:tr w:rsidR="00B427B3" w:rsidRPr="00C15F01" w:rsidTr="00F81C6F">
        <w:trPr>
          <w:jc w:val="center"/>
        </w:trPr>
        <w:tc>
          <w:tcPr>
            <w:tcW w:w="2381" w:type="dxa"/>
          </w:tcPr>
          <w:p w:rsidR="00B427B3" w:rsidRPr="007334FD" w:rsidRDefault="00E226CA" w:rsidP="00FD0D43">
            <w:pPr>
              <w:pStyle w:val="Cols"/>
            </w:pPr>
            <w:r w:rsidRPr="007334FD">
              <w:t>Imám</w:t>
            </w:r>
          </w:p>
        </w:tc>
        <w:tc>
          <w:tcPr>
            <w:tcW w:w="2268" w:type="dxa"/>
          </w:tcPr>
          <w:p w:rsidR="00B427B3" w:rsidRPr="007334FD" w:rsidRDefault="00E226CA" w:rsidP="00FD0D43">
            <w:pPr>
              <w:pStyle w:val="Cols"/>
            </w:pPr>
            <w:r w:rsidRPr="007334FD">
              <w:t>eh-mom</w:t>
            </w:r>
          </w:p>
        </w:tc>
        <w:tc>
          <w:tcPr>
            <w:tcW w:w="5386" w:type="dxa"/>
          </w:tcPr>
          <w:p w:rsidR="00B427B3" w:rsidRDefault="00E226CA" w:rsidP="00E12876">
            <w:pPr>
              <w:pStyle w:val="Cols"/>
              <w:jc w:val="both"/>
            </w:pPr>
            <w:r w:rsidRPr="007334FD">
              <w:t>Prayer leader, not to be confused with the</w:t>
            </w:r>
            <w:r>
              <w:t xml:space="preserve"> t</w:t>
            </w:r>
            <w:r w:rsidRPr="007334FD">
              <w:t>welve Im</w:t>
            </w:r>
            <w:r>
              <w:t>a</w:t>
            </w:r>
            <w:r w:rsidRPr="007334FD">
              <w:t>ms</w:t>
            </w:r>
            <w:r>
              <w:t xml:space="preserve"> [pl. a’imma]</w:t>
            </w:r>
            <w:r w:rsidRPr="007334FD">
              <w:t>.</w:t>
            </w:r>
          </w:p>
        </w:tc>
      </w:tr>
      <w:tr w:rsidR="00B427B3" w:rsidRPr="00C15F01" w:rsidTr="00F81C6F">
        <w:trPr>
          <w:jc w:val="center"/>
        </w:trPr>
        <w:tc>
          <w:tcPr>
            <w:tcW w:w="2381" w:type="dxa"/>
          </w:tcPr>
          <w:p w:rsidR="00B427B3" w:rsidRPr="007334FD" w:rsidRDefault="00E226CA" w:rsidP="00FD0D43">
            <w:pPr>
              <w:pStyle w:val="Cols"/>
            </w:pPr>
            <w:r w:rsidRPr="007334FD">
              <w:t>Imám, Hidden</w:t>
            </w:r>
          </w:p>
        </w:tc>
        <w:tc>
          <w:tcPr>
            <w:tcW w:w="2268" w:type="dxa"/>
          </w:tcPr>
          <w:p w:rsidR="00B427B3" w:rsidRPr="007334FD" w:rsidRDefault="00B427B3" w:rsidP="00FD0D43">
            <w:pPr>
              <w:pStyle w:val="Cols"/>
            </w:pPr>
          </w:p>
        </w:tc>
        <w:tc>
          <w:tcPr>
            <w:tcW w:w="5386" w:type="dxa"/>
          </w:tcPr>
          <w:p w:rsidR="00B427B3" w:rsidRDefault="00E226CA" w:rsidP="00E12876">
            <w:pPr>
              <w:pStyle w:val="Cols"/>
              <w:jc w:val="both"/>
            </w:pPr>
            <w:r w:rsidRPr="007334FD">
              <w:t xml:space="preserve">Promised One of </w:t>
            </w:r>
            <w:r w:rsidRPr="00890649">
              <w:rPr>
                <w:u w:val="single"/>
              </w:rPr>
              <w:t>Sh</w:t>
            </w:r>
            <w:r w:rsidRPr="00C30040">
              <w:t>í</w:t>
            </w:r>
            <w:r>
              <w:t>‘</w:t>
            </w:r>
            <w:r w:rsidRPr="00C30040">
              <w:t>ah</w:t>
            </w:r>
            <w:r w:rsidRPr="007334FD">
              <w:t xml:space="preserve"> Islám, the 12th Imám who is to</w:t>
            </w:r>
            <w:r>
              <w:t xml:space="preserve"> </w:t>
            </w:r>
            <w:r w:rsidRPr="007334FD">
              <w:t>reappear at the time of the end and fill all the earth with</w:t>
            </w:r>
            <w:r>
              <w:t xml:space="preserve"> </w:t>
            </w:r>
            <w:r w:rsidRPr="007334FD">
              <w:t>justice</w:t>
            </w:r>
            <w:r>
              <w:t xml:space="preserve">.  </w:t>
            </w:r>
            <w:r w:rsidRPr="007334FD">
              <w:t>Fulfilled by the Báb, 1844 (</w:t>
            </w:r>
            <w:r w:rsidRPr="006B6778">
              <w:rPr>
                <w:sz w:val="18"/>
                <w:szCs w:val="18"/>
              </w:rPr>
              <w:t>AH</w:t>
            </w:r>
            <w:r>
              <w:t xml:space="preserve"> </w:t>
            </w:r>
            <w:r w:rsidRPr="007334FD">
              <w:t>1260), exactly one thousand yea</w:t>
            </w:r>
            <w:r>
              <w:t>r</w:t>
            </w:r>
            <w:r w:rsidRPr="007334FD">
              <w:t>s after the death of the</w:t>
            </w:r>
            <w:r>
              <w:t xml:space="preserve"> </w:t>
            </w:r>
            <w:r w:rsidRPr="007334FD">
              <w:t>12th Imám.</w:t>
            </w:r>
          </w:p>
        </w:tc>
      </w:tr>
      <w:tr w:rsidR="00B427B3" w:rsidRPr="00C15F01" w:rsidTr="00F81C6F">
        <w:trPr>
          <w:jc w:val="center"/>
        </w:trPr>
        <w:tc>
          <w:tcPr>
            <w:tcW w:w="2381" w:type="dxa"/>
          </w:tcPr>
          <w:p w:rsidR="00B427B3" w:rsidRPr="007334FD" w:rsidRDefault="00E226CA" w:rsidP="00FD0D43">
            <w:pPr>
              <w:pStyle w:val="Cols"/>
            </w:pPr>
            <w:r w:rsidRPr="007334FD">
              <w:t>Imám-Jum</w:t>
            </w:r>
            <w:r>
              <w:t>‘</w:t>
            </w:r>
            <w:r w:rsidRPr="007334FD">
              <w:t>ih</w:t>
            </w:r>
          </w:p>
        </w:tc>
        <w:tc>
          <w:tcPr>
            <w:tcW w:w="2268" w:type="dxa"/>
          </w:tcPr>
          <w:p w:rsidR="00B427B3" w:rsidRPr="007334FD" w:rsidRDefault="00E226CA" w:rsidP="00FD0D43">
            <w:pPr>
              <w:pStyle w:val="Cols"/>
            </w:pPr>
            <w:r w:rsidRPr="007334FD">
              <w:t>eh-mom-jum-eh</w:t>
            </w:r>
          </w:p>
        </w:tc>
        <w:tc>
          <w:tcPr>
            <w:tcW w:w="5386" w:type="dxa"/>
          </w:tcPr>
          <w:p w:rsidR="00B427B3" w:rsidRDefault="00D74116" w:rsidP="00E12876">
            <w:pPr>
              <w:pStyle w:val="Cols"/>
              <w:jc w:val="both"/>
            </w:pPr>
            <w:r w:rsidRPr="007334FD">
              <w:t xml:space="preserve">Chief of the </w:t>
            </w:r>
            <w:r w:rsidRPr="00424C3D">
              <w:t>‘</w:t>
            </w:r>
            <w:r>
              <w:t>u</w:t>
            </w:r>
            <w:r w:rsidRPr="00424C3D">
              <w:t>lamá</w:t>
            </w:r>
            <w:r>
              <w:t>’</w:t>
            </w:r>
            <w:r w:rsidRPr="007334FD">
              <w:t>, who recites the Friday prayers</w:t>
            </w:r>
            <w:r>
              <w:t xml:space="preserve"> for </w:t>
            </w:r>
            <w:r w:rsidRPr="007334FD">
              <w:t>the sovereign.</w:t>
            </w:r>
          </w:p>
        </w:tc>
      </w:tr>
    </w:tbl>
    <w:p w:rsidR="00B54A53" w:rsidRPr="007334FD" w:rsidRDefault="00B54A53" w:rsidP="00D74116">
      <w:r w:rsidRPr="007334FD">
        <w:br w:type="page"/>
      </w:r>
    </w:p>
    <w:tbl>
      <w:tblPr>
        <w:tblStyle w:val="TableGrid"/>
        <w:tblW w:w="0" w:type="auto"/>
        <w:jc w:val="center"/>
        <w:tblLook w:val="04A0" w:firstRow="1" w:lastRow="0" w:firstColumn="1" w:lastColumn="0" w:noHBand="0" w:noVBand="1"/>
      </w:tblPr>
      <w:tblGrid>
        <w:gridCol w:w="2381"/>
        <w:gridCol w:w="2268"/>
        <w:gridCol w:w="5386"/>
      </w:tblGrid>
      <w:tr w:rsidR="00FD0D43" w:rsidRPr="005E60F6" w:rsidTr="00F81C6F">
        <w:trPr>
          <w:jc w:val="center"/>
        </w:trPr>
        <w:tc>
          <w:tcPr>
            <w:tcW w:w="2381" w:type="dxa"/>
          </w:tcPr>
          <w:p w:rsidR="00FD0D43" w:rsidRDefault="005E2E7D" w:rsidP="00FD0D43">
            <w:pPr>
              <w:pStyle w:val="Cols"/>
            </w:pPr>
            <w:r w:rsidRPr="0066762B">
              <w:lastRenderedPageBreak/>
              <w:t>Imám-Zádih</w:t>
            </w:r>
          </w:p>
        </w:tc>
        <w:tc>
          <w:tcPr>
            <w:tcW w:w="2268" w:type="dxa"/>
          </w:tcPr>
          <w:p w:rsidR="00FD0D43" w:rsidRPr="00DE2494" w:rsidRDefault="005E2E7D" w:rsidP="00FD0D43">
            <w:pPr>
              <w:pStyle w:val="Cols"/>
              <w:rPr>
                <w:lang w:val="en-IN"/>
              </w:rPr>
            </w:pPr>
            <w:r w:rsidRPr="0066762B">
              <w:t>eh-mom-zaw-deh</w:t>
            </w:r>
          </w:p>
        </w:tc>
        <w:tc>
          <w:tcPr>
            <w:tcW w:w="5386" w:type="dxa"/>
          </w:tcPr>
          <w:p w:rsidR="00FD0D43" w:rsidRPr="005E60F6" w:rsidRDefault="005E2E7D" w:rsidP="00E12876">
            <w:pPr>
              <w:pStyle w:val="Cols"/>
              <w:jc w:val="both"/>
              <w:rPr>
                <w:lang w:val="en-IN"/>
              </w:rPr>
            </w:pPr>
            <w:r w:rsidRPr="0066762B">
              <w:t>Tomb of Muslim saint; descendant of an Imám.</w:t>
            </w:r>
          </w:p>
        </w:tc>
      </w:tr>
      <w:tr w:rsidR="00FD0D43" w:rsidRPr="005E60F6" w:rsidTr="00F81C6F">
        <w:trPr>
          <w:jc w:val="center"/>
        </w:trPr>
        <w:tc>
          <w:tcPr>
            <w:tcW w:w="2381" w:type="dxa"/>
          </w:tcPr>
          <w:p w:rsidR="00FD0D43" w:rsidRPr="005E60F6" w:rsidRDefault="005E2E7D" w:rsidP="00FD0D43">
            <w:pPr>
              <w:pStyle w:val="Cols"/>
              <w:rPr>
                <w:lang w:val="en-IN"/>
              </w:rPr>
            </w:pPr>
            <w:r w:rsidRPr="0066762B">
              <w:t xml:space="preserve">Imám-Zádih </w:t>
            </w:r>
            <w:r>
              <w:t>Ḥ</w:t>
            </w:r>
            <w:r w:rsidRPr="00F83A6D">
              <w:t>asan</w:t>
            </w:r>
          </w:p>
        </w:tc>
        <w:tc>
          <w:tcPr>
            <w:tcW w:w="2268" w:type="dxa"/>
          </w:tcPr>
          <w:p w:rsidR="00FD0D43" w:rsidRPr="005E60F6" w:rsidRDefault="005E2E7D" w:rsidP="00FD0D43">
            <w:pPr>
              <w:pStyle w:val="Cols"/>
              <w:rPr>
                <w:lang w:val="en-IN"/>
              </w:rPr>
            </w:pPr>
            <w:r w:rsidRPr="0066762B">
              <w:t>eh-mom-zaw-deh hass-san</w:t>
            </w:r>
          </w:p>
        </w:tc>
        <w:tc>
          <w:tcPr>
            <w:tcW w:w="5386" w:type="dxa"/>
          </w:tcPr>
          <w:p w:rsidR="00FD0D43" w:rsidRPr="005E60F6" w:rsidRDefault="005E2E7D" w:rsidP="00E12876">
            <w:pPr>
              <w:pStyle w:val="Cols"/>
              <w:jc w:val="both"/>
              <w:rPr>
                <w:lang w:val="en-IN"/>
              </w:rPr>
            </w:pPr>
            <w:r w:rsidRPr="0066762B">
              <w:t xml:space="preserve">Shrine in </w:t>
            </w:r>
            <w:r>
              <w:t>Ṭ</w:t>
            </w:r>
            <w:r w:rsidRPr="00F83A6D">
              <w:t>ihrán</w:t>
            </w:r>
            <w:r w:rsidRPr="0066762B">
              <w:t xml:space="preserve"> where the Báb</w:t>
            </w:r>
            <w:r>
              <w:t>’</w:t>
            </w:r>
            <w:r w:rsidRPr="0066762B">
              <w:t>s body was kept.</w:t>
            </w:r>
          </w:p>
        </w:tc>
      </w:tr>
      <w:tr w:rsidR="00FD0D43" w:rsidRPr="005E2E7D" w:rsidTr="00F81C6F">
        <w:trPr>
          <w:jc w:val="center"/>
        </w:trPr>
        <w:tc>
          <w:tcPr>
            <w:tcW w:w="2381" w:type="dxa"/>
          </w:tcPr>
          <w:p w:rsidR="00FD0D43" w:rsidRPr="005E60F6" w:rsidRDefault="005E2E7D" w:rsidP="00FD0D43">
            <w:pPr>
              <w:pStyle w:val="Cols"/>
              <w:rPr>
                <w:lang w:val="en-IN"/>
              </w:rPr>
            </w:pPr>
            <w:r w:rsidRPr="0066762B">
              <w:t>Imám-Zádih Ma</w:t>
            </w:r>
            <w:r>
              <w:t>‘ṣ</w:t>
            </w:r>
            <w:r w:rsidRPr="0066762B">
              <w:t>úm</w:t>
            </w:r>
          </w:p>
        </w:tc>
        <w:tc>
          <w:tcPr>
            <w:tcW w:w="2268" w:type="dxa"/>
          </w:tcPr>
          <w:p w:rsidR="00FD0D43" w:rsidRPr="005E2E7D" w:rsidRDefault="005E2E7D" w:rsidP="005E2E7D">
            <w:pPr>
              <w:pStyle w:val="Cols"/>
              <w:rPr>
                <w:lang w:val="de-DE"/>
              </w:rPr>
            </w:pPr>
            <w:r w:rsidRPr="005E2E7D">
              <w:rPr>
                <w:lang w:val="de-DE"/>
              </w:rPr>
              <w:t>eh-mom-zaw-deh-ma…soom</w:t>
            </w:r>
          </w:p>
        </w:tc>
        <w:tc>
          <w:tcPr>
            <w:tcW w:w="5386" w:type="dxa"/>
          </w:tcPr>
          <w:p w:rsidR="00FD0D43" w:rsidRPr="005E2E7D" w:rsidRDefault="005E2E7D" w:rsidP="00E12876">
            <w:pPr>
              <w:pStyle w:val="Cols"/>
              <w:jc w:val="both"/>
              <w:rPr>
                <w:lang w:val="en-IN"/>
              </w:rPr>
            </w:pPr>
            <w:r w:rsidRPr="0066762B">
              <w:t>Shrine where for a time the Báb</w:t>
            </w:r>
            <w:r>
              <w:t>’</w:t>
            </w:r>
            <w:r w:rsidRPr="0066762B">
              <w:t>s body was concealed, until 1867</w:t>
            </w:r>
            <w:r>
              <w:t>–</w:t>
            </w:r>
            <w:r w:rsidRPr="0066762B">
              <w:t>68 when a Tablet was received from</w:t>
            </w:r>
            <w:r>
              <w:t xml:space="preserve"> </w:t>
            </w:r>
            <w:r w:rsidRPr="0066762B">
              <w:t>Bahá</w:t>
            </w:r>
            <w:r>
              <w:t>’</w:t>
            </w:r>
            <w:r w:rsidRPr="0066762B">
              <w:t>u</w:t>
            </w:r>
            <w:r>
              <w:t>’</w:t>
            </w:r>
            <w:r w:rsidRPr="0066762B">
              <w:t>lláh directing that the remains immediately be</w:t>
            </w:r>
            <w:r>
              <w:t xml:space="preserve"> </w:t>
            </w:r>
            <w:r w:rsidRPr="0066762B">
              <w:t>transferred elsewhere; not long after, this Shrine was rebuilt.</w:t>
            </w:r>
          </w:p>
        </w:tc>
      </w:tr>
      <w:tr w:rsidR="00FD0D43" w:rsidRPr="005E2E7D" w:rsidTr="00F81C6F">
        <w:trPr>
          <w:jc w:val="center"/>
        </w:trPr>
        <w:tc>
          <w:tcPr>
            <w:tcW w:w="2381" w:type="dxa"/>
          </w:tcPr>
          <w:p w:rsidR="00FD0D43" w:rsidRPr="005E2E7D" w:rsidRDefault="005E2E7D" w:rsidP="00FD0D43">
            <w:pPr>
              <w:pStyle w:val="Cols"/>
              <w:rPr>
                <w:lang w:val="en-IN"/>
              </w:rPr>
            </w:pPr>
            <w:r>
              <w:t>‘</w:t>
            </w:r>
            <w:r w:rsidRPr="0066762B">
              <w:t>Imárat-i-</w:t>
            </w:r>
            <w:r w:rsidRPr="00086EC5">
              <w:rPr>
                <w:u w:val="single"/>
              </w:rPr>
              <w:t>Kh</w:t>
            </w:r>
            <w:r w:rsidRPr="0066762B">
              <w:t>urshíd</w:t>
            </w:r>
          </w:p>
        </w:tc>
        <w:tc>
          <w:tcPr>
            <w:tcW w:w="2268" w:type="dxa"/>
          </w:tcPr>
          <w:p w:rsidR="00FD0D43" w:rsidRPr="005E2E7D" w:rsidRDefault="005E2E7D" w:rsidP="005E2E7D">
            <w:pPr>
              <w:pStyle w:val="Cols"/>
              <w:rPr>
                <w:lang w:val="en-IN"/>
              </w:rPr>
            </w:pPr>
            <w:r w:rsidRPr="0066762B">
              <w:t>em-aw-rat-eh-core-sheed</w:t>
            </w:r>
          </w:p>
        </w:tc>
        <w:tc>
          <w:tcPr>
            <w:tcW w:w="5386" w:type="dxa"/>
          </w:tcPr>
          <w:p w:rsidR="00FD0D43" w:rsidRPr="005E2E7D" w:rsidRDefault="005E2E7D" w:rsidP="00E12876">
            <w:pPr>
              <w:pStyle w:val="Cols"/>
              <w:jc w:val="both"/>
              <w:rPr>
                <w:lang w:val="en-IN"/>
              </w:rPr>
            </w:pPr>
            <w:r w:rsidRPr="0066762B">
              <w:t>Structure of the Sun; the Governor</w:t>
            </w:r>
            <w:r>
              <w:t>’</w:t>
            </w:r>
            <w:r w:rsidRPr="0066762B">
              <w:t>s private residence in</w:t>
            </w:r>
            <w:r w:rsidRPr="003F4F5C">
              <w:t xml:space="preserve"> I</w:t>
            </w:r>
            <w:r>
              <w:t>ṣ</w:t>
            </w:r>
            <w:r w:rsidRPr="003F4F5C">
              <w:t>f</w:t>
            </w:r>
            <w:r>
              <w:t>a</w:t>
            </w:r>
            <w:r w:rsidRPr="003F4F5C">
              <w:t>hán</w:t>
            </w:r>
            <w:r w:rsidRPr="0066762B">
              <w:t>, where the Báb resided four months.</w:t>
            </w:r>
          </w:p>
        </w:tc>
      </w:tr>
      <w:tr w:rsidR="00FD0D43" w:rsidRPr="005E2E7D" w:rsidTr="00F81C6F">
        <w:trPr>
          <w:jc w:val="center"/>
        </w:trPr>
        <w:tc>
          <w:tcPr>
            <w:tcW w:w="2381" w:type="dxa"/>
          </w:tcPr>
          <w:p w:rsidR="00FD0D43" w:rsidRPr="005E2E7D" w:rsidRDefault="005E2E7D" w:rsidP="00FD0D43">
            <w:pPr>
              <w:pStyle w:val="Cols"/>
              <w:rPr>
                <w:lang w:val="en-IN"/>
              </w:rPr>
            </w:pPr>
            <w:r>
              <w:t>‘</w:t>
            </w:r>
            <w:r w:rsidRPr="0066762B">
              <w:t>Imrán</w:t>
            </w:r>
          </w:p>
        </w:tc>
        <w:tc>
          <w:tcPr>
            <w:tcW w:w="2268" w:type="dxa"/>
          </w:tcPr>
          <w:p w:rsidR="00FD0D43" w:rsidRPr="005E2E7D" w:rsidRDefault="005E2E7D" w:rsidP="00FD0D43">
            <w:pPr>
              <w:pStyle w:val="Cols"/>
              <w:rPr>
                <w:lang w:val="en-IN"/>
              </w:rPr>
            </w:pPr>
            <w:r w:rsidRPr="0066762B">
              <w:t>em-rawn</w:t>
            </w:r>
          </w:p>
        </w:tc>
        <w:tc>
          <w:tcPr>
            <w:tcW w:w="5386" w:type="dxa"/>
          </w:tcPr>
          <w:p w:rsidR="00FD0D43" w:rsidRPr="005E2E7D" w:rsidRDefault="00FC6613" w:rsidP="00E12876">
            <w:pPr>
              <w:pStyle w:val="Cols"/>
              <w:jc w:val="both"/>
              <w:rPr>
                <w:lang w:val="en-IN"/>
              </w:rPr>
            </w:pPr>
            <w:r w:rsidRPr="0066762B">
              <w:t>Name of the father of Moses and Aaron, and also of the</w:t>
            </w:r>
            <w:r>
              <w:t xml:space="preserve"> </w:t>
            </w:r>
            <w:r w:rsidRPr="0066762B">
              <w:t>Virgin Mary</w:t>
            </w:r>
            <w:r>
              <w:t xml:space="preserve">.  </w:t>
            </w:r>
            <w:r w:rsidRPr="0066762B">
              <w:t>Her mother</w:t>
            </w:r>
            <w:r>
              <w:t>’</w:t>
            </w:r>
            <w:r w:rsidRPr="0066762B">
              <w:t>s name was Hannah</w:t>
            </w:r>
            <w:r>
              <w:t>—</w:t>
            </w:r>
            <w:r w:rsidRPr="0066762B">
              <w:t>Anna or</w:t>
            </w:r>
            <w:r>
              <w:t xml:space="preserve"> </w:t>
            </w:r>
            <w:r w:rsidRPr="0066762B">
              <w:t>Anne</w:t>
            </w:r>
            <w:r>
              <w:t xml:space="preserve">.  </w:t>
            </w:r>
            <w:r w:rsidRPr="0066762B">
              <w:t>The commentators state that Mary was called sister of Aaron (Qur</w:t>
            </w:r>
            <w:r>
              <w:t>’</w:t>
            </w:r>
            <w:r w:rsidRPr="0066762B">
              <w:t>an 19:29) because she</w:t>
            </w:r>
            <w:r>
              <w:t xml:space="preserve"> </w:t>
            </w:r>
            <w:r w:rsidRPr="0066762B">
              <w:t>was of the Levitical race</w:t>
            </w:r>
            <w:r>
              <w:t>. (</w:t>
            </w:r>
            <w:r w:rsidRPr="0066762B">
              <w:t>See Qur</w:t>
            </w:r>
            <w:r>
              <w:t>’</w:t>
            </w:r>
            <w:r w:rsidRPr="0066762B">
              <w:t>án 3:31</w:t>
            </w:r>
            <w:r w:rsidR="00E16C96">
              <w:t>)</w:t>
            </w:r>
          </w:p>
        </w:tc>
      </w:tr>
      <w:tr w:rsidR="00FD0D43" w:rsidRPr="005E2E7D" w:rsidTr="00F81C6F">
        <w:trPr>
          <w:jc w:val="center"/>
        </w:trPr>
        <w:tc>
          <w:tcPr>
            <w:tcW w:w="2381" w:type="dxa"/>
          </w:tcPr>
          <w:p w:rsidR="00FD0D43" w:rsidRPr="005E2E7D" w:rsidRDefault="00FC6613" w:rsidP="00FD0D43">
            <w:pPr>
              <w:pStyle w:val="Cols"/>
              <w:rPr>
                <w:lang w:val="en-IN"/>
              </w:rPr>
            </w:pPr>
            <w:r w:rsidRPr="0066762B">
              <w:t>In</w:t>
            </w:r>
            <w:r w:rsidRPr="00086EC5">
              <w:rPr>
                <w:u w:val="single"/>
              </w:rPr>
              <w:t>sh</w:t>
            </w:r>
            <w:r w:rsidRPr="0066762B">
              <w:t>á</w:t>
            </w:r>
            <w:r>
              <w:t>’</w:t>
            </w:r>
            <w:r w:rsidRPr="0066762B">
              <w:t>lláh</w:t>
            </w:r>
          </w:p>
        </w:tc>
        <w:tc>
          <w:tcPr>
            <w:tcW w:w="2268" w:type="dxa"/>
          </w:tcPr>
          <w:p w:rsidR="00FD0D43" w:rsidRPr="005E2E7D" w:rsidRDefault="00FC6613" w:rsidP="00FD0D43">
            <w:pPr>
              <w:pStyle w:val="Cols"/>
              <w:rPr>
                <w:lang w:val="en-IN"/>
              </w:rPr>
            </w:pPr>
            <w:r w:rsidRPr="0066762B">
              <w:t>en-shaw-lah</w:t>
            </w:r>
          </w:p>
        </w:tc>
        <w:tc>
          <w:tcPr>
            <w:tcW w:w="5386" w:type="dxa"/>
          </w:tcPr>
          <w:p w:rsidR="00FD0D43" w:rsidRPr="005E2E7D" w:rsidRDefault="00FC6613" w:rsidP="00E12876">
            <w:pPr>
              <w:pStyle w:val="Cols"/>
              <w:jc w:val="both"/>
              <w:rPr>
                <w:lang w:val="en-IN"/>
              </w:rPr>
            </w:pPr>
            <w:r w:rsidRPr="0066762B">
              <w:t>If God will.</w:t>
            </w:r>
          </w:p>
        </w:tc>
      </w:tr>
      <w:tr w:rsidR="00FD0D43" w:rsidRPr="005E2E7D" w:rsidTr="00F81C6F">
        <w:trPr>
          <w:jc w:val="center"/>
        </w:trPr>
        <w:tc>
          <w:tcPr>
            <w:tcW w:w="2381" w:type="dxa"/>
          </w:tcPr>
          <w:p w:rsidR="00FD0D43" w:rsidRPr="005E2E7D" w:rsidRDefault="00B61C11" w:rsidP="00FD0D43">
            <w:pPr>
              <w:pStyle w:val="Cols"/>
              <w:rPr>
                <w:lang w:val="en-IN"/>
              </w:rPr>
            </w:pPr>
            <w:r w:rsidRPr="0066762B">
              <w:t>Írán</w:t>
            </w:r>
          </w:p>
        </w:tc>
        <w:tc>
          <w:tcPr>
            <w:tcW w:w="2268" w:type="dxa"/>
          </w:tcPr>
          <w:p w:rsidR="00FD0D43" w:rsidRPr="005E2E7D" w:rsidRDefault="00B61C11" w:rsidP="00FD0D43">
            <w:pPr>
              <w:pStyle w:val="Cols"/>
              <w:rPr>
                <w:lang w:val="en-IN"/>
              </w:rPr>
            </w:pPr>
            <w:r w:rsidRPr="0066762B">
              <w:t>ee-rahn</w:t>
            </w:r>
          </w:p>
        </w:tc>
        <w:tc>
          <w:tcPr>
            <w:tcW w:w="5386" w:type="dxa"/>
          </w:tcPr>
          <w:p w:rsidR="00FD0D43" w:rsidRPr="005E2E7D" w:rsidRDefault="00B61C11" w:rsidP="00E12876">
            <w:pPr>
              <w:pStyle w:val="Cols"/>
              <w:jc w:val="both"/>
              <w:rPr>
                <w:lang w:val="en-IN"/>
              </w:rPr>
            </w:pPr>
            <w:r w:rsidRPr="0066762B">
              <w:t>The Persians</w:t>
            </w:r>
            <w:r>
              <w:t>’</w:t>
            </w:r>
            <w:r w:rsidRPr="0066762B">
              <w:t xml:space="preserve"> name for Persia</w:t>
            </w:r>
            <w:r>
              <w:t>.  “</w:t>
            </w:r>
            <w:r w:rsidRPr="00086EC5">
              <w:rPr>
                <w:i/>
                <w:iCs/>
              </w:rPr>
              <w:t>Iran</w:t>
            </w:r>
            <w:r w:rsidRPr="0066762B">
              <w:t xml:space="preserve">, </w:t>
            </w:r>
            <w:r w:rsidRPr="00086EC5">
              <w:rPr>
                <w:i/>
                <w:iCs/>
              </w:rPr>
              <w:t>Eran</w:t>
            </w:r>
            <w:r w:rsidRPr="0066762B">
              <w:t xml:space="preserve">, </w:t>
            </w:r>
            <w:r w:rsidRPr="00086EC5">
              <w:rPr>
                <w:i/>
                <w:iCs/>
              </w:rPr>
              <w:t>Airan</w:t>
            </w:r>
            <w:r w:rsidRPr="0066762B">
              <w:t>, the</w:t>
            </w:r>
            <w:r>
              <w:t xml:space="preserve"> </w:t>
            </w:r>
            <w:r w:rsidRPr="00086EC5">
              <w:rPr>
                <w:i/>
                <w:iCs/>
              </w:rPr>
              <w:t>Airiyana</w:t>
            </w:r>
            <w:r w:rsidRPr="0066762B">
              <w:t xml:space="preserve"> of the Avesta, is the land of the Aryans</w:t>
            </w:r>
            <w:r>
              <w:t xml:space="preserve"> </w:t>
            </w:r>
            <w:r w:rsidRPr="0066762B">
              <w:t>(Ariya, Airiya of the Avesta, Sanskrit Arya [excellent, honorable])</w:t>
            </w:r>
            <w:r>
              <w:t xml:space="preserve">. </w:t>
            </w:r>
            <w:r w:rsidRPr="0066762B">
              <w:t>(Browne, E</w:t>
            </w:r>
            <w:r>
              <w:t xml:space="preserve">. </w:t>
            </w:r>
            <w:r w:rsidRPr="0066762B">
              <w:t xml:space="preserve">G., </w:t>
            </w:r>
            <w:r w:rsidRPr="00086EC5">
              <w:rPr>
                <w:i/>
                <w:iCs/>
              </w:rPr>
              <w:t>L. Hist</w:t>
            </w:r>
            <w:r w:rsidRPr="0066762B">
              <w:t>.</w:t>
            </w:r>
            <w:r>
              <w:t xml:space="preserve"> </w:t>
            </w:r>
            <w:r w:rsidRPr="0066762B">
              <w:t>I, n</w:t>
            </w:r>
            <w:r w:rsidR="00E16C96">
              <w:t xml:space="preserve"> 4</w:t>
            </w:r>
            <w:r w:rsidRPr="0066762B">
              <w:t>)</w:t>
            </w:r>
          </w:p>
        </w:tc>
      </w:tr>
      <w:tr w:rsidR="00FD0D43" w:rsidRPr="005E2E7D" w:rsidTr="00F81C6F">
        <w:trPr>
          <w:jc w:val="center"/>
        </w:trPr>
        <w:tc>
          <w:tcPr>
            <w:tcW w:w="2381" w:type="dxa"/>
          </w:tcPr>
          <w:p w:rsidR="00FD0D43" w:rsidRPr="005E2E7D" w:rsidRDefault="00B61C11" w:rsidP="00FD0D43">
            <w:pPr>
              <w:pStyle w:val="Cols"/>
              <w:rPr>
                <w:lang w:val="en-IN"/>
              </w:rPr>
            </w:pPr>
            <w:r>
              <w:t>‘</w:t>
            </w:r>
            <w:r w:rsidRPr="0066762B">
              <w:t>Iráq</w:t>
            </w:r>
          </w:p>
        </w:tc>
        <w:tc>
          <w:tcPr>
            <w:tcW w:w="2268" w:type="dxa"/>
          </w:tcPr>
          <w:p w:rsidR="00FD0D43" w:rsidRPr="005E2E7D" w:rsidRDefault="00B61C11" w:rsidP="00FD0D43">
            <w:pPr>
              <w:pStyle w:val="Cols"/>
              <w:rPr>
                <w:lang w:val="en-IN"/>
              </w:rPr>
            </w:pPr>
            <w:r w:rsidRPr="0066762B">
              <w:t>eh-rock</w:t>
            </w:r>
          </w:p>
        </w:tc>
        <w:tc>
          <w:tcPr>
            <w:tcW w:w="5386" w:type="dxa"/>
          </w:tcPr>
          <w:p w:rsidR="00FD0D43" w:rsidRPr="005E2E7D" w:rsidRDefault="00B61C11" w:rsidP="00E12876">
            <w:pPr>
              <w:pStyle w:val="Cols"/>
              <w:jc w:val="both"/>
              <w:rPr>
                <w:lang w:val="en-IN"/>
              </w:rPr>
            </w:pPr>
            <w:r w:rsidRPr="0066762B">
              <w:t xml:space="preserve">Kingdom of </w:t>
            </w:r>
            <w:r>
              <w:t>s</w:t>
            </w:r>
            <w:r w:rsidRPr="0066762B">
              <w:t>outhwest Asia, practically co-extensive with region of Mesopotamia</w:t>
            </w:r>
            <w:r>
              <w:t xml:space="preserve">.  </w:t>
            </w:r>
            <w:r w:rsidRPr="0066762B">
              <w:t xml:space="preserve">Capital, </w:t>
            </w:r>
            <w:r w:rsidRPr="003C6811">
              <w:t>Ba</w:t>
            </w:r>
            <w:r w:rsidRPr="00DE5CE1">
              <w:rPr>
                <w:u w:val="single"/>
              </w:rPr>
              <w:t>gh</w:t>
            </w:r>
            <w:r w:rsidRPr="003C6811">
              <w:t>dád</w:t>
            </w:r>
            <w:r w:rsidRPr="0066762B">
              <w:t>.</w:t>
            </w:r>
          </w:p>
        </w:tc>
      </w:tr>
      <w:tr w:rsidR="00FD0D43" w:rsidRPr="005E2E7D" w:rsidTr="00F81C6F">
        <w:trPr>
          <w:jc w:val="center"/>
        </w:trPr>
        <w:tc>
          <w:tcPr>
            <w:tcW w:w="2381" w:type="dxa"/>
          </w:tcPr>
          <w:p w:rsidR="00FD0D43" w:rsidRPr="005E2E7D" w:rsidRDefault="00B61C11" w:rsidP="00FD0D43">
            <w:pPr>
              <w:pStyle w:val="Cols"/>
              <w:rPr>
                <w:lang w:val="en-IN"/>
              </w:rPr>
            </w:pPr>
            <w:r w:rsidRPr="0066762B">
              <w:t>Ir</w:t>
            </w:r>
            <w:r w:rsidRPr="00086EC5">
              <w:rPr>
                <w:u w:val="single"/>
              </w:rPr>
              <w:t>sh</w:t>
            </w:r>
            <w:r w:rsidRPr="0066762B">
              <w:t>ádu</w:t>
            </w:r>
            <w:r>
              <w:t>’</w:t>
            </w:r>
            <w:r w:rsidRPr="0066762B">
              <w:t>l-</w:t>
            </w:r>
            <w:r>
              <w:t>‘</w:t>
            </w:r>
            <w:r w:rsidRPr="0066762B">
              <w:t>Avám</w:t>
            </w:r>
          </w:p>
        </w:tc>
        <w:tc>
          <w:tcPr>
            <w:tcW w:w="2268" w:type="dxa"/>
          </w:tcPr>
          <w:p w:rsidR="00FD0D43" w:rsidRPr="005E2E7D" w:rsidRDefault="00B61C11" w:rsidP="00FD0D43">
            <w:pPr>
              <w:pStyle w:val="Cols"/>
              <w:rPr>
                <w:lang w:val="en-IN"/>
              </w:rPr>
            </w:pPr>
            <w:r w:rsidRPr="0066762B">
              <w:t>air-shod-ol-av-awm</w:t>
            </w:r>
          </w:p>
        </w:tc>
        <w:tc>
          <w:tcPr>
            <w:tcW w:w="5386" w:type="dxa"/>
          </w:tcPr>
          <w:p w:rsidR="00FD0D43" w:rsidRPr="005E2E7D" w:rsidRDefault="00B61C11" w:rsidP="00E12876">
            <w:pPr>
              <w:pStyle w:val="Cols"/>
              <w:jc w:val="both"/>
              <w:rPr>
                <w:lang w:val="en-IN"/>
              </w:rPr>
            </w:pPr>
            <w:r>
              <w:t>“</w:t>
            </w:r>
            <w:r w:rsidRPr="0066762B">
              <w:t>Guidance unto the Ignorant</w:t>
            </w:r>
            <w:r>
              <w:t>”,</w:t>
            </w:r>
            <w:r w:rsidRPr="0066762B">
              <w:t xml:space="preserve"> title of book by</w:t>
            </w:r>
            <w:r>
              <w:t xml:space="preserve"> Ḥ</w:t>
            </w:r>
            <w:r w:rsidRPr="00F83A6D">
              <w:t>ájí</w:t>
            </w:r>
            <w:r w:rsidRPr="0066762B">
              <w:t xml:space="preserve"> Mírzá Karím </w:t>
            </w:r>
            <w:r w:rsidRPr="00505C50">
              <w:rPr>
                <w:u w:val="single"/>
              </w:rPr>
              <w:t>Kh</w:t>
            </w:r>
            <w:r>
              <w:t>á</w:t>
            </w:r>
            <w:r w:rsidRPr="00843B35">
              <w:t>n</w:t>
            </w:r>
            <w:r w:rsidRPr="0066762B">
              <w:t>.</w:t>
            </w:r>
          </w:p>
        </w:tc>
      </w:tr>
      <w:tr w:rsidR="00FD0D43" w:rsidRPr="005E2E7D" w:rsidTr="00F81C6F">
        <w:trPr>
          <w:jc w:val="center"/>
        </w:trPr>
        <w:tc>
          <w:tcPr>
            <w:tcW w:w="2381" w:type="dxa"/>
          </w:tcPr>
          <w:p w:rsidR="00FD0D43" w:rsidRPr="005E2E7D" w:rsidRDefault="005001D3" w:rsidP="00FD0D43">
            <w:pPr>
              <w:pStyle w:val="Cols"/>
              <w:rPr>
                <w:lang w:val="en-IN"/>
              </w:rPr>
            </w:pPr>
            <w:r w:rsidRPr="00843B35">
              <w:t>I</w:t>
            </w:r>
            <w:r>
              <w:t>ṣ</w:t>
            </w:r>
            <w:r w:rsidRPr="00843B35">
              <w:t>f</w:t>
            </w:r>
            <w:r>
              <w:t>a</w:t>
            </w:r>
            <w:r w:rsidRPr="00843B35">
              <w:t>hán</w:t>
            </w:r>
          </w:p>
        </w:tc>
        <w:tc>
          <w:tcPr>
            <w:tcW w:w="2268" w:type="dxa"/>
          </w:tcPr>
          <w:p w:rsidR="00FD0D43" w:rsidRPr="005E2E7D" w:rsidRDefault="005001D3" w:rsidP="00FD0D43">
            <w:pPr>
              <w:pStyle w:val="Cols"/>
              <w:rPr>
                <w:lang w:val="en-IN"/>
              </w:rPr>
            </w:pPr>
            <w:r w:rsidRPr="0066762B">
              <w:t>ess-fa-hawn</w:t>
            </w:r>
          </w:p>
        </w:tc>
        <w:tc>
          <w:tcPr>
            <w:tcW w:w="5386" w:type="dxa"/>
          </w:tcPr>
          <w:p w:rsidR="00FD0D43" w:rsidRPr="005E2E7D" w:rsidRDefault="005001D3" w:rsidP="00E12876">
            <w:pPr>
              <w:pStyle w:val="Cols"/>
              <w:jc w:val="both"/>
              <w:rPr>
                <w:lang w:val="en-IN"/>
              </w:rPr>
            </w:pPr>
            <w:r w:rsidRPr="0066762B">
              <w:t xml:space="preserve">In 1592 </w:t>
            </w:r>
            <w:r w:rsidRPr="00D81246">
              <w:rPr>
                <w:u w:val="single"/>
              </w:rPr>
              <w:t>Sh</w:t>
            </w:r>
            <w:r w:rsidRPr="00D81246">
              <w:t>á</w:t>
            </w:r>
            <w:r w:rsidRPr="00F83A6D">
              <w:t>h</w:t>
            </w:r>
            <w:r w:rsidRPr="0066762B">
              <w:t xml:space="preserve"> </w:t>
            </w:r>
            <w:r>
              <w:t>‘</w:t>
            </w:r>
            <w:r w:rsidRPr="0066762B">
              <w:t xml:space="preserve">Abbás the Great moved his court from Qazvín to </w:t>
            </w:r>
            <w:r w:rsidRPr="003F4F5C">
              <w:t>I</w:t>
            </w:r>
            <w:r>
              <w:t>ṣ</w:t>
            </w:r>
            <w:r w:rsidRPr="003F4F5C">
              <w:t>f</w:t>
            </w:r>
            <w:r>
              <w:t>a</w:t>
            </w:r>
            <w:r w:rsidRPr="003F4F5C">
              <w:t>hán</w:t>
            </w:r>
            <w:r>
              <w:t xml:space="preserve">.  </w:t>
            </w:r>
            <w:r w:rsidRPr="0066762B">
              <w:t xml:space="preserve">Of this ancient capital city, the Persians say </w:t>
            </w:r>
            <w:r w:rsidRPr="00484887">
              <w:t>Iṣfahán n</w:t>
            </w:r>
            <w:r>
              <w:t>i</w:t>
            </w:r>
            <w:r w:rsidRPr="00484887">
              <w:t>ṣf</w:t>
            </w:r>
            <w:r>
              <w:t>-i-</w:t>
            </w:r>
            <w:r w:rsidRPr="00484887">
              <w:t>jáhán</w:t>
            </w:r>
            <w:r w:rsidRPr="00484887">
              <w:rPr>
                <w:rFonts w:hint="cs"/>
                <w:rtl/>
              </w:rPr>
              <w:t xml:space="preserve"> </w:t>
            </w:r>
            <w:r w:rsidRPr="00484887">
              <w:t>ást</w:t>
            </w:r>
            <w:r w:rsidRPr="0066762B">
              <w:t xml:space="preserve">—half the world is </w:t>
            </w:r>
            <w:r w:rsidRPr="003F4F5C">
              <w:t>I</w:t>
            </w:r>
            <w:r>
              <w:t>ṣ</w:t>
            </w:r>
            <w:r w:rsidRPr="003F4F5C">
              <w:t>f</w:t>
            </w:r>
            <w:r>
              <w:t>a</w:t>
            </w:r>
            <w:r w:rsidRPr="003F4F5C">
              <w:t>hán</w:t>
            </w:r>
            <w:r w:rsidRPr="0066762B">
              <w:t>.</w:t>
            </w:r>
          </w:p>
        </w:tc>
      </w:tr>
      <w:tr w:rsidR="00FD0D43" w:rsidRPr="005E2E7D" w:rsidTr="00F81C6F">
        <w:trPr>
          <w:jc w:val="center"/>
        </w:trPr>
        <w:tc>
          <w:tcPr>
            <w:tcW w:w="2381" w:type="dxa"/>
          </w:tcPr>
          <w:p w:rsidR="00FD0D43" w:rsidRPr="005E2E7D" w:rsidRDefault="005001D3" w:rsidP="00FD0D43">
            <w:pPr>
              <w:pStyle w:val="Cols"/>
              <w:rPr>
                <w:lang w:val="en-IN"/>
              </w:rPr>
            </w:pPr>
            <w:r w:rsidRPr="0066762B">
              <w:t>Isfandíyár</w:t>
            </w:r>
          </w:p>
        </w:tc>
        <w:tc>
          <w:tcPr>
            <w:tcW w:w="2268" w:type="dxa"/>
          </w:tcPr>
          <w:p w:rsidR="00FD0D43" w:rsidRPr="005E2E7D" w:rsidRDefault="00780B15" w:rsidP="00FD0D43">
            <w:pPr>
              <w:pStyle w:val="Cols"/>
              <w:rPr>
                <w:lang w:val="en-IN"/>
              </w:rPr>
            </w:pPr>
            <w:r w:rsidRPr="0066762B">
              <w:t>ess-fan-dee-yawr</w:t>
            </w:r>
          </w:p>
        </w:tc>
        <w:tc>
          <w:tcPr>
            <w:tcW w:w="5386" w:type="dxa"/>
          </w:tcPr>
          <w:p w:rsidR="00FD0D43" w:rsidRPr="005E2E7D" w:rsidRDefault="00780B15" w:rsidP="00E12876">
            <w:pPr>
              <w:pStyle w:val="Cols"/>
              <w:jc w:val="both"/>
              <w:rPr>
                <w:lang w:val="en-IN"/>
              </w:rPr>
            </w:pPr>
            <w:r w:rsidRPr="0066762B">
              <w:t>Bahá</w:t>
            </w:r>
            <w:r>
              <w:t>’</w:t>
            </w:r>
            <w:r w:rsidRPr="0066762B">
              <w:t>u</w:t>
            </w:r>
            <w:r>
              <w:t>’</w:t>
            </w:r>
            <w:r w:rsidRPr="0066762B">
              <w:t>lláh</w:t>
            </w:r>
            <w:r>
              <w:t>’</w:t>
            </w:r>
            <w:r w:rsidRPr="0066762B">
              <w:t xml:space="preserve">s servant, referred to by </w:t>
            </w:r>
            <w:r>
              <w:t>‘</w:t>
            </w:r>
            <w:r w:rsidRPr="0066762B">
              <w:t>Abdu</w:t>
            </w:r>
            <w:r>
              <w:t>’</w:t>
            </w:r>
            <w:r w:rsidRPr="0066762B">
              <w:t xml:space="preserve">l-Bahá as virtually </w:t>
            </w:r>
            <w:r>
              <w:t>“</w:t>
            </w:r>
            <w:r w:rsidRPr="0066762B">
              <w:t>a perfect man</w:t>
            </w:r>
            <w:r>
              <w:t>”.</w:t>
            </w:r>
            <w:r w:rsidRPr="0066762B">
              <w:t xml:space="preserve"> (PUP 421</w:t>
            </w:r>
            <w:r>
              <w:t>–</w:t>
            </w:r>
            <w:r w:rsidRPr="0066762B">
              <w:t>422</w:t>
            </w:r>
            <w:r w:rsidR="00E16C96">
              <w:t>)</w:t>
            </w:r>
          </w:p>
        </w:tc>
      </w:tr>
      <w:tr w:rsidR="00FD0D43" w:rsidRPr="005E2E7D" w:rsidTr="00F81C6F">
        <w:trPr>
          <w:jc w:val="center"/>
        </w:trPr>
        <w:tc>
          <w:tcPr>
            <w:tcW w:w="2381" w:type="dxa"/>
          </w:tcPr>
          <w:p w:rsidR="00FD0D43" w:rsidRPr="005E2E7D" w:rsidRDefault="00780B15" w:rsidP="00FD0D43">
            <w:pPr>
              <w:pStyle w:val="Cols"/>
              <w:rPr>
                <w:lang w:val="en-IN"/>
              </w:rPr>
            </w:pPr>
            <w:r>
              <w:t>‘</w:t>
            </w:r>
            <w:r w:rsidRPr="002D23F9">
              <w:t>I</w:t>
            </w:r>
            <w:r w:rsidRPr="00A560DA">
              <w:rPr>
                <w:u w:val="single"/>
              </w:rPr>
              <w:t>sh</w:t>
            </w:r>
            <w:r w:rsidRPr="002D23F9">
              <w:t>qábád</w:t>
            </w:r>
          </w:p>
        </w:tc>
        <w:tc>
          <w:tcPr>
            <w:tcW w:w="2268" w:type="dxa"/>
          </w:tcPr>
          <w:p w:rsidR="00FD0D43" w:rsidRPr="005E2E7D" w:rsidRDefault="00780B15" w:rsidP="00FD0D43">
            <w:pPr>
              <w:pStyle w:val="Cols"/>
              <w:rPr>
                <w:lang w:val="en-IN"/>
              </w:rPr>
            </w:pPr>
            <w:r w:rsidRPr="0066762B">
              <w:t>esh-cob-odd</w:t>
            </w:r>
          </w:p>
        </w:tc>
        <w:tc>
          <w:tcPr>
            <w:tcW w:w="5386" w:type="dxa"/>
          </w:tcPr>
          <w:p w:rsidR="00FD0D43" w:rsidRPr="005E2E7D" w:rsidRDefault="00780B15" w:rsidP="00E12876">
            <w:pPr>
              <w:pStyle w:val="Cols"/>
              <w:jc w:val="both"/>
              <w:rPr>
                <w:lang w:val="en-IN"/>
              </w:rPr>
            </w:pPr>
            <w:r w:rsidRPr="0066762B">
              <w:t>The City of Love, in Russian Turkistán</w:t>
            </w:r>
            <w:r>
              <w:t xml:space="preserve">.  </w:t>
            </w:r>
            <w:r w:rsidRPr="0066762B">
              <w:t>Site of first Bahá</w:t>
            </w:r>
            <w:r>
              <w:t>’</w:t>
            </w:r>
            <w:r w:rsidRPr="0066762B">
              <w:t xml:space="preserve">í House of Worship, initiated by </w:t>
            </w:r>
            <w:r>
              <w:t>‘</w:t>
            </w:r>
            <w:r w:rsidRPr="0066762B">
              <w:t>Abdu</w:t>
            </w:r>
            <w:r>
              <w:t>’</w:t>
            </w:r>
            <w:r w:rsidRPr="0066762B">
              <w:t>l-Bahá about 1902</w:t>
            </w:r>
            <w:r>
              <w:t>. (</w:t>
            </w:r>
            <w:r w:rsidRPr="0066762B">
              <w:t>GPB 300</w:t>
            </w:r>
            <w:r w:rsidR="00E16C96">
              <w:t>)</w:t>
            </w:r>
          </w:p>
        </w:tc>
      </w:tr>
      <w:tr w:rsidR="00780B15" w:rsidRPr="005E2E7D" w:rsidTr="00F81C6F">
        <w:trPr>
          <w:jc w:val="center"/>
        </w:trPr>
        <w:tc>
          <w:tcPr>
            <w:tcW w:w="2381" w:type="dxa"/>
          </w:tcPr>
          <w:p w:rsidR="00780B15" w:rsidRDefault="00780B15" w:rsidP="00FD0D43">
            <w:pPr>
              <w:pStyle w:val="Cols"/>
            </w:pPr>
            <w:r w:rsidRPr="0066762B">
              <w:t>I</w:t>
            </w:r>
            <w:r w:rsidRPr="00DB3754">
              <w:rPr>
                <w:u w:val="single"/>
              </w:rPr>
              <w:t>sh</w:t>
            </w:r>
            <w:r w:rsidRPr="0066762B">
              <w:t>ráq</w:t>
            </w:r>
          </w:p>
        </w:tc>
        <w:tc>
          <w:tcPr>
            <w:tcW w:w="2268" w:type="dxa"/>
          </w:tcPr>
          <w:p w:rsidR="00780B15" w:rsidRPr="0066762B" w:rsidRDefault="00780B15" w:rsidP="00FD0D43">
            <w:pPr>
              <w:pStyle w:val="Cols"/>
            </w:pPr>
            <w:r w:rsidRPr="0066762B">
              <w:t>esh-rock</w:t>
            </w:r>
          </w:p>
        </w:tc>
        <w:tc>
          <w:tcPr>
            <w:tcW w:w="5386" w:type="dxa"/>
          </w:tcPr>
          <w:p w:rsidR="00780B15" w:rsidRPr="0066762B" w:rsidRDefault="00780B15" w:rsidP="00E12876">
            <w:pPr>
              <w:pStyle w:val="Cols"/>
              <w:jc w:val="both"/>
            </w:pPr>
            <w:r w:rsidRPr="0066762B">
              <w:t>Splendor.</w:t>
            </w:r>
          </w:p>
        </w:tc>
      </w:tr>
      <w:tr w:rsidR="00780B15" w:rsidRPr="005E2E7D" w:rsidTr="00F81C6F">
        <w:trPr>
          <w:jc w:val="center"/>
        </w:trPr>
        <w:tc>
          <w:tcPr>
            <w:tcW w:w="2381" w:type="dxa"/>
          </w:tcPr>
          <w:p w:rsidR="00780B15" w:rsidRDefault="00780B15" w:rsidP="00FD0D43">
            <w:pPr>
              <w:pStyle w:val="Cols"/>
            </w:pPr>
            <w:r w:rsidRPr="0066762B">
              <w:t>I</w:t>
            </w:r>
            <w:r w:rsidRPr="00023DA6">
              <w:rPr>
                <w:u w:val="single"/>
              </w:rPr>
              <w:t>sh</w:t>
            </w:r>
            <w:r w:rsidRPr="0066762B">
              <w:t>ráqát</w:t>
            </w:r>
          </w:p>
        </w:tc>
        <w:tc>
          <w:tcPr>
            <w:tcW w:w="2268" w:type="dxa"/>
          </w:tcPr>
          <w:p w:rsidR="00780B15" w:rsidRPr="0066762B" w:rsidRDefault="00780B15" w:rsidP="00FD0D43">
            <w:pPr>
              <w:pStyle w:val="Cols"/>
            </w:pPr>
            <w:r w:rsidRPr="0066762B">
              <w:t>esh-rock-awt</w:t>
            </w:r>
          </w:p>
        </w:tc>
        <w:tc>
          <w:tcPr>
            <w:tcW w:w="5386" w:type="dxa"/>
          </w:tcPr>
          <w:p w:rsidR="00780B15" w:rsidRPr="0066762B" w:rsidRDefault="00780B15" w:rsidP="00E12876">
            <w:pPr>
              <w:pStyle w:val="Cols"/>
              <w:jc w:val="both"/>
            </w:pPr>
            <w:r w:rsidRPr="0066762B">
              <w:t>Tablet of Splendors, by Bahá</w:t>
            </w:r>
            <w:r>
              <w:t>’</w:t>
            </w:r>
            <w:r w:rsidRPr="0066762B">
              <w:t>u</w:t>
            </w:r>
            <w:r>
              <w:t>’</w:t>
            </w:r>
            <w:r w:rsidRPr="0066762B">
              <w:t>lláh (Holy Land).</w:t>
            </w:r>
          </w:p>
        </w:tc>
      </w:tr>
      <w:tr w:rsidR="00780B15" w:rsidRPr="005E2E7D" w:rsidTr="00F81C6F">
        <w:trPr>
          <w:jc w:val="center"/>
        </w:trPr>
        <w:tc>
          <w:tcPr>
            <w:tcW w:w="2381" w:type="dxa"/>
          </w:tcPr>
          <w:p w:rsidR="00780B15" w:rsidRDefault="00780B15" w:rsidP="00FD0D43">
            <w:pPr>
              <w:pStyle w:val="Cols"/>
            </w:pPr>
            <w:r w:rsidRPr="0066762B">
              <w:t>Islám</w:t>
            </w:r>
          </w:p>
        </w:tc>
        <w:tc>
          <w:tcPr>
            <w:tcW w:w="2268" w:type="dxa"/>
          </w:tcPr>
          <w:p w:rsidR="00780B15" w:rsidRPr="0066762B" w:rsidRDefault="00780B15" w:rsidP="00FD0D43">
            <w:pPr>
              <w:pStyle w:val="Cols"/>
            </w:pPr>
            <w:r w:rsidRPr="0066762B">
              <w:t>ess-lahm</w:t>
            </w:r>
          </w:p>
        </w:tc>
        <w:tc>
          <w:tcPr>
            <w:tcW w:w="5386" w:type="dxa"/>
          </w:tcPr>
          <w:p w:rsidR="00780B15" w:rsidRPr="0066762B" w:rsidRDefault="00780B15" w:rsidP="00E12876">
            <w:pPr>
              <w:pStyle w:val="Cols"/>
              <w:jc w:val="both"/>
            </w:pPr>
            <w:r w:rsidRPr="0066762B">
              <w:t>Surrender of one</w:t>
            </w:r>
            <w:r>
              <w:t>’</w:t>
            </w:r>
            <w:r w:rsidRPr="0066762B">
              <w:t xml:space="preserve">s own will to the will of God; name of the religion founded by the Prophet </w:t>
            </w:r>
            <w:r w:rsidRPr="00F83A6D">
              <w:t>Mu</w:t>
            </w:r>
            <w:r>
              <w:t>ḥ</w:t>
            </w:r>
            <w:r w:rsidRPr="00F83A6D">
              <w:t>ammad</w:t>
            </w:r>
            <w:r w:rsidRPr="0066762B">
              <w:t>.</w:t>
            </w:r>
          </w:p>
        </w:tc>
      </w:tr>
      <w:tr w:rsidR="00780B15" w:rsidRPr="005E2E7D" w:rsidTr="00F81C6F">
        <w:trPr>
          <w:jc w:val="center"/>
        </w:trPr>
        <w:tc>
          <w:tcPr>
            <w:tcW w:w="2381" w:type="dxa"/>
          </w:tcPr>
          <w:p w:rsidR="00780B15" w:rsidRDefault="00780B15" w:rsidP="00FD0D43">
            <w:pPr>
              <w:pStyle w:val="Cols"/>
            </w:pPr>
            <w:r w:rsidRPr="0066762B">
              <w:t>Ism-i-A</w:t>
            </w:r>
            <w:r>
              <w:t>‘ẓ</w:t>
            </w:r>
            <w:r w:rsidRPr="0066762B">
              <w:t>ám</w:t>
            </w:r>
          </w:p>
        </w:tc>
        <w:tc>
          <w:tcPr>
            <w:tcW w:w="2268" w:type="dxa"/>
          </w:tcPr>
          <w:p w:rsidR="00780B15" w:rsidRPr="0066762B" w:rsidRDefault="00780B15" w:rsidP="00FD0D43">
            <w:pPr>
              <w:pStyle w:val="Cols"/>
            </w:pPr>
            <w:r w:rsidRPr="0066762B">
              <w:t>ess-meh-a</w:t>
            </w:r>
            <w:r>
              <w:t>…</w:t>
            </w:r>
            <w:r w:rsidRPr="0066762B">
              <w:t>zam</w:t>
            </w:r>
          </w:p>
        </w:tc>
        <w:tc>
          <w:tcPr>
            <w:tcW w:w="5386" w:type="dxa"/>
          </w:tcPr>
          <w:p w:rsidR="00780B15" w:rsidRPr="0066762B" w:rsidRDefault="00780B15" w:rsidP="00E12876">
            <w:pPr>
              <w:pStyle w:val="Cols"/>
              <w:jc w:val="both"/>
            </w:pPr>
            <w:r w:rsidRPr="0066762B">
              <w:t>The Greatest Name</w:t>
            </w:r>
            <w:r>
              <w:t xml:space="preserve">.  </w:t>
            </w:r>
            <w:r w:rsidRPr="0066762B">
              <w:t xml:space="preserve">Term applied to each of the following: </w:t>
            </w:r>
            <w:r>
              <w:t xml:space="preserve"> </w:t>
            </w:r>
            <w:r w:rsidRPr="0066762B">
              <w:t>Alláh-u-Abhá (God is All-Glorious) or Yá Bahá</w:t>
            </w:r>
            <w:r>
              <w:t>’</w:t>
            </w:r>
            <w:r w:rsidRPr="0066762B">
              <w:t>u</w:t>
            </w:r>
            <w:r>
              <w:t>’</w:t>
            </w:r>
            <w:r w:rsidRPr="0066762B">
              <w:t>l-Abhá</w:t>
            </w:r>
            <w:r>
              <w:t xml:space="preserve"> </w:t>
            </w:r>
            <w:r w:rsidRPr="0066762B">
              <w:t>(O Thou the Glory of Glories!), the first of which become the Bahá</w:t>
            </w:r>
            <w:r>
              <w:t>’</w:t>
            </w:r>
            <w:r w:rsidRPr="0066762B">
              <w:t>í greeting during Bahá</w:t>
            </w:r>
            <w:r>
              <w:t>’</w:t>
            </w:r>
            <w:r w:rsidRPr="0066762B">
              <w:t>u</w:t>
            </w:r>
            <w:r>
              <w:t>’</w:t>
            </w:r>
            <w:r w:rsidRPr="0066762B">
              <w:t>lláh</w:t>
            </w:r>
            <w:r>
              <w:t>’</w:t>
            </w:r>
            <w:r w:rsidRPr="0066762B">
              <w:t>s exile in Adrianople (1863</w:t>
            </w:r>
            <w:r>
              <w:t>–</w:t>
            </w:r>
            <w:r w:rsidRPr="0066762B">
              <w:t>1868)</w:t>
            </w:r>
            <w:r>
              <w:t>. (</w:t>
            </w:r>
            <w:r w:rsidRPr="0066762B">
              <w:t>GPB 176</w:t>
            </w:r>
            <w:r w:rsidR="00E16C96">
              <w:t>)</w:t>
            </w:r>
            <w:r>
              <w:t xml:space="preserve">  </w:t>
            </w:r>
            <w:r w:rsidRPr="0066762B">
              <w:t>Also, a title of Bahá</w:t>
            </w:r>
            <w:r>
              <w:t>’</w:t>
            </w:r>
            <w:r w:rsidRPr="0066762B">
              <w:t>u</w:t>
            </w:r>
            <w:r>
              <w:t>’</w:t>
            </w:r>
            <w:r w:rsidRPr="0066762B">
              <w:t>lláh</w:t>
            </w:r>
            <w:r w:rsidR="00E16C96">
              <w:t>.</w:t>
            </w:r>
            <w:r w:rsidRPr="0066762B">
              <w:t xml:space="preserve"> (GPB 194</w:t>
            </w:r>
            <w:r w:rsidR="00E16C96">
              <w:t>)</w:t>
            </w:r>
          </w:p>
        </w:tc>
      </w:tr>
    </w:tbl>
    <w:p w:rsidR="00ED02D7" w:rsidRPr="0066762B" w:rsidRDefault="00ED02D7" w:rsidP="00ED02D7">
      <w:r w:rsidRPr="0066762B">
        <w:br w:type="page"/>
      </w:r>
    </w:p>
    <w:tbl>
      <w:tblPr>
        <w:tblStyle w:val="TableGrid"/>
        <w:tblW w:w="0" w:type="auto"/>
        <w:jc w:val="center"/>
        <w:tblLook w:val="04A0" w:firstRow="1" w:lastRow="0" w:firstColumn="1" w:lastColumn="0" w:noHBand="0" w:noVBand="1"/>
      </w:tblPr>
      <w:tblGrid>
        <w:gridCol w:w="2381"/>
        <w:gridCol w:w="2268"/>
        <w:gridCol w:w="5386"/>
      </w:tblGrid>
      <w:tr w:rsidR="00FD0D43" w:rsidRPr="005E60F6" w:rsidTr="00F81C6F">
        <w:trPr>
          <w:jc w:val="center"/>
        </w:trPr>
        <w:tc>
          <w:tcPr>
            <w:tcW w:w="2381" w:type="dxa"/>
          </w:tcPr>
          <w:p w:rsidR="00FD0D43" w:rsidRDefault="00F32623" w:rsidP="00FD0D43">
            <w:pPr>
              <w:pStyle w:val="Cols"/>
            </w:pPr>
            <w:r w:rsidRPr="00390172">
              <w:lastRenderedPageBreak/>
              <w:t>Ismá</w:t>
            </w:r>
            <w:r>
              <w:t>‘</w:t>
            </w:r>
            <w:r w:rsidRPr="00390172">
              <w:t>íl</w:t>
            </w:r>
          </w:p>
        </w:tc>
        <w:tc>
          <w:tcPr>
            <w:tcW w:w="2268" w:type="dxa"/>
          </w:tcPr>
          <w:p w:rsidR="00FD0D43" w:rsidRPr="00DE2494" w:rsidRDefault="00F32623" w:rsidP="00FD0D43">
            <w:pPr>
              <w:pStyle w:val="Cols"/>
              <w:rPr>
                <w:lang w:val="en-IN"/>
              </w:rPr>
            </w:pPr>
            <w:r w:rsidRPr="00390172">
              <w:t>ess-maw-eel</w:t>
            </w:r>
          </w:p>
        </w:tc>
        <w:tc>
          <w:tcPr>
            <w:tcW w:w="5386" w:type="dxa"/>
          </w:tcPr>
          <w:p w:rsidR="00FD0D43" w:rsidRPr="005E60F6" w:rsidRDefault="00F32623" w:rsidP="00E12876">
            <w:pPr>
              <w:pStyle w:val="Cols"/>
              <w:jc w:val="both"/>
              <w:rPr>
                <w:lang w:val="en-IN"/>
              </w:rPr>
            </w:pPr>
            <w:r w:rsidRPr="00390172">
              <w:t>Son of Abraham, also called the Sacrifice</w:t>
            </w:r>
            <w:r>
              <w:t xml:space="preserve">.  </w:t>
            </w:r>
            <w:r w:rsidRPr="00390172">
              <w:t>Qur</w:t>
            </w:r>
            <w:r>
              <w:t>’</w:t>
            </w:r>
            <w:r w:rsidRPr="00390172">
              <w:t>án</w:t>
            </w:r>
            <w:r>
              <w:t xml:space="preserve"> </w:t>
            </w:r>
            <w:r w:rsidRPr="00390172">
              <w:t>37:101 tells of Abraham</w:t>
            </w:r>
            <w:r>
              <w:t>’</w:t>
            </w:r>
            <w:r w:rsidRPr="00390172">
              <w:t>s dream in which He was</w:t>
            </w:r>
            <w:r>
              <w:t xml:space="preserve"> </w:t>
            </w:r>
            <w:r w:rsidRPr="00390172">
              <w:t>instructed to sacrifice His firstborn son, who according to Muslim tradition, was Ismá</w:t>
            </w:r>
            <w:r>
              <w:t>‘</w:t>
            </w:r>
            <w:r w:rsidRPr="00390172">
              <w:t>íl</w:t>
            </w:r>
            <w:r>
              <w:t>. (</w:t>
            </w:r>
            <w:r w:rsidRPr="00390172">
              <w:t>G</w:t>
            </w:r>
            <w:r>
              <w:t>l</w:t>
            </w:r>
            <w:r w:rsidRPr="00390172">
              <w:t>.</w:t>
            </w:r>
            <w:r>
              <w:t xml:space="preserve"> </w:t>
            </w:r>
            <w:r w:rsidRPr="00390172">
              <w:t>75</w:t>
            </w:r>
            <w:r w:rsidR="00E16C96">
              <w:t>)</w:t>
            </w:r>
            <w:r>
              <w:t xml:space="preserve">  </w:t>
            </w:r>
            <w:r w:rsidRPr="00390172">
              <w:t>The twelve princes referred to in Genesis 17:20 are the twelve Im</w:t>
            </w:r>
            <w:r>
              <w:t>a</w:t>
            </w:r>
            <w:r w:rsidRPr="00390172">
              <w:t>ms.</w:t>
            </w:r>
          </w:p>
        </w:tc>
      </w:tr>
      <w:tr w:rsidR="00FD0D43" w:rsidRPr="005E60F6" w:rsidTr="00F81C6F">
        <w:trPr>
          <w:jc w:val="center"/>
        </w:trPr>
        <w:tc>
          <w:tcPr>
            <w:tcW w:w="2381" w:type="dxa"/>
          </w:tcPr>
          <w:p w:rsidR="00FD0D43" w:rsidRPr="005E60F6" w:rsidRDefault="00F32623" w:rsidP="00FD0D43">
            <w:pPr>
              <w:pStyle w:val="Cols"/>
              <w:rPr>
                <w:lang w:val="en-IN"/>
              </w:rPr>
            </w:pPr>
            <w:r w:rsidRPr="00390172">
              <w:t>Ismá</w:t>
            </w:r>
            <w:r>
              <w:t>‘</w:t>
            </w:r>
            <w:r w:rsidRPr="00390172">
              <w:t>ílí</w:t>
            </w:r>
          </w:p>
        </w:tc>
        <w:tc>
          <w:tcPr>
            <w:tcW w:w="2268" w:type="dxa"/>
          </w:tcPr>
          <w:p w:rsidR="00FD0D43" w:rsidRPr="005E60F6" w:rsidRDefault="00F32623" w:rsidP="00FD0D43">
            <w:pPr>
              <w:pStyle w:val="Cols"/>
              <w:rPr>
                <w:lang w:val="en-IN"/>
              </w:rPr>
            </w:pPr>
            <w:r w:rsidRPr="00390172">
              <w:t>ess-maw-eel-ee</w:t>
            </w:r>
          </w:p>
        </w:tc>
        <w:tc>
          <w:tcPr>
            <w:tcW w:w="5386" w:type="dxa"/>
          </w:tcPr>
          <w:p w:rsidR="00FD0D43" w:rsidRPr="005E60F6" w:rsidRDefault="00F32623" w:rsidP="00E12876">
            <w:pPr>
              <w:pStyle w:val="Cols"/>
              <w:jc w:val="both"/>
              <w:rPr>
                <w:lang w:val="en-IN"/>
              </w:rPr>
            </w:pPr>
            <w:r w:rsidRPr="00890649">
              <w:rPr>
                <w:u w:val="single"/>
              </w:rPr>
              <w:t>Sh</w:t>
            </w:r>
            <w:r w:rsidRPr="00C30040">
              <w:t>í</w:t>
            </w:r>
            <w:r>
              <w:t>‘</w:t>
            </w:r>
            <w:r w:rsidRPr="00C30040">
              <w:t>ah</w:t>
            </w:r>
            <w:r w:rsidRPr="00390172">
              <w:t xml:space="preserve"> sect who accept the line of Im</w:t>
            </w:r>
            <w:r>
              <w:t>a</w:t>
            </w:r>
            <w:r w:rsidRPr="00390172">
              <w:t xml:space="preserve">ms </w:t>
            </w:r>
            <w:r>
              <w:t xml:space="preserve">[A’imma] </w:t>
            </w:r>
            <w:r w:rsidRPr="00390172">
              <w:t>to the death</w:t>
            </w:r>
            <w:r>
              <w:t xml:space="preserve"> </w:t>
            </w:r>
            <w:r w:rsidRPr="00390172">
              <w:t>of Imám Ja</w:t>
            </w:r>
            <w:r>
              <w:t>‘</w:t>
            </w:r>
            <w:r w:rsidRPr="00390172">
              <w:t>far-i-</w:t>
            </w:r>
            <w:r>
              <w:t>Ṣ</w:t>
            </w:r>
            <w:r w:rsidRPr="00390172">
              <w:t>ádiq, the sixth</w:t>
            </w:r>
            <w:r>
              <w:t xml:space="preserve">.  </w:t>
            </w:r>
            <w:r w:rsidRPr="00390172">
              <w:t>Imám Ja</w:t>
            </w:r>
            <w:r>
              <w:t>‘</w:t>
            </w:r>
            <w:r w:rsidRPr="00390172">
              <w:t>far disinherited his eldest son, Ismá</w:t>
            </w:r>
            <w:r>
              <w:t>‘</w:t>
            </w:r>
            <w:r w:rsidRPr="00390172">
              <w:t>íl, for inebriety, appointing Músá in his stead</w:t>
            </w:r>
            <w:r>
              <w:t xml:space="preserve">.  </w:t>
            </w:r>
            <w:r w:rsidRPr="00390172">
              <w:t>The Ismá</w:t>
            </w:r>
            <w:r>
              <w:t>‘</w:t>
            </w:r>
            <w:r w:rsidRPr="00390172">
              <w:t>íl</w:t>
            </w:r>
            <w:r>
              <w:t>iyy</w:t>
            </w:r>
            <w:r w:rsidRPr="000B5658">
              <w:t>ú</w:t>
            </w:r>
            <w:r>
              <w:t>n [Ismailis]</w:t>
            </w:r>
            <w:r w:rsidRPr="00390172">
              <w:t>, also</w:t>
            </w:r>
            <w:r>
              <w:t xml:space="preserve"> </w:t>
            </w:r>
            <w:r w:rsidRPr="00390172">
              <w:t>called Seveners, adhere to Ismá</w:t>
            </w:r>
            <w:r>
              <w:t>‘</w:t>
            </w:r>
            <w:r w:rsidRPr="00390172">
              <w:t>íl</w:t>
            </w:r>
            <w:r>
              <w:t>’</w:t>
            </w:r>
            <w:r w:rsidRPr="00390172">
              <w:t xml:space="preserve">s son </w:t>
            </w:r>
            <w:r w:rsidRPr="00F83A6D">
              <w:t>Mu</w:t>
            </w:r>
            <w:r>
              <w:t>ḥ</w:t>
            </w:r>
            <w:r w:rsidRPr="00F83A6D">
              <w:t>ammad</w:t>
            </w:r>
            <w:r w:rsidRPr="00390172">
              <w:t xml:space="preserve"> as the inaugurator of the Seventh Prophetic</w:t>
            </w:r>
            <w:r>
              <w:t xml:space="preserve"> </w:t>
            </w:r>
            <w:r w:rsidRPr="00390172">
              <w:t xml:space="preserve">Period, the other six being those of Adam, Noah, Abraham, Moses, Jesus and </w:t>
            </w:r>
            <w:r w:rsidRPr="00F83A6D">
              <w:t>Mu</w:t>
            </w:r>
            <w:r>
              <w:t>ḥ</w:t>
            </w:r>
            <w:r w:rsidRPr="00F83A6D">
              <w:t>ammad</w:t>
            </w:r>
            <w:r w:rsidRPr="00390172">
              <w:t>.</w:t>
            </w:r>
          </w:p>
        </w:tc>
      </w:tr>
      <w:tr w:rsidR="00FD0D43" w:rsidRPr="005E60F6" w:rsidTr="00F81C6F">
        <w:trPr>
          <w:jc w:val="center"/>
        </w:trPr>
        <w:tc>
          <w:tcPr>
            <w:tcW w:w="2381" w:type="dxa"/>
          </w:tcPr>
          <w:p w:rsidR="00FD0D43" w:rsidRPr="005E60F6" w:rsidRDefault="00F32623" w:rsidP="00FD0D43">
            <w:pPr>
              <w:pStyle w:val="Cols"/>
              <w:rPr>
                <w:lang w:val="en-IN"/>
              </w:rPr>
            </w:pPr>
            <w:r>
              <w:t>‘</w:t>
            </w:r>
            <w:r w:rsidRPr="00390172">
              <w:t>I</w:t>
            </w:r>
            <w:r>
              <w:t>ṣ</w:t>
            </w:r>
            <w:r w:rsidRPr="00390172">
              <w:t>mat-i-Kubrá</w:t>
            </w:r>
          </w:p>
        </w:tc>
        <w:tc>
          <w:tcPr>
            <w:tcW w:w="2268" w:type="dxa"/>
          </w:tcPr>
          <w:p w:rsidR="00FD0D43" w:rsidRPr="005E60F6" w:rsidRDefault="00F32623" w:rsidP="00FD0D43">
            <w:pPr>
              <w:pStyle w:val="Cols"/>
              <w:rPr>
                <w:lang w:val="en-IN"/>
              </w:rPr>
            </w:pPr>
            <w:r w:rsidRPr="00390172">
              <w:t>ass-mat-eh-cob-raw</w:t>
            </w:r>
          </w:p>
        </w:tc>
        <w:tc>
          <w:tcPr>
            <w:tcW w:w="5386" w:type="dxa"/>
          </w:tcPr>
          <w:p w:rsidR="00FD0D43" w:rsidRPr="005E60F6" w:rsidRDefault="00F32623" w:rsidP="00E12876">
            <w:pPr>
              <w:pStyle w:val="Cols"/>
              <w:jc w:val="both"/>
              <w:rPr>
                <w:lang w:val="en-IN"/>
              </w:rPr>
            </w:pPr>
            <w:r w:rsidRPr="00390172">
              <w:t>Bahá</w:t>
            </w:r>
            <w:r>
              <w:t>’</w:t>
            </w:r>
            <w:r w:rsidRPr="00390172">
              <w:t>u</w:t>
            </w:r>
            <w:r>
              <w:t>’</w:t>
            </w:r>
            <w:r w:rsidRPr="00390172">
              <w:t>lláh</w:t>
            </w:r>
            <w:r>
              <w:t>’</w:t>
            </w:r>
            <w:r w:rsidRPr="00390172">
              <w:t xml:space="preserve">s doctrine of the </w:t>
            </w:r>
            <w:r>
              <w:t>“</w:t>
            </w:r>
            <w:r w:rsidRPr="00390172">
              <w:t>Most Great Infallibility</w:t>
            </w:r>
            <w:r>
              <w:t>”</w:t>
            </w:r>
            <w:r w:rsidRPr="00390172">
              <w:t xml:space="preserve"> of the Manifestation of God</w:t>
            </w:r>
            <w:r>
              <w:t>. (</w:t>
            </w:r>
            <w:r w:rsidRPr="00390172">
              <w:t>GPB 214</w:t>
            </w:r>
            <w:r w:rsidR="00E16C96">
              <w:t>)</w:t>
            </w:r>
          </w:p>
        </w:tc>
      </w:tr>
      <w:tr w:rsidR="00FD0D43" w:rsidRPr="005E60F6" w:rsidTr="00F81C6F">
        <w:trPr>
          <w:jc w:val="center"/>
        </w:trPr>
        <w:tc>
          <w:tcPr>
            <w:tcW w:w="2381" w:type="dxa"/>
          </w:tcPr>
          <w:p w:rsidR="00FD0D43" w:rsidRPr="005E60F6" w:rsidRDefault="00F32623" w:rsidP="00FD0D43">
            <w:pPr>
              <w:pStyle w:val="Cols"/>
              <w:rPr>
                <w:lang w:val="en-IN"/>
              </w:rPr>
            </w:pPr>
            <w:r w:rsidRPr="00390172">
              <w:t>Ismu</w:t>
            </w:r>
            <w:r>
              <w:t>’</w:t>
            </w:r>
            <w:r w:rsidRPr="00390172">
              <w:t>l-Azal</w:t>
            </w:r>
          </w:p>
        </w:tc>
        <w:tc>
          <w:tcPr>
            <w:tcW w:w="2268" w:type="dxa"/>
          </w:tcPr>
          <w:p w:rsidR="00FD0D43" w:rsidRPr="005E60F6" w:rsidRDefault="00F32623" w:rsidP="00FD0D43">
            <w:pPr>
              <w:pStyle w:val="Cols"/>
              <w:rPr>
                <w:lang w:val="en-IN"/>
              </w:rPr>
            </w:pPr>
            <w:r w:rsidRPr="00390172">
              <w:t>ess-moll-as-Al</w:t>
            </w:r>
          </w:p>
        </w:tc>
        <w:tc>
          <w:tcPr>
            <w:tcW w:w="5386" w:type="dxa"/>
          </w:tcPr>
          <w:p w:rsidR="00FD0D43" w:rsidRPr="005E60F6" w:rsidRDefault="00F32623" w:rsidP="00E12876">
            <w:pPr>
              <w:pStyle w:val="Cols"/>
              <w:jc w:val="both"/>
              <w:rPr>
                <w:lang w:val="en-IN"/>
              </w:rPr>
            </w:pPr>
            <w:r w:rsidRPr="00390172">
              <w:t>Name of Eternity (Mírzá Ya</w:t>
            </w:r>
            <w:r>
              <w:t>ḥ</w:t>
            </w:r>
            <w:r w:rsidRPr="00390172">
              <w:t>yá).</w:t>
            </w:r>
          </w:p>
        </w:tc>
      </w:tr>
      <w:tr w:rsidR="00FD0D43" w:rsidRPr="005E60F6" w:rsidTr="00F81C6F">
        <w:trPr>
          <w:jc w:val="center"/>
        </w:trPr>
        <w:tc>
          <w:tcPr>
            <w:tcW w:w="2381" w:type="dxa"/>
          </w:tcPr>
          <w:p w:rsidR="00FD0D43" w:rsidRPr="005E60F6" w:rsidRDefault="00F32623" w:rsidP="00FD0D43">
            <w:pPr>
              <w:pStyle w:val="Cols"/>
              <w:rPr>
                <w:lang w:val="en-IN"/>
              </w:rPr>
            </w:pPr>
            <w:r w:rsidRPr="00390172">
              <w:t>Ismu</w:t>
            </w:r>
            <w:r>
              <w:t>’</w:t>
            </w:r>
            <w:r w:rsidRPr="00390172">
              <w:t>lláhi</w:t>
            </w:r>
            <w:r>
              <w:t>’</w:t>
            </w:r>
            <w:r w:rsidRPr="00390172">
              <w:t>l-Á</w:t>
            </w:r>
            <w:r w:rsidRPr="006C3D1F">
              <w:rPr>
                <w:u w:val="single"/>
              </w:rPr>
              <w:t>kh</w:t>
            </w:r>
            <w:r w:rsidRPr="00390172">
              <w:t>ir</w:t>
            </w:r>
          </w:p>
        </w:tc>
        <w:tc>
          <w:tcPr>
            <w:tcW w:w="2268" w:type="dxa"/>
          </w:tcPr>
          <w:p w:rsidR="00FD0D43" w:rsidRPr="005E60F6" w:rsidRDefault="00F32623" w:rsidP="00F32623">
            <w:pPr>
              <w:pStyle w:val="Cols"/>
              <w:rPr>
                <w:lang w:val="en-IN"/>
              </w:rPr>
            </w:pPr>
            <w:r w:rsidRPr="00390172">
              <w:t>ess-moll-law-hel</w:t>
            </w:r>
            <w:r>
              <w:t>-</w:t>
            </w:r>
            <w:r w:rsidRPr="00390172">
              <w:t>awe-care</w:t>
            </w:r>
          </w:p>
        </w:tc>
        <w:tc>
          <w:tcPr>
            <w:tcW w:w="5386" w:type="dxa"/>
          </w:tcPr>
          <w:p w:rsidR="00FD0D43" w:rsidRPr="005E60F6" w:rsidRDefault="00F32623" w:rsidP="00E12876">
            <w:pPr>
              <w:pStyle w:val="Cols"/>
              <w:jc w:val="both"/>
              <w:rPr>
                <w:lang w:val="en-IN"/>
              </w:rPr>
            </w:pPr>
            <w:r w:rsidRPr="00390172">
              <w:t>The Last Name of God, title given to Quddús by the Báb.</w:t>
            </w:r>
          </w:p>
        </w:tc>
      </w:tr>
      <w:tr w:rsidR="00FD0D43" w:rsidRPr="005E60F6" w:rsidTr="00F81C6F">
        <w:trPr>
          <w:jc w:val="center"/>
        </w:trPr>
        <w:tc>
          <w:tcPr>
            <w:tcW w:w="2381" w:type="dxa"/>
          </w:tcPr>
          <w:p w:rsidR="00FD0D43" w:rsidRPr="005E60F6" w:rsidRDefault="00F32623" w:rsidP="00FD0D43">
            <w:pPr>
              <w:pStyle w:val="Cols"/>
              <w:rPr>
                <w:lang w:val="en-IN"/>
              </w:rPr>
            </w:pPr>
            <w:r w:rsidRPr="00390172">
              <w:t>Isráfíl</w:t>
            </w:r>
          </w:p>
        </w:tc>
        <w:tc>
          <w:tcPr>
            <w:tcW w:w="2268" w:type="dxa"/>
          </w:tcPr>
          <w:p w:rsidR="00FD0D43" w:rsidRPr="005E60F6" w:rsidRDefault="00F32623" w:rsidP="00FD0D43">
            <w:pPr>
              <w:pStyle w:val="Cols"/>
              <w:rPr>
                <w:lang w:val="en-IN"/>
              </w:rPr>
            </w:pPr>
            <w:r w:rsidRPr="00390172">
              <w:t>ess-raw-feel</w:t>
            </w:r>
          </w:p>
        </w:tc>
        <w:tc>
          <w:tcPr>
            <w:tcW w:w="5386" w:type="dxa"/>
          </w:tcPr>
          <w:p w:rsidR="00FD0D43" w:rsidRPr="005E60F6" w:rsidRDefault="00F32623" w:rsidP="00E12876">
            <w:pPr>
              <w:pStyle w:val="Cols"/>
              <w:jc w:val="both"/>
              <w:rPr>
                <w:lang w:val="en-IN"/>
              </w:rPr>
            </w:pPr>
            <w:r w:rsidRPr="00390172">
              <w:t>Angel who sounds the trumpet on the Day of Judgement.</w:t>
            </w:r>
          </w:p>
        </w:tc>
      </w:tr>
      <w:tr w:rsidR="00FD0D43" w:rsidRPr="005E60F6" w:rsidTr="00F81C6F">
        <w:trPr>
          <w:jc w:val="center"/>
        </w:trPr>
        <w:tc>
          <w:tcPr>
            <w:tcW w:w="2381" w:type="dxa"/>
          </w:tcPr>
          <w:p w:rsidR="00FD0D43" w:rsidRPr="005E60F6" w:rsidRDefault="00F32623" w:rsidP="00FD0D43">
            <w:pPr>
              <w:pStyle w:val="Cols"/>
              <w:rPr>
                <w:lang w:val="en-IN"/>
              </w:rPr>
            </w:pPr>
            <w:r w:rsidRPr="00390172">
              <w:t>I</w:t>
            </w:r>
            <w:r w:rsidRPr="006C3D1F">
              <w:rPr>
                <w:u w:val="single"/>
              </w:rPr>
              <w:t>th</w:t>
            </w:r>
            <w:r w:rsidRPr="00390172">
              <w:t>ná-</w:t>
            </w:r>
            <w:r>
              <w:t>‘</w:t>
            </w:r>
            <w:r w:rsidRPr="00390172">
              <w:t>A</w:t>
            </w:r>
            <w:r w:rsidRPr="005E1754">
              <w:rPr>
                <w:u w:val="single"/>
              </w:rPr>
              <w:t>sh</w:t>
            </w:r>
            <w:r w:rsidRPr="00390172">
              <w:t>aríyyih</w:t>
            </w:r>
          </w:p>
        </w:tc>
        <w:tc>
          <w:tcPr>
            <w:tcW w:w="2268" w:type="dxa"/>
          </w:tcPr>
          <w:p w:rsidR="00FD0D43" w:rsidRPr="005E60F6" w:rsidRDefault="00F32623" w:rsidP="00F32623">
            <w:pPr>
              <w:pStyle w:val="Cols"/>
              <w:rPr>
                <w:lang w:val="en-IN"/>
              </w:rPr>
            </w:pPr>
            <w:r w:rsidRPr="00390172">
              <w:t>ess-naw-ash</w:t>
            </w:r>
            <w:r>
              <w:t>-</w:t>
            </w:r>
            <w:r w:rsidRPr="00390172">
              <w:t>aree-yeh</w:t>
            </w:r>
          </w:p>
        </w:tc>
        <w:tc>
          <w:tcPr>
            <w:tcW w:w="5386" w:type="dxa"/>
          </w:tcPr>
          <w:p w:rsidR="00FD0D43" w:rsidRPr="005E60F6" w:rsidRDefault="00F32623" w:rsidP="00E12876">
            <w:pPr>
              <w:pStyle w:val="Cols"/>
              <w:jc w:val="both"/>
              <w:rPr>
                <w:lang w:val="en-IN"/>
              </w:rPr>
            </w:pPr>
            <w:r w:rsidRPr="00390172">
              <w:t xml:space="preserve">The Twelvers; those </w:t>
            </w:r>
            <w:r w:rsidRPr="00890649">
              <w:rPr>
                <w:u w:val="single"/>
              </w:rPr>
              <w:t>Sh</w:t>
            </w:r>
            <w:r w:rsidRPr="00C30040">
              <w:t>í</w:t>
            </w:r>
            <w:r>
              <w:t>‘</w:t>
            </w:r>
            <w:r w:rsidRPr="00C30040">
              <w:t>ah</w:t>
            </w:r>
            <w:r w:rsidRPr="00390172">
              <w:t xml:space="preserve"> </w:t>
            </w:r>
            <w:r>
              <w:t xml:space="preserve">Muslims </w:t>
            </w:r>
            <w:r w:rsidRPr="00390172">
              <w:t>who believe in the succession of the 12 Im</w:t>
            </w:r>
            <w:r>
              <w:t>a</w:t>
            </w:r>
            <w:r w:rsidRPr="00390172">
              <w:t>ms and the return of the 12th.</w:t>
            </w:r>
          </w:p>
        </w:tc>
      </w:tr>
      <w:tr w:rsidR="00FD0D43" w:rsidRPr="005E60F6" w:rsidTr="00F81C6F">
        <w:trPr>
          <w:jc w:val="center"/>
        </w:trPr>
        <w:tc>
          <w:tcPr>
            <w:tcW w:w="2381" w:type="dxa"/>
          </w:tcPr>
          <w:p w:rsidR="00FD0D43" w:rsidRPr="005E60F6" w:rsidRDefault="001A2D3F" w:rsidP="00FD0D43">
            <w:pPr>
              <w:pStyle w:val="Cols"/>
              <w:rPr>
                <w:lang w:val="en-IN"/>
              </w:rPr>
            </w:pPr>
            <w:r w:rsidRPr="00390172">
              <w:t>I</w:t>
            </w:r>
            <w:r>
              <w:t>’</w:t>
            </w:r>
            <w:r w:rsidRPr="00390172">
              <w:t>timádu</w:t>
            </w:r>
            <w:r>
              <w:t>’</w:t>
            </w:r>
            <w:r w:rsidRPr="00390172">
              <w:t>d-Dawlih</w:t>
            </w:r>
          </w:p>
        </w:tc>
        <w:tc>
          <w:tcPr>
            <w:tcW w:w="2268" w:type="dxa"/>
          </w:tcPr>
          <w:p w:rsidR="00FD0D43" w:rsidRPr="005E60F6" w:rsidRDefault="001A2D3F" w:rsidP="001A2D3F">
            <w:pPr>
              <w:pStyle w:val="Cols"/>
              <w:rPr>
                <w:lang w:val="en-IN"/>
              </w:rPr>
            </w:pPr>
            <w:r w:rsidRPr="00390172">
              <w:t>et-em-odd-od</w:t>
            </w:r>
            <w:r>
              <w:t>-</w:t>
            </w:r>
            <w:r w:rsidRPr="00390172">
              <w:t>doe-leh</w:t>
            </w:r>
          </w:p>
        </w:tc>
        <w:tc>
          <w:tcPr>
            <w:tcW w:w="5386" w:type="dxa"/>
          </w:tcPr>
          <w:p w:rsidR="00FD0D43" w:rsidRPr="005E60F6" w:rsidRDefault="001A2D3F" w:rsidP="00E12876">
            <w:pPr>
              <w:pStyle w:val="Cols"/>
              <w:jc w:val="both"/>
              <w:rPr>
                <w:lang w:val="en-IN"/>
              </w:rPr>
            </w:pPr>
            <w:r w:rsidRPr="00390172">
              <w:t xml:space="preserve">Chief minister of state at time of attempt on </w:t>
            </w:r>
            <w:r w:rsidRPr="00D81246">
              <w:rPr>
                <w:u w:val="single"/>
              </w:rPr>
              <w:t>Sh</w:t>
            </w:r>
            <w:r w:rsidRPr="00D81246">
              <w:t>á</w:t>
            </w:r>
            <w:r w:rsidRPr="00F83A6D">
              <w:t>h</w:t>
            </w:r>
            <w:r>
              <w:t>’</w:t>
            </w:r>
            <w:r w:rsidRPr="00390172">
              <w:t>s life by a crazed Bábí, August 1852.</w:t>
            </w:r>
          </w:p>
        </w:tc>
      </w:tr>
    </w:tbl>
    <w:p w:rsidR="006B23C4" w:rsidRPr="00390172" w:rsidRDefault="00B80ACA" w:rsidP="001A2D3F">
      <w:pPr>
        <w:spacing w:before="120" w:after="120"/>
        <w:jc w:val="center"/>
      </w:pPr>
      <w:r>
        <w:rPr>
          <w:noProof/>
          <w:lang w:val="en-IN" w:eastAsia="en-IN"/>
          <w14:numForm w14:val="default"/>
          <w14:numSpacing w14:val="default"/>
        </w:rPr>
        <w:drawing>
          <wp:inline distT="0" distB="0" distL="0" distR="0" wp14:anchorId="03466357" wp14:editId="3E5DAAF1">
            <wp:extent cx="176302" cy="487200"/>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mf"/>
                    <pic:cNvPicPr/>
                  </pic:nvPicPr>
                  <pic:blipFill>
                    <a:blip r:embed="rId23">
                      <a:extLst>
                        <a:ext uri="{28A0092B-C50C-407E-A947-70E740481C1C}">
                          <a14:useLocalDpi xmlns:a14="http://schemas.microsoft.com/office/drawing/2010/main" val="0"/>
                        </a:ext>
                      </a:extLst>
                    </a:blip>
                    <a:stretch>
                      <a:fillRect/>
                    </a:stretch>
                  </pic:blipFill>
                  <pic:spPr>
                    <a:xfrm>
                      <a:off x="0" y="0"/>
                      <a:ext cx="176302" cy="48720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2381"/>
        <w:gridCol w:w="2268"/>
        <w:gridCol w:w="5386"/>
      </w:tblGrid>
      <w:tr w:rsidR="00780B15" w:rsidRPr="005E60F6" w:rsidTr="00F81C6F">
        <w:trPr>
          <w:jc w:val="center"/>
        </w:trPr>
        <w:tc>
          <w:tcPr>
            <w:tcW w:w="2381" w:type="dxa"/>
          </w:tcPr>
          <w:p w:rsidR="00780B15" w:rsidRDefault="001A2D3F" w:rsidP="006F0A9F">
            <w:pPr>
              <w:pStyle w:val="Cols"/>
            </w:pPr>
            <w:r w:rsidRPr="00390172">
              <w:t>Jabal-i-Bási</w:t>
            </w:r>
            <w:r>
              <w:t>ṭ</w:t>
            </w:r>
          </w:p>
        </w:tc>
        <w:tc>
          <w:tcPr>
            <w:tcW w:w="2268" w:type="dxa"/>
          </w:tcPr>
          <w:p w:rsidR="00780B15" w:rsidRPr="00DE2494" w:rsidRDefault="001A2D3F" w:rsidP="006F0A9F">
            <w:pPr>
              <w:pStyle w:val="Cols"/>
              <w:rPr>
                <w:lang w:val="en-IN"/>
              </w:rPr>
            </w:pPr>
            <w:r w:rsidRPr="00390172">
              <w:t>jab-al-eh-baw-set</w:t>
            </w:r>
          </w:p>
        </w:tc>
        <w:tc>
          <w:tcPr>
            <w:tcW w:w="5386" w:type="dxa"/>
          </w:tcPr>
          <w:p w:rsidR="00780B15" w:rsidRPr="005E60F6" w:rsidRDefault="001A2D3F" w:rsidP="00E12876">
            <w:pPr>
              <w:pStyle w:val="Cols"/>
              <w:jc w:val="both"/>
              <w:rPr>
                <w:lang w:val="en-IN"/>
              </w:rPr>
            </w:pPr>
            <w:r w:rsidRPr="00390172">
              <w:t>The Open Mountain; name given by the Báb to Máh-</w:t>
            </w:r>
            <w:r>
              <w:t>K</w:t>
            </w:r>
            <w:r w:rsidRPr="00390172">
              <w:t>ú.</w:t>
            </w:r>
          </w:p>
        </w:tc>
      </w:tr>
      <w:tr w:rsidR="00780B15" w:rsidRPr="005E60F6" w:rsidTr="00F81C6F">
        <w:trPr>
          <w:jc w:val="center"/>
        </w:trPr>
        <w:tc>
          <w:tcPr>
            <w:tcW w:w="2381" w:type="dxa"/>
          </w:tcPr>
          <w:p w:rsidR="00780B15" w:rsidRPr="005E60F6" w:rsidRDefault="001A2D3F" w:rsidP="006F0A9F">
            <w:pPr>
              <w:pStyle w:val="Cols"/>
              <w:rPr>
                <w:lang w:val="en-IN"/>
              </w:rPr>
            </w:pPr>
            <w:r w:rsidRPr="00390172">
              <w:t>Jabal-i-</w:t>
            </w:r>
            <w:r w:rsidRPr="00A82743">
              <w:rPr>
                <w:u w:val="single"/>
              </w:rPr>
              <w:t>Sh</w:t>
            </w:r>
            <w:r w:rsidRPr="00390172">
              <w:t>adíd</w:t>
            </w:r>
          </w:p>
        </w:tc>
        <w:tc>
          <w:tcPr>
            <w:tcW w:w="2268" w:type="dxa"/>
          </w:tcPr>
          <w:p w:rsidR="00780B15" w:rsidRPr="005E60F6" w:rsidRDefault="001A2D3F" w:rsidP="006F0A9F">
            <w:pPr>
              <w:pStyle w:val="Cols"/>
              <w:rPr>
                <w:lang w:val="en-IN"/>
              </w:rPr>
            </w:pPr>
            <w:r w:rsidRPr="00390172">
              <w:t>jab-al-eh-shad-eed</w:t>
            </w:r>
          </w:p>
        </w:tc>
        <w:tc>
          <w:tcPr>
            <w:tcW w:w="5386" w:type="dxa"/>
          </w:tcPr>
          <w:p w:rsidR="00780B15" w:rsidRPr="005E60F6" w:rsidRDefault="001A2D3F" w:rsidP="00E12876">
            <w:pPr>
              <w:pStyle w:val="Cols"/>
              <w:jc w:val="both"/>
              <w:rPr>
                <w:lang w:val="en-IN"/>
              </w:rPr>
            </w:pPr>
            <w:r w:rsidRPr="00390172">
              <w:t>The Grievous Mountain; name given by the Báb to</w:t>
            </w:r>
            <w:r w:rsidRPr="001A2D3F">
              <w:t xml:space="preserve"> </w:t>
            </w:r>
            <w:r w:rsidRPr="00A52774">
              <w:rPr>
                <w:u w:val="single"/>
              </w:rPr>
              <w:t>Ch</w:t>
            </w:r>
            <w:r w:rsidRPr="00390172">
              <w:t>ihríq</w:t>
            </w:r>
            <w:r>
              <w:t xml:space="preserve">.  </w:t>
            </w:r>
            <w:r w:rsidRPr="00390172">
              <w:t xml:space="preserve">The numerical value of </w:t>
            </w:r>
            <w:r w:rsidRPr="008E79DA">
              <w:rPr>
                <w:u w:val="single"/>
              </w:rPr>
              <w:t>sh</w:t>
            </w:r>
            <w:r w:rsidRPr="00390172">
              <w:t xml:space="preserve">adíd is the same as that of </w:t>
            </w:r>
            <w:r w:rsidRPr="00A52774">
              <w:rPr>
                <w:u w:val="single"/>
              </w:rPr>
              <w:t>Ch</w:t>
            </w:r>
            <w:r w:rsidRPr="00390172">
              <w:t>ihríq (318).</w:t>
            </w:r>
          </w:p>
        </w:tc>
      </w:tr>
      <w:tr w:rsidR="00780B15" w:rsidRPr="005E60F6" w:rsidTr="00F81C6F">
        <w:trPr>
          <w:jc w:val="center"/>
        </w:trPr>
        <w:tc>
          <w:tcPr>
            <w:tcW w:w="2381" w:type="dxa"/>
          </w:tcPr>
          <w:p w:rsidR="00780B15" w:rsidRPr="005E60F6" w:rsidRDefault="00D1610E" w:rsidP="006F0A9F">
            <w:pPr>
              <w:pStyle w:val="Cols"/>
              <w:rPr>
                <w:lang w:val="en-IN"/>
              </w:rPr>
            </w:pPr>
            <w:r w:rsidRPr="00390172">
              <w:t>Jabarút</w:t>
            </w:r>
          </w:p>
        </w:tc>
        <w:tc>
          <w:tcPr>
            <w:tcW w:w="2268" w:type="dxa"/>
          </w:tcPr>
          <w:p w:rsidR="00780B15" w:rsidRPr="005E60F6" w:rsidRDefault="00D1610E" w:rsidP="006F0A9F">
            <w:pPr>
              <w:pStyle w:val="Cols"/>
              <w:rPr>
                <w:lang w:val="en-IN"/>
              </w:rPr>
            </w:pPr>
            <w:r w:rsidRPr="00390172">
              <w:t>jab-a-root</w:t>
            </w:r>
          </w:p>
        </w:tc>
        <w:tc>
          <w:tcPr>
            <w:tcW w:w="5386" w:type="dxa"/>
          </w:tcPr>
          <w:p w:rsidR="00780B15" w:rsidRPr="005E60F6" w:rsidRDefault="00D1610E" w:rsidP="00E12876">
            <w:pPr>
              <w:pStyle w:val="Cols"/>
              <w:jc w:val="both"/>
              <w:rPr>
                <w:lang w:val="en-IN"/>
              </w:rPr>
            </w:pPr>
            <w:r w:rsidRPr="00390172">
              <w:t>Heaven; a degree in mystical life</w:t>
            </w:r>
            <w:r>
              <w:t xml:space="preserve">.  </w:t>
            </w:r>
            <w:r w:rsidRPr="00390172">
              <w:t>World of Divine omnipotence.</w:t>
            </w:r>
          </w:p>
        </w:tc>
      </w:tr>
      <w:tr w:rsidR="00780B15" w:rsidRPr="005E60F6" w:rsidTr="00F81C6F">
        <w:trPr>
          <w:jc w:val="center"/>
        </w:trPr>
        <w:tc>
          <w:tcPr>
            <w:tcW w:w="2381" w:type="dxa"/>
          </w:tcPr>
          <w:p w:rsidR="00780B15" w:rsidRPr="005E60F6" w:rsidRDefault="00D1610E" w:rsidP="006F0A9F">
            <w:pPr>
              <w:pStyle w:val="Cols"/>
              <w:rPr>
                <w:lang w:val="en-IN"/>
              </w:rPr>
            </w:pPr>
            <w:r w:rsidRPr="00390172">
              <w:t>Jábir</w:t>
            </w:r>
            <w:r w:rsidR="0039567E">
              <w:t>-ibn</w:t>
            </w:r>
            <w:r w:rsidRPr="00390172">
              <w:t>-i-</w:t>
            </w:r>
            <w:r>
              <w:t>Ḥ</w:t>
            </w:r>
            <w:r w:rsidRPr="00390172">
              <w:t>ayyán</w:t>
            </w:r>
          </w:p>
        </w:tc>
        <w:tc>
          <w:tcPr>
            <w:tcW w:w="2268" w:type="dxa"/>
          </w:tcPr>
          <w:p w:rsidR="00780B15" w:rsidRPr="005E60F6" w:rsidRDefault="00D1610E" w:rsidP="00D1610E">
            <w:pPr>
              <w:pStyle w:val="Cols"/>
              <w:rPr>
                <w:lang w:val="en-IN"/>
              </w:rPr>
            </w:pPr>
            <w:r w:rsidRPr="00390172">
              <w:t>jaw-bare-ebn-eh-high-on</w:t>
            </w:r>
          </w:p>
        </w:tc>
        <w:tc>
          <w:tcPr>
            <w:tcW w:w="5386" w:type="dxa"/>
          </w:tcPr>
          <w:p w:rsidR="00780B15" w:rsidRPr="005E60F6" w:rsidRDefault="00D1610E" w:rsidP="00E12876">
            <w:pPr>
              <w:pStyle w:val="Cols"/>
              <w:jc w:val="both"/>
              <w:rPr>
                <w:lang w:val="en-IN"/>
              </w:rPr>
            </w:pPr>
            <w:r w:rsidRPr="00390172">
              <w:t>Pupil of Imám Ja</w:t>
            </w:r>
            <w:r>
              <w:t>‘</w:t>
            </w:r>
            <w:r w:rsidRPr="00390172">
              <w:t>far-i-</w:t>
            </w:r>
            <w:r>
              <w:t>Ṣ</w:t>
            </w:r>
            <w:r w:rsidRPr="00390172">
              <w:t>ádiq; wrote a book of his sayings.</w:t>
            </w:r>
          </w:p>
        </w:tc>
      </w:tr>
      <w:tr w:rsidR="00780B15" w:rsidRPr="005E60F6" w:rsidTr="00F81C6F">
        <w:trPr>
          <w:jc w:val="center"/>
        </w:trPr>
        <w:tc>
          <w:tcPr>
            <w:tcW w:w="2381" w:type="dxa"/>
          </w:tcPr>
          <w:p w:rsidR="00780B15" w:rsidRPr="005E60F6" w:rsidRDefault="00D1610E" w:rsidP="006F0A9F">
            <w:pPr>
              <w:pStyle w:val="Cols"/>
              <w:rPr>
                <w:lang w:val="en-IN"/>
              </w:rPr>
            </w:pPr>
            <w:r w:rsidRPr="00390172">
              <w:t>Jábulqá and Jábulsá</w:t>
            </w:r>
          </w:p>
        </w:tc>
        <w:tc>
          <w:tcPr>
            <w:tcW w:w="2268" w:type="dxa"/>
          </w:tcPr>
          <w:p w:rsidR="00780B15" w:rsidRPr="005E60F6" w:rsidRDefault="00D1610E" w:rsidP="006F0A9F">
            <w:pPr>
              <w:pStyle w:val="Cols"/>
              <w:rPr>
                <w:lang w:val="en-IN"/>
              </w:rPr>
            </w:pPr>
            <w:r w:rsidRPr="00390172">
              <w:t>jaw-bol-caw, jaw-bol-saw</w:t>
            </w:r>
          </w:p>
        </w:tc>
        <w:tc>
          <w:tcPr>
            <w:tcW w:w="5386" w:type="dxa"/>
          </w:tcPr>
          <w:p w:rsidR="00780B15" w:rsidRPr="005E60F6" w:rsidRDefault="00D1610E" w:rsidP="00E12876">
            <w:pPr>
              <w:pStyle w:val="Cols"/>
              <w:jc w:val="both"/>
              <w:rPr>
                <w:lang w:val="en-IN"/>
              </w:rPr>
            </w:pPr>
            <w:r w:rsidRPr="00390172">
              <w:t xml:space="preserve">Mysterious cities where </w:t>
            </w:r>
            <w:r w:rsidRPr="00424C3D">
              <w:rPr>
                <w:rFonts w:eastAsia="PMingLiU"/>
                <w:u w:val="single"/>
                <w:lang w:eastAsia="zh-TW"/>
              </w:rPr>
              <w:t>Sh</w:t>
            </w:r>
            <w:r w:rsidRPr="00424C3D">
              <w:t>í</w:t>
            </w:r>
            <w:r w:rsidRPr="00424C3D">
              <w:rPr>
                <w:rFonts w:eastAsia="PMingLiU"/>
                <w:lang w:eastAsia="zh-TW"/>
              </w:rPr>
              <w:t>‘</w:t>
            </w:r>
            <w:r>
              <w:rPr>
                <w:rFonts w:eastAsia="PMingLiU"/>
                <w:lang w:eastAsia="zh-TW"/>
              </w:rPr>
              <w:t>ah Muslims</w:t>
            </w:r>
            <w:r w:rsidRPr="00390172">
              <w:t xml:space="preserve"> believe the 12th Imám to</w:t>
            </w:r>
            <w:r>
              <w:t xml:space="preserve"> </w:t>
            </w:r>
            <w:r w:rsidRPr="00390172">
              <w:t>be living with his chosen companions, waiting to come</w:t>
            </w:r>
            <w:r>
              <w:t xml:space="preserve"> </w:t>
            </w:r>
            <w:r w:rsidRPr="00390172">
              <w:t>forth in the fullness of time and fill the earth with justice.</w:t>
            </w:r>
          </w:p>
        </w:tc>
      </w:tr>
      <w:tr w:rsidR="00780B15" w:rsidRPr="005E60F6" w:rsidTr="00F81C6F">
        <w:trPr>
          <w:jc w:val="center"/>
        </w:trPr>
        <w:tc>
          <w:tcPr>
            <w:tcW w:w="2381" w:type="dxa"/>
          </w:tcPr>
          <w:p w:rsidR="00780B15" w:rsidRPr="005E60F6" w:rsidRDefault="00D1610E" w:rsidP="006F0A9F">
            <w:pPr>
              <w:pStyle w:val="Cols"/>
              <w:rPr>
                <w:lang w:val="en-IN"/>
              </w:rPr>
            </w:pPr>
            <w:r w:rsidRPr="00390172">
              <w:t>Ja</w:t>
            </w:r>
            <w:r>
              <w:t>‘</w:t>
            </w:r>
            <w:r w:rsidRPr="00390172">
              <w:t>far</w:t>
            </w:r>
          </w:p>
        </w:tc>
        <w:tc>
          <w:tcPr>
            <w:tcW w:w="2268" w:type="dxa"/>
          </w:tcPr>
          <w:p w:rsidR="00780B15" w:rsidRPr="005E60F6" w:rsidRDefault="00D1610E" w:rsidP="00CF56A1">
            <w:pPr>
              <w:pStyle w:val="Cols"/>
              <w:rPr>
                <w:lang w:val="en-IN"/>
              </w:rPr>
            </w:pPr>
            <w:r w:rsidRPr="00390172">
              <w:t>ja</w:t>
            </w:r>
            <w:r w:rsidR="00CF56A1">
              <w:t>…</w:t>
            </w:r>
            <w:r w:rsidRPr="00390172">
              <w:t>far (ar as in Harry)</w:t>
            </w:r>
          </w:p>
        </w:tc>
        <w:tc>
          <w:tcPr>
            <w:tcW w:w="5386" w:type="dxa"/>
          </w:tcPr>
          <w:p w:rsidR="00780B15" w:rsidRPr="005E60F6" w:rsidRDefault="00D1610E" w:rsidP="00E12876">
            <w:pPr>
              <w:pStyle w:val="Cols"/>
              <w:jc w:val="both"/>
              <w:rPr>
                <w:lang w:val="en-IN"/>
              </w:rPr>
            </w:pPr>
            <w:r w:rsidRPr="00390172">
              <w:t>Man</w:t>
            </w:r>
            <w:r>
              <w:t>’</w:t>
            </w:r>
            <w:r w:rsidRPr="00390172">
              <w:t>s name.</w:t>
            </w:r>
          </w:p>
        </w:tc>
      </w:tr>
      <w:tr w:rsidR="00780B15" w:rsidRPr="005E60F6" w:rsidTr="00F81C6F">
        <w:trPr>
          <w:jc w:val="center"/>
        </w:trPr>
        <w:tc>
          <w:tcPr>
            <w:tcW w:w="2381" w:type="dxa"/>
          </w:tcPr>
          <w:p w:rsidR="00780B15" w:rsidRPr="005E60F6" w:rsidRDefault="00D1610E" w:rsidP="006F0A9F">
            <w:pPr>
              <w:pStyle w:val="Cols"/>
              <w:rPr>
                <w:lang w:val="en-IN"/>
              </w:rPr>
            </w:pPr>
            <w:r w:rsidRPr="00390172">
              <w:t>Jábilíyyih</w:t>
            </w:r>
          </w:p>
        </w:tc>
        <w:tc>
          <w:tcPr>
            <w:tcW w:w="2268" w:type="dxa"/>
          </w:tcPr>
          <w:p w:rsidR="00780B15" w:rsidRPr="005E60F6" w:rsidRDefault="00D1610E" w:rsidP="006F0A9F">
            <w:pPr>
              <w:pStyle w:val="Cols"/>
              <w:rPr>
                <w:lang w:val="en-IN"/>
              </w:rPr>
            </w:pPr>
            <w:r w:rsidRPr="00390172">
              <w:t>jaw-hel-ee-yeh</w:t>
            </w:r>
          </w:p>
        </w:tc>
        <w:tc>
          <w:tcPr>
            <w:tcW w:w="5386" w:type="dxa"/>
          </w:tcPr>
          <w:p w:rsidR="00780B15" w:rsidRPr="005E60F6" w:rsidRDefault="00D1610E" w:rsidP="00E12876">
            <w:pPr>
              <w:pStyle w:val="Cols"/>
              <w:jc w:val="both"/>
              <w:rPr>
                <w:lang w:val="en-IN"/>
              </w:rPr>
            </w:pPr>
            <w:r w:rsidRPr="00390172">
              <w:t xml:space="preserve">Age of Ignorance; term denoting heathenism prevailing in Arabia prior to the advent of </w:t>
            </w:r>
            <w:r w:rsidRPr="00F83A6D">
              <w:t>Mu</w:t>
            </w:r>
            <w:r>
              <w:t>ḥ</w:t>
            </w:r>
            <w:r w:rsidRPr="00F83A6D">
              <w:t>ammad</w:t>
            </w:r>
            <w:r w:rsidRPr="00390172">
              <w:t>.</w:t>
            </w:r>
          </w:p>
        </w:tc>
      </w:tr>
    </w:tbl>
    <w:p w:rsidR="006B23C4" w:rsidRPr="00390172" w:rsidRDefault="006B23C4" w:rsidP="006B23C4">
      <w:r w:rsidRPr="00390172">
        <w:br w:type="page"/>
      </w:r>
    </w:p>
    <w:tbl>
      <w:tblPr>
        <w:tblStyle w:val="TableGrid"/>
        <w:tblW w:w="0" w:type="auto"/>
        <w:jc w:val="center"/>
        <w:tblLook w:val="04A0" w:firstRow="1" w:lastRow="0" w:firstColumn="1" w:lastColumn="0" w:noHBand="0" w:noVBand="1"/>
      </w:tblPr>
      <w:tblGrid>
        <w:gridCol w:w="2381"/>
        <w:gridCol w:w="2268"/>
        <w:gridCol w:w="5386"/>
      </w:tblGrid>
      <w:tr w:rsidR="00780B15" w:rsidRPr="005E60F6" w:rsidTr="00F81C6F">
        <w:trPr>
          <w:jc w:val="center"/>
        </w:trPr>
        <w:tc>
          <w:tcPr>
            <w:tcW w:w="2381" w:type="dxa"/>
          </w:tcPr>
          <w:p w:rsidR="00780B15" w:rsidRDefault="00830D74" w:rsidP="006F0A9F">
            <w:pPr>
              <w:pStyle w:val="Cols"/>
            </w:pPr>
            <w:r w:rsidRPr="00592244">
              <w:lastRenderedPageBreak/>
              <w:t>Jalálu</w:t>
            </w:r>
            <w:r>
              <w:t>’</w:t>
            </w:r>
            <w:r w:rsidRPr="00592244">
              <w:t>d-Dawlih, Prince</w:t>
            </w:r>
          </w:p>
        </w:tc>
        <w:tc>
          <w:tcPr>
            <w:tcW w:w="2268" w:type="dxa"/>
          </w:tcPr>
          <w:p w:rsidR="00780B15" w:rsidRPr="00DE2494" w:rsidRDefault="00830D74" w:rsidP="006F0A9F">
            <w:pPr>
              <w:pStyle w:val="Cols"/>
              <w:rPr>
                <w:lang w:val="en-IN"/>
              </w:rPr>
            </w:pPr>
            <w:r w:rsidRPr="00592244">
              <w:t>jal-awl-od-doe-leh</w:t>
            </w:r>
          </w:p>
        </w:tc>
        <w:tc>
          <w:tcPr>
            <w:tcW w:w="5386" w:type="dxa"/>
          </w:tcPr>
          <w:p w:rsidR="00780B15" w:rsidRPr="005E60F6" w:rsidRDefault="00830D74" w:rsidP="00E12876">
            <w:pPr>
              <w:pStyle w:val="Cols"/>
              <w:jc w:val="both"/>
              <w:rPr>
                <w:lang w:val="en-IN"/>
              </w:rPr>
            </w:pPr>
            <w:r w:rsidRPr="00592244">
              <w:t xml:space="preserve">A son of </w:t>
            </w:r>
            <w:r>
              <w:t>Ẓ</w:t>
            </w:r>
            <w:r w:rsidRPr="00592244">
              <w:t>illu</w:t>
            </w:r>
            <w:r>
              <w:t>’</w:t>
            </w:r>
            <w:r w:rsidRPr="00592244">
              <w:t>s-Sul</w:t>
            </w:r>
            <w:r>
              <w:t>ṭ</w:t>
            </w:r>
            <w:r w:rsidRPr="00592244">
              <w:t>án, as governor of Yazd he ordered the frightful deaths of seven believers in a single day.</w:t>
            </w:r>
            <w:r>
              <w:t xml:space="preserve"> </w:t>
            </w:r>
            <w:r w:rsidRPr="00592244">
              <w:t xml:space="preserve"> Stigmatized by Bahá</w:t>
            </w:r>
            <w:r>
              <w:t>’</w:t>
            </w:r>
            <w:r w:rsidRPr="00592244">
              <w:t>u</w:t>
            </w:r>
            <w:r>
              <w:t>’</w:t>
            </w:r>
            <w:r w:rsidRPr="00592244">
              <w:t xml:space="preserve">lláh as </w:t>
            </w:r>
            <w:r>
              <w:t>“</w:t>
            </w:r>
            <w:r w:rsidRPr="00592244">
              <w:t>The Tyrant of Yazd</w:t>
            </w:r>
            <w:r>
              <w:t>”</w:t>
            </w:r>
            <w:r w:rsidRPr="00592244">
              <w:t>. (GPB 232</w:t>
            </w:r>
            <w:r w:rsidR="00E16C96">
              <w:t>)</w:t>
            </w:r>
          </w:p>
        </w:tc>
      </w:tr>
      <w:tr w:rsidR="00780B15" w:rsidRPr="005E60F6" w:rsidTr="00F81C6F">
        <w:trPr>
          <w:jc w:val="center"/>
        </w:trPr>
        <w:tc>
          <w:tcPr>
            <w:tcW w:w="2381" w:type="dxa"/>
          </w:tcPr>
          <w:p w:rsidR="00780B15" w:rsidRPr="005E60F6" w:rsidRDefault="00325659" w:rsidP="006F0A9F">
            <w:pPr>
              <w:pStyle w:val="Cols"/>
              <w:rPr>
                <w:lang w:val="en-IN"/>
              </w:rPr>
            </w:pPr>
            <w:r w:rsidRPr="00592244">
              <w:t>Jalálu</w:t>
            </w:r>
            <w:r>
              <w:t>’</w:t>
            </w:r>
            <w:r w:rsidRPr="00592244">
              <w:t>d-Dín-i-R</w:t>
            </w:r>
            <w:r w:rsidRPr="00CC023A">
              <w:t>ú</w:t>
            </w:r>
            <w:r w:rsidRPr="00592244">
              <w:t>mí</w:t>
            </w:r>
          </w:p>
        </w:tc>
        <w:tc>
          <w:tcPr>
            <w:tcW w:w="2268" w:type="dxa"/>
          </w:tcPr>
          <w:p w:rsidR="00780B15" w:rsidRPr="005E60F6" w:rsidRDefault="00325659" w:rsidP="006F0A9F">
            <w:pPr>
              <w:pStyle w:val="Cols"/>
              <w:rPr>
                <w:lang w:val="en-IN"/>
              </w:rPr>
            </w:pPr>
            <w:r w:rsidRPr="00592244">
              <w:t>jal-awl-od-deen-eh roo-mee</w:t>
            </w:r>
          </w:p>
        </w:tc>
        <w:tc>
          <w:tcPr>
            <w:tcW w:w="5386" w:type="dxa"/>
          </w:tcPr>
          <w:p w:rsidR="00780B15" w:rsidRPr="005E60F6" w:rsidRDefault="00325659" w:rsidP="00E12876">
            <w:pPr>
              <w:pStyle w:val="Cols"/>
              <w:jc w:val="both"/>
              <w:rPr>
                <w:lang w:val="en-IN"/>
              </w:rPr>
            </w:pPr>
            <w:r w:rsidRPr="00592244">
              <w:t>Usually titled Mawláná (our Master); Persia</w:t>
            </w:r>
            <w:r>
              <w:t>’</w:t>
            </w:r>
            <w:r w:rsidRPr="00592244">
              <w:t>s greatest</w:t>
            </w:r>
            <w:r>
              <w:t xml:space="preserve"> </w:t>
            </w:r>
            <w:r w:rsidRPr="00592244">
              <w:t>mystic poet, (</w:t>
            </w:r>
            <w:r w:rsidRPr="00006072">
              <w:rPr>
                <w:sz w:val="18"/>
                <w:szCs w:val="18"/>
              </w:rPr>
              <w:t>CE</w:t>
            </w:r>
            <w:r>
              <w:t xml:space="preserve"> </w:t>
            </w:r>
            <w:r w:rsidRPr="00592244">
              <w:t>1207</w:t>
            </w:r>
            <w:r>
              <w:t>–</w:t>
            </w:r>
            <w:r w:rsidRPr="00592244">
              <w:t>1273), who settled in Rúm (Asia</w:t>
            </w:r>
            <w:r>
              <w:t xml:space="preserve"> </w:t>
            </w:r>
            <w:r w:rsidRPr="00592244">
              <w:t xml:space="preserve">Minor) and authored the </w:t>
            </w:r>
            <w:r w:rsidRPr="009E3CA6">
              <w:rPr>
                <w:i/>
                <w:iCs/>
              </w:rPr>
              <w:t>Ma</w:t>
            </w:r>
            <w:r w:rsidRPr="005E1754">
              <w:rPr>
                <w:i/>
                <w:iCs/>
                <w:u w:val="single"/>
              </w:rPr>
              <w:t>th</w:t>
            </w:r>
            <w:r w:rsidRPr="009E3CA6">
              <w:rPr>
                <w:i/>
                <w:iCs/>
              </w:rPr>
              <w:t>naví</w:t>
            </w:r>
            <w:r w:rsidRPr="00592244">
              <w:t>.</w:t>
            </w:r>
          </w:p>
        </w:tc>
      </w:tr>
      <w:tr w:rsidR="00780B15" w:rsidRPr="005E60F6" w:rsidTr="00F81C6F">
        <w:trPr>
          <w:jc w:val="center"/>
        </w:trPr>
        <w:tc>
          <w:tcPr>
            <w:tcW w:w="2381" w:type="dxa"/>
          </w:tcPr>
          <w:p w:rsidR="00780B15" w:rsidRPr="005E60F6" w:rsidRDefault="00325659" w:rsidP="006F0A9F">
            <w:pPr>
              <w:pStyle w:val="Cols"/>
              <w:rPr>
                <w:lang w:val="en-IN"/>
              </w:rPr>
            </w:pPr>
            <w:r w:rsidRPr="00592244">
              <w:t xml:space="preserve">Jamál </w:t>
            </w:r>
            <w:r w:rsidRPr="00C030C1">
              <w:t>Pá</w:t>
            </w:r>
            <w:r w:rsidRPr="000D0259">
              <w:rPr>
                <w:u w:val="single"/>
              </w:rPr>
              <w:t>sh</w:t>
            </w:r>
            <w:r w:rsidRPr="000D0259">
              <w:t>á</w:t>
            </w:r>
          </w:p>
        </w:tc>
        <w:tc>
          <w:tcPr>
            <w:tcW w:w="2268" w:type="dxa"/>
          </w:tcPr>
          <w:p w:rsidR="00780B15" w:rsidRPr="005E60F6" w:rsidRDefault="00325659" w:rsidP="006F0A9F">
            <w:pPr>
              <w:pStyle w:val="Cols"/>
              <w:rPr>
                <w:lang w:val="en-IN"/>
              </w:rPr>
            </w:pPr>
            <w:r w:rsidRPr="00592244">
              <w:t>jam-awl-paw-shaw</w:t>
            </w:r>
          </w:p>
        </w:tc>
        <w:tc>
          <w:tcPr>
            <w:tcW w:w="5386" w:type="dxa"/>
          </w:tcPr>
          <w:p w:rsidR="00780B15" w:rsidRPr="005E60F6" w:rsidRDefault="00325659" w:rsidP="00E12876">
            <w:pPr>
              <w:pStyle w:val="Cols"/>
              <w:jc w:val="both"/>
              <w:rPr>
                <w:lang w:val="en-IN"/>
              </w:rPr>
            </w:pPr>
            <w:r w:rsidRPr="00592244">
              <w:t>Defeated Turkish commander-in-chief in Syria, who had sworn to raze Bahá</w:t>
            </w:r>
            <w:r>
              <w:t>’</w:t>
            </w:r>
            <w:r w:rsidRPr="00592244">
              <w:t>u</w:t>
            </w:r>
            <w:r>
              <w:t>’</w:t>
            </w:r>
            <w:r w:rsidRPr="00592244">
              <w:t>lláh</w:t>
            </w:r>
            <w:r>
              <w:t>’</w:t>
            </w:r>
            <w:r w:rsidRPr="00592244">
              <w:t xml:space="preserve">s Tomb to the ground and crucify </w:t>
            </w:r>
            <w:r>
              <w:t>‘</w:t>
            </w:r>
            <w:r w:rsidRPr="00592244">
              <w:t>Abdu</w:t>
            </w:r>
            <w:r>
              <w:t>’</w:t>
            </w:r>
            <w:r w:rsidRPr="00592244">
              <w:t>l-Bahá in a public square in Constantinople</w:t>
            </w:r>
            <w:r>
              <w:t>. (</w:t>
            </w:r>
            <w:r w:rsidRPr="00592244">
              <w:t>PDC 65</w:t>
            </w:r>
            <w:r w:rsidR="00E16C96">
              <w:t>)</w:t>
            </w:r>
          </w:p>
        </w:tc>
      </w:tr>
      <w:tr w:rsidR="00780B15" w:rsidRPr="005E60F6" w:rsidTr="00F81C6F">
        <w:trPr>
          <w:jc w:val="center"/>
        </w:trPr>
        <w:tc>
          <w:tcPr>
            <w:tcW w:w="2381" w:type="dxa"/>
          </w:tcPr>
          <w:p w:rsidR="00780B15" w:rsidRPr="005E60F6" w:rsidRDefault="00325659" w:rsidP="006F0A9F">
            <w:pPr>
              <w:pStyle w:val="Cols"/>
              <w:rPr>
                <w:lang w:val="en-IN"/>
              </w:rPr>
            </w:pPr>
            <w:r w:rsidRPr="00592244">
              <w:t>Jamál-i-Mubárak</w:t>
            </w:r>
          </w:p>
        </w:tc>
        <w:tc>
          <w:tcPr>
            <w:tcW w:w="2268" w:type="dxa"/>
          </w:tcPr>
          <w:p w:rsidR="00780B15" w:rsidRPr="005E60F6" w:rsidRDefault="00325659" w:rsidP="00325659">
            <w:pPr>
              <w:pStyle w:val="Cols"/>
              <w:rPr>
                <w:lang w:val="en-IN"/>
              </w:rPr>
            </w:pPr>
            <w:r w:rsidRPr="00592244">
              <w:t>ja-moli-eh-mo-baw-rak</w:t>
            </w:r>
          </w:p>
        </w:tc>
        <w:tc>
          <w:tcPr>
            <w:tcW w:w="5386" w:type="dxa"/>
          </w:tcPr>
          <w:p w:rsidR="00780B15" w:rsidRPr="005E60F6" w:rsidRDefault="00325659" w:rsidP="00E12876">
            <w:pPr>
              <w:pStyle w:val="Cols"/>
              <w:jc w:val="both"/>
              <w:rPr>
                <w:lang w:val="en-IN"/>
              </w:rPr>
            </w:pPr>
            <w:r w:rsidRPr="00592244">
              <w:t>The Blessed Beauty; a title of Bahá</w:t>
            </w:r>
            <w:r>
              <w:t>’</w:t>
            </w:r>
            <w:r w:rsidRPr="00592244">
              <w:t>u</w:t>
            </w:r>
            <w:r>
              <w:t>’</w:t>
            </w:r>
            <w:r w:rsidRPr="00592244">
              <w:t>lláh.</w:t>
            </w:r>
          </w:p>
        </w:tc>
      </w:tr>
      <w:tr w:rsidR="00780B15" w:rsidRPr="00325659" w:rsidTr="00F81C6F">
        <w:trPr>
          <w:jc w:val="center"/>
        </w:trPr>
        <w:tc>
          <w:tcPr>
            <w:tcW w:w="2381" w:type="dxa"/>
          </w:tcPr>
          <w:p w:rsidR="00780B15" w:rsidRPr="005E60F6" w:rsidRDefault="00325659" w:rsidP="006F0A9F">
            <w:pPr>
              <w:pStyle w:val="Cols"/>
              <w:rPr>
                <w:lang w:val="en-IN"/>
              </w:rPr>
            </w:pPr>
            <w:r w:rsidRPr="00592244">
              <w:t>Jamál-i-Qidam</w:t>
            </w:r>
          </w:p>
        </w:tc>
        <w:tc>
          <w:tcPr>
            <w:tcW w:w="2268" w:type="dxa"/>
          </w:tcPr>
          <w:p w:rsidR="00780B15" w:rsidRPr="00325659" w:rsidRDefault="00325659" w:rsidP="006F0A9F">
            <w:pPr>
              <w:pStyle w:val="Cols"/>
              <w:rPr>
                <w:lang w:val="de-DE"/>
              </w:rPr>
            </w:pPr>
            <w:r w:rsidRPr="00325659">
              <w:rPr>
                <w:lang w:val="de-DE"/>
              </w:rPr>
              <w:t>ja-moll-eh-keh-dam</w:t>
            </w:r>
          </w:p>
        </w:tc>
        <w:tc>
          <w:tcPr>
            <w:tcW w:w="5386" w:type="dxa"/>
          </w:tcPr>
          <w:p w:rsidR="00780B15" w:rsidRPr="00325659" w:rsidRDefault="00325659" w:rsidP="00E12876">
            <w:pPr>
              <w:pStyle w:val="Cols"/>
              <w:jc w:val="both"/>
              <w:rPr>
                <w:lang w:val="en-IN"/>
              </w:rPr>
            </w:pPr>
            <w:r w:rsidRPr="00592244">
              <w:t>The Ancient Beauty; a title of Bahá</w:t>
            </w:r>
            <w:r>
              <w:t>’</w:t>
            </w:r>
            <w:r w:rsidRPr="00592244">
              <w:t>u</w:t>
            </w:r>
            <w:r>
              <w:t>’</w:t>
            </w:r>
            <w:r w:rsidRPr="00592244">
              <w:t>lláh.</w:t>
            </w:r>
          </w:p>
        </w:tc>
      </w:tr>
      <w:tr w:rsidR="00780B15" w:rsidRPr="00325659" w:rsidTr="00F81C6F">
        <w:trPr>
          <w:jc w:val="center"/>
        </w:trPr>
        <w:tc>
          <w:tcPr>
            <w:tcW w:w="2381" w:type="dxa"/>
          </w:tcPr>
          <w:p w:rsidR="00780B15" w:rsidRPr="00325659" w:rsidRDefault="00062A2C" w:rsidP="006F0A9F">
            <w:pPr>
              <w:pStyle w:val="Cols"/>
              <w:rPr>
                <w:lang w:val="en-IN"/>
              </w:rPr>
            </w:pPr>
            <w:r w:rsidRPr="00F62E56">
              <w:rPr>
                <w:lang w:val="de-DE"/>
              </w:rPr>
              <w:t>Javád</w:t>
            </w:r>
          </w:p>
        </w:tc>
        <w:tc>
          <w:tcPr>
            <w:tcW w:w="2268" w:type="dxa"/>
          </w:tcPr>
          <w:p w:rsidR="00780B15" w:rsidRPr="00325659" w:rsidRDefault="00062A2C" w:rsidP="006F0A9F">
            <w:pPr>
              <w:pStyle w:val="Cols"/>
              <w:rPr>
                <w:lang w:val="en-IN"/>
              </w:rPr>
            </w:pPr>
            <w:r w:rsidRPr="00F62E56">
              <w:rPr>
                <w:lang w:val="de-DE"/>
              </w:rPr>
              <w:t>je-vod</w:t>
            </w:r>
          </w:p>
        </w:tc>
        <w:tc>
          <w:tcPr>
            <w:tcW w:w="5386" w:type="dxa"/>
          </w:tcPr>
          <w:p w:rsidR="00780B15" w:rsidRPr="00325659" w:rsidRDefault="00062A2C" w:rsidP="00E12876">
            <w:pPr>
              <w:pStyle w:val="Cols"/>
              <w:jc w:val="both"/>
              <w:rPr>
                <w:lang w:val="en-IN"/>
              </w:rPr>
            </w:pPr>
            <w:r w:rsidRPr="00F62E56">
              <w:rPr>
                <w:lang w:val="de-DE"/>
              </w:rPr>
              <w:t>Man’s name.</w:t>
            </w:r>
          </w:p>
        </w:tc>
      </w:tr>
      <w:tr w:rsidR="00780B15" w:rsidRPr="00325659" w:rsidTr="00F81C6F">
        <w:trPr>
          <w:jc w:val="center"/>
        </w:trPr>
        <w:tc>
          <w:tcPr>
            <w:tcW w:w="2381" w:type="dxa"/>
          </w:tcPr>
          <w:p w:rsidR="00780B15" w:rsidRPr="00325659" w:rsidRDefault="00062A2C" w:rsidP="006F0A9F">
            <w:pPr>
              <w:pStyle w:val="Cols"/>
              <w:rPr>
                <w:lang w:val="en-IN"/>
              </w:rPr>
            </w:pPr>
            <w:r w:rsidRPr="00592244">
              <w:t>Javáhiru</w:t>
            </w:r>
            <w:r>
              <w:t>’</w:t>
            </w:r>
            <w:r w:rsidRPr="00592244">
              <w:t>l-Asrár</w:t>
            </w:r>
          </w:p>
        </w:tc>
        <w:tc>
          <w:tcPr>
            <w:tcW w:w="2268" w:type="dxa"/>
          </w:tcPr>
          <w:p w:rsidR="00780B15" w:rsidRPr="00325659" w:rsidRDefault="00062A2C" w:rsidP="00062A2C">
            <w:pPr>
              <w:pStyle w:val="Cols"/>
              <w:rPr>
                <w:lang w:val="en-IN"/>
              </w:rPr>
            </w:pPr>
            <w:r w:rsidRPr="00592244">
              <w:t>jav-awe-hair-olass-rawr</w:t>
            </w:r>
          </w:p>
        </w:tc>
        <w:tc>
          <w:tcPr>
            <w:tcW w:w="5386" w:type="dxa"/>
          </w:tcPr>
          <w:p w:rsidR="00780B15" w:rsidRPr="00325659" w:rsidRDefault="00062A2C" w:rsidP="00E12876">
            <w:pPr>
              <w:pStyle w:val="Cols"/>
              <w:jc w:val="both"/>
              <w:rPr>
                <w:lang w:val="en-IN"/>
              </w:rPr>
            </w:pPr>
            <w:r w:rsidRPr="00592244">
              <w:t>Writing of Bahá</w:t>
            </w:r>
            <w:r>
              <w:t>’</w:t>
            </w:r>
            <w:r w:rsidRPr="00592244">
              <w:t>u</w:t>
            </w:r>
            <w:r>
              <w:t>’</w:t>
            </w:r>
            <w:r w:rsidRPr="00592244">
              <w:t>lláh prior to His Declaration</w:t>
            </w:r>
            <w:r>
              <w:t xml:space="preserve"> </w:t>
            </w:r>
            <w:r w:rsidRPr="00592244">
              <w:t>(</w:t>
            </w:r>
            <w:r>
              <w:t>‘</w:t>
            </w:r>
            <w:r w:rsidRPr="00592244">
              <w:t>Iráq).</w:t>
            </w:r>
          </w:p>
        </w:tc>
      </w:tr>
      <w:tr w:rsidR="00780B15" w:rsidRPr="00325659" w:rsidTr="00F81C6F">
        <w:trPr>
          <w:jc w:val="center"/>
        </w:trPr>
        <w:tc>
          <w:tcPr>
            <w:tcW w:w="2381" w:type="dxa"/>
          </w:tcPr>
          <w:p w:rsidR="00780B15" w:rsidRPr="00325659" w:rsidRDefault="0087186A" w:rsidP="006F0A9F">
            <w:pPr>
              <w:pStyle w:val="Cols"/>
              <w:rPr>
                <w:lang w:val="en-IN"/>
              </w:rPr>
            </w:pPr>
            <w:r w:rsidRPr="00592244">
              <w:t>Jayhún</w:t>
            </w:r>
          </w:p>
        </w:tc>
        <w:tc>
          <w:tcPr>
            <w:tcW w:w="2268" w:type="dxa"/>
          </w:tcPr>
          <w:p w:rsidR="00780B15" w:rsidRPr="00325659" w:rsidRDefault="0087186A" w:rsidP="006F0A9F">
            <w:pPr>
              <w:pStyle w:val="Cols"/>
              <w:rPr>
                <w:lang w:val="en-IN"/>
              </w:rPr>
            </w:pPr>
            <w:r w:rsidRPr="00592244">
              <w:t>jay-hoon</w:t>
            </w:r>
          </w:p>
        </w:tc>
        <w:tc>
          <w:tcPr>
            <w:tcW w:w="5386" w:type="dxa"/>
          </w:tcPr>
          <w:p w:rsidR="00780B15" w:rsidRPr="00325659" w:rsidRDefault="0087186A" w:rsidP="00E12876">
            <w:pPr>
              <w:pStyle w:val="Cols"/>
              <w:jc w:val="both"/>
              <w:rPr>
                <w:lang w:val="en-IN"/>
              </w:rPr>
            </w:pPr>
            <w:r w:rsidRPr="00592244">
              <w:t>The Oxus River.</w:t>
            </w:r>
          </w:p>
        </w:tc>
      </w:tr>
      <w:tr w:rsidR="00780B15" w:rsidRPr="0087186A" w:rsidTr="00F81C6F">
        <w:trPr>
          <w:jc w:val="center"/>
        </w:trPr>
        <w:tc>
          <w:tcPr>
            <w:tcW w:w="2381" w:type="dxa"/>
          </w:tcPr>
          <w:p w:rsidR="00780B15" w:rsidRPr="00325659" w:rsidRDefault="0087186A" w:rsidP="006F0A9F">
            <w:pPr>
              <w:pStyle w:val="Cols"/>
              <w:rPr>
                <w:lang w:val="en-IN"/>
              </w:rPr>
            </w:pPr>
            <w:r w:rsidRPr="00592244">
              <w:t>Jazíriy-i-</w:t>
            </w:r>
            <w:r w:rsidRPr="009E3CA6">
              <w:rPr>
                <w:u w:val="single"/>
              </w:rPr>
              <w:t>Kh</w:t>
            </w:r>
            <w:r w:rsidRPr="00592244">
              <w:t>a</w:t>
            </w:r>
            <w:r>
              <w:t>ḍ</w:t>
            </w:r>
            <w:r w:rsidRPr="00592244">
              <w:t>rá</w:t>
            </w:r>
          </w:p>
        </w:tc>
        <w:tc>
          <w:tcPr>
            <w:tcW w:w="2268" w:type="dxa"/>
          </w:tcPr>
          <w:p w:rsidR="00780B15" w:rsidRPr="0087186A" w:rsidRDefault="0087186A" w:rsidP="0087186A">
            <w:pPr>
              <w:pStyle w:val="Cols"/>
              <w:rPr>
                <w:lang w:val="es-ES_tradnl"/>
              </w:rPr>
            </w:pPr>
            <w:r w:rsidRPr="0087186A">
              <w:rPr>
                <w:lang w:val="es-ES_tradnl"/>
              </w:rPr>
              <w:t>jazz-ee-ray-eh-kaz-raw</w:t>
            </w:r>
          </w:p>
        </w:tc>
        <w:tc>
          <w:tcPr>
            <w:tcW w:w="5386" w:type="dxa"/>
          </w:tcPr>
          <w:p w:rsidR="00780B15" w:rsidRPr="0087186A" w:rsidRDefault="0087186A" w:rsidP="00E12876">
            <w:pPr>
              <w:pStyle w:val="Cols"/>
              <w:jc w:val="both"/>
              <w:rPr>
                <w:lang w:val="es-ES_tradnl"/>
              </w:rPr>
            </w:pPr>
            <w:r w:rsidRPr="00592244">
              <w:t>Verdant Isle</w:t>
            </w:r>
            <w:r>
              <w:t xml:space="preserve">.  </w:t>
            </w:r>
            <w:r w:rsidRPr="00592244">
              <w:t>Reference to Mázindarán; also the Garden of Na</w:t>
            </w:r>
            <w:r>
              <w:t>‘</w:t>
            </w:r>
            <w:r w:rsidRPr="00592244">
              <w:t>mayn</w:t>
            </w:r>
            <w:r>
              <w:t>. (</w:t>
            </w:r>
            <w:r w:rsidRPr="00592244">
              <w:t>DB 325; GPB 193</w:t>
            </w:r>
            <w:r w:rsidR="00E16C96">
              <w:t>)</w:t>
            </w:r>
          </w:p>
        </w:tc>
      </w:tr>
      <w:tr w:rsidR="00780B15" w:rsidRPr="0087186A" w:rsidTr="00F81C6F">
        <w:trPr>
          <w:jc w:val="center"/>
        </w:trPr>
        <w:tc>
          <w:tcPr>
            <w:tcW w:w="2381" w:type="dxa"/>
          </w:tcPr>
          <w:p w:rsidR="00780B15" w:rsidRPr="0087186A" w:rsidRDefault="0087186A" w:rsidP="006F0A9F">
            <w:pPr>
              <w:pStyle w:val="Cols"/>
              <w:rPr>
                <w:lang w:val="es-ES_tradnl"/>
              </w:rPr>
            </w:pPr>
            <w:r w:rsidRPr="00592244">
              <w:t>Jináb</w:t>
            </w:r>
          </w:p>
        </w:tc>
        <w:tc>
          <w:tcPr>
            <w:tcW w:w="2268" w:type="dxa"/>
          </w:tcPr>
          <w:p w:rsidR="00780B15" w:rsidRPr="0087186A" w:rsidRDefault="0087186A" w:rsidP="006F0A9F">
            <w:pPr>
              <w:pStyle w:val="Cols"/>
              <w:rPr>
                <w:lang w:val="es-ES_tradnl"/>
              </w:rPr>
            </w:pPr>
            <w:r w:rsidRPr="00592244">
              <w:t>jen-ob</w:t>
            </w:r>
          </w:p>
        </w:tc>
        <w:tc>
          <w:tcPr>
            <w:tcW w:w="5386" w:type="dxa"/>
          </w:tcPr>
          <w:p w:rsidR="00780B15" w:rsidRPr="0087186A" w:rsidRDefault="0087186A" w:rsidP="00E12876">
            <w:pPr>
              <w:pStyle w:val="Cols"/>
              <w:jc w:val="both"/>
              <w:rPr>
                <w:lang w:val="en-IN"/>
              </w:rPr>
            </w:pPr>
            <w:r w:rsidRPr="00592244">
              <w:t xml:space="preserve">Courtesy title sometimes translated </w:t>
            </w:r>
            <w:r>
              <w:t>“</w:t>
            </w:r>
            <w:r w:rsidRPr="00592244">
              <w:t>His Honor</w:t>
            </w:r>
            <w:r>
              <w:t>”.</w:t>
            </w:r>
          </w:p>
        </w:tc>
      </w:tr>
      <w:tr w:rsidR="00780B15" w:rsidRPr="0087186A" w:rsidTr="00F81C6F">
        <w:trPr>
          <w:jc w:val="center"/>
        </w:trPr>
        <w:tc>
          <w:tcPr>
            <w:tcW w:w="2381" w:type="dxa"/>
          </w:tcPr>
          <w:p w:rsidR="00780B15" w:rsidRPr="0087186A" w:rsidRDefault="0087186A" w:rsidP="006F0A9F">
            <w:pPr>
              <w:pStyle w:val="Cols"/>
              <w:rPr>
                <w:lang w:val="en-IN"/>
              </w:rPr>
            </w:pPr>
            <w:r w:rsidRPr="00592244">
              <w:t>Jináb-i-Munír</w:t>
            </w:r>
          </w:p>
        </w:tc>
        <w:tc>
          <w:tcPr>
            <w:tcW w:w="2268" w:type="dxa"/>
          </w:tcPr>
          <w:p w:rsidR="00780B15" w:rsidRPr="0087186A" w:rsidRDefault="0087186A" w:rsidP="006F0A9F">
            <w:pPr>
              <w:pStyle w:val="Cols"/>
              <w:rPr>
                <w:lang w:val="de-DE"/>
              </w:rPr>
            </w:pPr>
            <w:r w:rsidRPr="0087186A">
              <w:rPr>
                <w:lang w:val="de-DE"/>
              </w:rPr>
              <w:t>jen-ob-eh-mo-neer</w:t>
            </w:r>
          </w:p>
        </w:tc>
        <w:tc>
          <w:tcPr>
            <w:tcW w:w="5386" w:type="dxa"/>
          </w:tcPr>
          <w:p w:rsidR="00780B15" w:rsidRPr="0087186A" w:rsidRDefault="0087186A" w:rsidP="00E12876">
            <w:pPr>
              <w:pStyle w:val="Cols"/>
              <w:jc w:val="both"/>
              <w:rPr>
                <w:lang w:val="en-IN"/>
              </w:rPr>
            </w:pPr>
            <w:r w:rsidRPr="00592244">
              <w:t>Bahá</w:t>
            </w:r>
            <w:r>
              <w:t>’</w:t>
            </w:r>
            <w:r w:rsidRPr="00592244">
              <w:t xml:space="preserve">í exile who died at Smyrna en route to the </w:t>
            </w:r>
            <w:r>
              <w:t>‘</w:t>
            </w:r>
            <w:r w:rsidRPr="00592244">
              <w:t>Akk</w:t>
            </w:r>
            <w:r w:rsidRPr="009E3CA6">
              <w:t>á</w:t>
            </w:r>
            <w:r w:rsidRPr="00592244">
              <w:t xml:space="preserve"> prison.</w:t>
            </w:r>
          </w:p>
        </w:tc>
      </w:tr>
      <w:tr w:rsidR="00780B15" w:rsidRPr="0087186A" w:rsidTr="00F81C6F">
        <w:trPr>
          <w:jc w:val="center"/>
        </w:trPr>
        <w:tc>
          <w:tcPr>
            <w:tcW w:w="2381" w:type="dxa"/>
          </w:tcPr>
          <w:p w:rsidR="00780B15" w:rsidRPr="0087186A" w:rsidRDefault="0087186A" w:rsidP="006F0A9F">
            <w:pPr>
              <w:pStyle w:val="Cols"/>
              <w:rPr>
                <w:lang w:val="en-IN"/>
              </w:rPr>
            </w:pPr>
            <w:r w:rsidRPr="00592244">
              <w:t>Joseph</w:t>
            </w:r>
          </w:p>
        </w:tc>
        <w:tc>
          <w:tcPr>
            <w:tcW w:w="2268" w:type="dxa"/>
          </w:tcPr>
          <w:p w:rsidR="00780B15" w:rsidRPr="0087186A" w:rsidRDefault="00780B15" w:rsidP="006F0A9F">
            <w:pPr>
              <w:pStyle w:val="Cols"/>
              <w:rPr>
                <w:lang w:val="en-IN"/>
              </w:rPr>
            </w:pPr>
          </w:p>
        </w:tc>
        <w:tc>
          <w:tcPr>
            <w:tcW w:w="5386" w:type="dxa"/>
          </w:tcPr>
          <w:p w:rsidR="00780B15" w:rsidRPr="0087186A" w:rsidRDefault="004A3C5A" w:rsidP="00E12876">
            <w:pPr>
              <w:pStyle w:val="Cols"/>
              <w:jc w:val="both"/>
              <w:rPr>
                <w:lang w:val="en-IN"/>
              </w:rPr>
            </w:pPr>
            <w:r>
              <w:t>R</w:t>
            </w:r>
            <w:r w:rsidR="0087186A" w:rsidRPr="00592244">
              <w:t>eference to Bahá</w:t>
            </w:r>
            <w:r w:rsidR="0087186A">
              <w:t>’</w:t>
            </w:r>
            <w:r w:rsidR="0087186A" w:rsidRPr="00592244">
              <w:t>u</w:t>
            </w:r>
            <w:r w:rsidR="0087186A">
              <w:t>’</w:t>
            </w:r>
            <w:r w:rsidR="0087186A" w:rsidRPr="00592244">
              <w:t>lláh in the Báb</w:t>
            </w:r>
            <w:r w:rsidR="0087186A">
              <w:t>’</w:t>
            </w:r>
            <w:r w:rsidR="0087186A" w:rsidRPr="00592244">
              <w:t>s Commentary on the</w:t>
            </w:r>
            <w:r w:rsidR="0087186A">
              <w:t xml:space="preserve"> </w:t>
            </w:r>
            <w:r w:rsidR="0087186A" w:rsidRPr="00592244">
              <w:t>Súr</w:t>
            </w:r>
            <w:r w:rsidR="0087186A">
              <w:t>a</w:t>
            </w:r>
            <w:r w:rsidR="0087186A" w:rsidRPr="00592244">
              <w:t xml:space="preserve"> of Joseph</w:t>
            </w:r>
            <w:r w:rsidR="0087186A">
              <w:t>. (</w:t>
            </w:r>
            <w:r w:rsidR="0087186A" w:rsidRPr="00592244">
              <w:t>GPB 23</w:t>
            </w:r>
            <w:r w:rsidR="00E16C96">
              <w:t>)</w:t>
            </w:r>
          </w:p>
        </w:tc>
      </w:tr>
      <w:tr w:rsidR="004A3C5A" w:rsidRPr="0087186A" w:rsidTr="00F81C6F">
        <w:trPr>
          <w:jc w:val="center"/>
        </w:trPr>
        <w:tc>
          <w:tcPr>
            <w:tcW w:w="2381" w:type="dxa"/>
          </w:tcPr>
          <w:p w:rsidR="004A3C5A" w:rsidRPr="00592244" w:rsidRDefault="004A3C5A" w:rsidP="006F0A9F">
            <w:pPr>
              <w:pStyle w:val="Cols"/>
            </w:pPr>
            <w:r w:rsidRPr="00592244">
              <w:t>Jubbih</w:t>
            </w:r>
          </w:p>
        </w:tc>
        <w:tc>
          <w:tcPr>
            <w:tcW w:w="2268" w:type="dxa"/>
          </w:tcPr>
          <w:p w:rsidR="004A3C5A" w:rsidRPr="0087186A" w:rsidRDefault="004A3C5A" w:rsidP="006F0A9F">
            <w:pPr>
              <w:pStyle w:val="Cols"/>
              <w:rPr>
                <w:lang w:val="en-IN"/>
              </w:rPr>
            </w:pPr>
            <w:r w:rsidRPr="00592244">
              <w:t>jub-beh</w:t>
            </w:r>
          </w:p>
        </w:tc>
        <w:tc>
          <w:tcPr>
            <w:tcW w:w="5386" w:type="dxa"/>
          </w:tcPr>
          <w:p w:rsidR="004A3C5A" w:rsidRDefault="004A3C5A" w:rsidP="00E12876">
            <w:pPr>
              <w:pStyle w:val="Cols"/>
              <w:jc w:val="both"/>
            </w:pPr>
            <w:r w:rsidRPr="00592244">
              <w:t>Outer coat.</w:t>
            </w:r>
          </w:p>
        </w:tc>
      </w:tr>
      <w:tr w:rsidR="004A3C5A" w:rsidRPr="0087186A" w:rsidTr="00F81C6F">
        <w:trPr>
          <w:jc w:val="center"/>
        </w:trPr>
        <w:tc>
          <w:tcPr>
            <w:tcW w:w="2381" w:type="dxa"/>
          </w:tcPr>
          <w:p w:rsidR="004A3C5A" w:rsidRPr="00592244" w:rsidRDefault="004A3C5A" w:rsidP="006F0A9F">
            <w:pPr>
              <w:pStyle w:val="Cols"/>
            </w:pPr>
            <w:r w:rsidRPr="00592244">
              <w:t>Júk, Book of</w:t>
            </w:r>
          </w:p>
        </w:tc>
        <w:tc>
          <w:tcPr>
            <w:tcW w:w="2268" w:type="dxa"/>
          </w:tcPr>
          <w:p w:rsidR="004A3C5A" w:rsidRPr="0087186A" w:rsidRDefault="004A3C5A" w:rsidP="006F0A9F">
            <w:pPr>
              <w:pStyle w:val="Cols"/>
              <w:rPr>
                <w:lang w:val="en-IN"/>
              </w:rPr>
            </w:pPr>
            <w:r w:rsidRPr="00592244">
              <w:t>jook</w:t>
            </w:r>
          </w:p>
        </w:tc>
        <w:tc>
          <w:tcPr>
            <w:tcW w:w="5386" w:type="dxa"/>
          </w:tcPr>
          <w:p w:rsidR="004A3C5A" w:rsidRDefault="004A3C5A" w:rsidP="00E12876">
            <w:pPr>
              <w:pStyle w:val="Cols"/>
              <w:jc w:val="both"/>
            </w:pPr>
            <w:r w:rsidRPr="00592244">
              <w:t>Collection of early historical records referred to in Gl</w:t>
            </w:r>
            <w:r>
              <w:t xml:space="preserve">. </w:t>
            </w:r>
            <w:r w:rsidRPr="00592244">
              <w:t>174;</w:t>
            </w:r>
            <w:r>
              <w:t xml:space="preserve"> </w:t>
            </w:r>
            <w:r w:rsidRPr="00592244">
              <w:t>probably Yogi traditions reported in such works as the</w:t>
            </w:r>
            <w:r>
              <w:t xml:space="preserve"> </w:t>
            </w:r>
            <w:r w:rsidRPr="00410B75">
              <w:rPr>
                <w:i/>
                <w:iCs/>
              </w:rPr>
              <w:t>Dabistánu’l-Ma</w:t>
            </w:r>
            <w:r w:rsidRPr="008E79DA">
              <w:rPr>
                <w:i/>
                <w:iCs/>
              </w:rPr>
              <w:t>dh</w:t>
            </w:r>
            <w:r w:rsidRPr="00410B75">
              <w:rPr>
                <w:i/>
                <w:iCs/>
              </w:rPr>
              <w:t>áhib</w:t>
            </w:r>
            <w:r w:rsidRPr="00592244">
              <w:t>, a treatise composed in India about the middle of the 17th century.</w:t>
            </w:r>
          </w:p>
        </w:tc>
      </w:tr>
    </w:tbl>
    <w:p w:rsidR="00312259" w:rsidRPr="00592244" w:rsidRDefault="00B80ACA" w:rsidP="00701A2A">
      <w:pPr>
        <w:spacing w:before="120" w:after="120"/>
        <w:jc w:val="center"/>
      </w:pPr>
      <w:r>
        <w:rPr>
          <w:noProof/>
          <w:lang w:val="en-IN" w:eastAsia="en-IN"/>
          <w14:numForm w14:val="default"/>
          <w14:numSpacing w14:val="default"/>
        </w:rPr>
        <w:drawing>
          <wp:inline distT="0" distB="0" distL="0" distR="0" wp14:anchorId="2A73AB15" wp14:editId="327712B5">
            <wp:extent cx="344208" cy="386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f"/>
                    <pic:cNvPicPr/>
                  </pic:nvPicPr>
                  <pic:blipFill>
                    <a:blip r:embed="rId24">
                      <a:extLst>
                        <a:ext uri="{28A0092B-C50C-407E-A947-70E740481C1C}">
                          <a14:useLocalDpi xmlns:a14="http://schemas.microsoft.com/office/drawing/2010/main" val="0"/>
                        </a:ext>
                      </a:extLst>
                    </a:blip>
                    <a:stretch>
                      <a:fillRect/>
                    </a:stretch>
                  </pic:blipFill>
                  <pic:spPr>
                    <a:xfrm>
                      <a:off x="0" y="0"/>
                      <a:ext cx="344208" cy="38640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2381"/>
        <w:gridCol w:w="2268"/>
        <w:gridCol w:w="5386"/>
      </w:tblGrid>
      <w:tr w:rsidR="00780B15" w:rsidRPr="005E60F6" w:rsidTr="00F81C6F">
        <w:trPr>
          <w:jc w:val="center"/>
        </w:trPr>
        <w:tc>
          <w:tcPr>
            <w:tcW w:w="2381" w:type="dxa"/>
          </w:tcPr>
          <w:p w:rsidR="00780B15" w:rsidRDefault="004A3C5A" w:rsidP="004A3C5A">
            <w:pPr>
              <w:pStyle w:val="Cols"/>
            </w:pPr>
            <w:r w:rsidRPr="00592244">
              <w:t>Ka</w:t>
            </w:r>
            <w:r>
              <w:t>‘</w:t>
            </w:r>
            <w:r w:rsidRPr="00592244">
              <w:t>b</w:t>
            </w:r>
            <w:r w:rsidR="0039567E">
              <w:t>-ibn</w:t>
            </w:r>
            <w:r w:rsidRPr="00592244">
              <w:t>-i-A</w:t>
            </w:r>
            <w:r w:rsidRPr="00FA4D22">
              <w:rPr>
                <w:u w:val="single"/>
              </w:rPr>
              <w:t>sh</w:t>
            </w:r>
            <w:r w:rsidRPr="00592244">
              <w:t>raf</w:t>
            </w:r>
          </w:p>
        </w:tc>
        <w:tc>
          <w:tcPr>
            <w:tcW w:w="2268" w:type="dxa"/>
          </w:tcPr>
          <w:p w:rsidR="00780B15" w:rsidRPr="00DE2494" w:rsidRDefault="004A3C5A" w:rsidP="004A3C5A">
            <w:pPr>
              <w:pStyle w:val="Cols"/>
              <w:rPr>
                <w:lang w:val="en-IN"/>
              </w:rPr>
            </w:pPr>
            <w:r w:rsidRPr="00592244">
              <w:t>ca</w:t>
            </w:r>
            <w:r>
              <w:t>…</w:t>
            </w:r>
            <w:r w:rsidRPr="00592244">
              <w:t>b-ebn-eh-ash-raff</w:t>
            </w:r>
          </w:p>
        </w:tc>
        <w:tc>
          <w:tcPr>
            <w:tcW w:w="5386" w:type="dxa"/>
          </w:tcPr>
          <w:p w:rsidR="00780B15" w:rsidRPr="005E60F6" w:rsidRDefault="004A3C5A" w:rsidP="00E12876">
            <w:pPr>
              <w:pStyle w:val="Cols"/>
              <w:jc w:val="both"/>
              <w:rPr>
                <w:lang w:val="en-IN"/>
              </w:rPr>
            </w:pPr>
            <w:r w:rsidRPr="00592244">
              <w:t xml:space="preserve">Name of a Medinite divine and poet who opposed </w:t>
            </w:r>
            <w:r w:rsidRPr="00F83A6D">
              <w:t>Mu</w:t>
            </w:r>
            <w:r>
              <w:t>ḥ</w:t>
            </w:r>
            <w:r w:rsidRPr="00F83A6D">
              <w:t>ammad</w:t>
            </w:r>
            <w:r w:rsidRPr="00592244">
              <w:t>,</w:t>
            </w:r>
            <w:r>
              <w:t xml:space="preserve"> </w:t>
            </w:r>
            <w:r w:rsidRPr="00592244">
              <w:t xml:space="preserve">entering into a Meccan alliance with Abú </w:t>
            </w:r>
            <w:r>
              <w:t>Ṣ</w:t>
            </w:r>
            <w:r w:rsidRPr="00592244">
              <w:t>ufyán after the</w:t>
            </w:r>
            <w:r>
              <w:t xml:space="preserve"> </w:t>
            </w:r>
            <w:r w:rsidRPr="00592244">
              <w:t>Muslim defeat at U</w:t>
            </w:r>
            <w:r>
              <w:t>ḥ</w:t>
            </w:r>
            <w:r w:rsidRPr="00592244">
              <w:t>ud</w:t>
            </w:r>
            <w:r>
              <w:t>.  c</w:t>
            </w:r>
            <w:r w:rsidRPr="007E1194">
              <w:t>f</w:t>
            </w:r>
            <w:r>
              <w:t xml:space="preserve">. </w:t>
            </w:r>
            <w:r w:rsidRPr="00592244">
              <w:t>Qur</w:t>
            </w:r>
            <w:r>
              <w:t>’</w:t>
            </w:r>
            <w:r w:rsidRPr="00592244">
              <w:t>án 59:2.</w:t>
            </w:r>
          </w:p>
        </w:tc>
      </w:tr>
      <w:tr w:rsidR="00780B15" w:rsidRPr="005E60F6" w:rsidTr="00F81C6F">
        <w:trPr>
          <w:jc w:val="center"/>
        </w:trPr>
        <w:tc>
          <w:tcPr>
            <w:tcW w:w="2381" w:type="dxa"/>
          </w:tcPr>
          <w:p w:rsidR="00780B15" w:rsidRPr="005E60F6" w:rsidRDefault="004A3C5A" w:rsidP="006F0A9F">
            <w:pPr>
              <w:pStyle w:val="Cols"/>
              <w:rPr>
                <w:lang w:val="en-IN"/>
              </w:rPr>
            </w:pPr>
            <w:r w:rsidRPr="00592244">
              <w:t>Ka</w:t>
            </w:r>
            <w:r>
              <w:t>‘</w:t>
            </w:r>
            <w:r w:rsidRPr="00592244">
              <w:t>bih</w:t>
            </w:r>
          </w:p>
        </w:tc>
        <w:tc>
          <w:tcPr>
            <w:tcW w:w="2268" w:type="dxa"/>
          </w:tcPr>
          <w:p w:rsidR="00780B15" w:rsidRPr="005E60F6" w:rsidRDefault="004A3C5A" w:rsidP="006F0A9F">
            <w:pPr>
              <w:pStyle w:val="Cols"/>
              <w:rPr>
                <w:lang w:val="en-IN"/>
              </w:rPr>
            </w:pPr>
            <w:r w:rsidRPr="00592244">
              <w:t>ca</w:t>
            </w:r>
            <w:r>
              <w:t>…</w:t>
            </w:r>
            <w:r w:rsidRPr="00592244">
              <w:t>beh</w:t>
            </w:r>
          </w:p>
        </w:tc>
        <w:tc>
          <w:tcPr>
            <w:tcW w:w="5386" w:type="dxa"/>
          </w:tcPr>
          <w:p w:rsidR="00780B15" w:rsidRPr="005E60F6" w:rsidRDefault="004A3C5A" w:rsidP="00E12876">
            <w:pPr>
              <w:pStyle w:val="Cols"/>
              <w:jc w:val="both"/>
              <w:rPr>
                <w:lang w:val="en-IN"/>
              </w:rPr>
            </w:pPr>
            <w:r w:rsidRPr="00592244">
              <w:t>Cube-like, stone building at Mecca, containing the Black Stone</w:t>
            </w:r>
            <w:r>
              <w:t xml:space="preserve"> [meteorite in one corner].  </w:t>
            </w:r>
            <w:r w:rsidRPr="00592244">
              <w:t>Traditionally built by Adam and reconstructed after the Flood by Abraham and Ishmael, it is the Qiblih and holiest spot in the Muslim world</w:t>
            </w:r>
            <w:r>
              <w:t>.  “</w:t>
            </w:r>
            <w:r w:rsidRPr="00592244">
              <w:t>The first temple that was founded for mankind, was that in Becca [place of crowding, i.e., Mecca]</w:t>
            </w:r>
            <w:r>
              <w:t xml:space="preserve">. </w:t>
            </w:r>
            <w:r w:rsidRPr="00592244">
              <w:t xml:space="preserve"> Blessed,</w:t>
            </w:r>
            <w:r>
              <w:t xml:space="preserve"> </w:t>
            </w:r>
            <w:r w:rsidRPr="00592244">
              <w:t>and a guidance for all creatures.</w:t>
            </w:r>
            <w:r>
              <w:t>”</w:t>
            </w:r>
            <w:r w:rsidRPr="00592244">
              <w:t xml:space="preserve"> </w:t>
            </w:r>
            <w:r>
              <w:t>Qur’án</w:t>
            </w:r>
            <w:r w:rsidRPr="00592244">
              <w:t xml:space="preserve"> 3:90.</w:t>
            </w:r>
          </w:p>
        </w:tc>
      </w:tr>
    </w:tbl>
    <w:p w:rsidR="00312259" w:rsidRPr="00592244" w:rsidRDefault="00312259" w:rsidP="00312259">
      <w:r w:rsidRPr="00592244">
        <w:br w:type="page"/>
      </w:r>
    </w:p>
    <w:tbl>
      <w:tblPr>
        <w:tblStyle w:val="TableGrid"/>
        <w:tblW w:w="0" w:type="auto"/>
        <w:jc w:val="center"/>
        <w:tblLook w:val="04A0" w:firstRow="1" w:lastRow="0" w:firstColumn="1" w:lastColumn="0" w:noHBand="0" w:noVBand="1"/>
      </w:tblPr>
      <w:tblGrid>
        <w:gridCol w:w="2381"/>
        <w:gridCol w:w="2268"/>
        <w:gridCol w:w="5386"/>
      </w:tblGrid>
      <w:tr w:rsidR="00780B15" w:rsidRPr="005E60F6" w:rsidTr="00F81C6F">
        <w:trPr>
          <w:jc w:val="center"/>
        </w:trPr>
        <w:tc>
          <w:tcPr>
            <w:tcW w:w="2381" w:type="dxa"/>
          </w:tcPr>
          <w:p w:rsidR="00780B15" w:rsidRDefault="00701A2A" w:rsidP="006F0A9F">
            <w:pPr>
              <w:pStyle w:val="Cols"/>
            </w:pPr>
            <w:r w:rsidRPr="002C66E0">
              <w:lastRenderedPageBreak/>
              <w:t>Kabír</w:t>
            </w:r>
          </w:p>
        </w:tc>
        <w:tc>
          <w:tcPr>
            <w:tcW w:w="2268" w:type="dxa"/>
          </w:tcPr>
          <w:p w:rsidR="00780B15" w:rsidRPr="00DE2494" w:rsidRDefault="00701A2A" w:rsidP="006F0A9F">
            <w:pPr>
              <w:pStyle w:val="Cols"/>
              <w:rPr>
                <w:lang w:val="en-IN"/>
              </w:rPr>
            </w:pPr>
            <w:r w:rsidRPr="002C66E0">
              <w:t>cab-ear</w:t>
            </w:r>
          </w:p>
        </w:tc>
        <w:tc>
          <w:tcPr>
            <w:tcW w:w="5386" w:type="dxa"/>
          </w:tcPr>
          <w:p w:rsidR="00780B15" w:rsidRPr="005E60F6" w:rsidRDefault="00701A2A" w:rsidP="00E12876">
            <w:pPr>
              <w:pStyle w:val="Cols"/>
              <w:jc w:val="both"/>
              <w:rPr>
                <w:lang w:val="en-IN"/>
              </w:rPr>
            </w:pPr>
            <w:r w:rsidRPr="002C66E0">
              <w:t>Great; the superlative is Akbar.</w:t>
            </w:r>
          </w:p>
        </w:tc>
      </w:tr>
      <w:tr w:rsidR="00780B15" w:rsidRPr="005E60F6" w:rsidTr="00F81C6F">
        <w:trPr>
          <w:jc w:val="center"/>
        </w:trPr>
        <w:tc>
          <w:tcPr>
            <w:tcW w:w="2381" w:type="dxa"/>
          </w:tcPr>
          <w:p w:rsidR="00780B15" w:rsidRPr="005E60F6" w:rsidRDefault="00701A2A" w:rsidP="006F0A9F">
            <w:pPr>
              <w:pStyle w:val="Cols"/>
              <w:rPr>
                <w:lang w:val="en-IN"/>
              </w:rPr>
            </w:pPr>
            <w:r w:rsidRPr="002C66E0">
              <w:t>Kad-</w:t>
            </w:r>
            <w:r w:rsidRPr="00573237">
              <w:rPr>
                <w:u w:val="single"/>
              </w:rPr>
              <w:t>kh</w:t>
            </w:r>
            <w:r w:rsidRPr="002C66E0">
              <w:t>udá</w:t>
            </w:r>
          </w:p>
        </w:tc>
        <w:tc>
          <w:tcPr>
            <w:tcW w:w="2268" w:type="dxa"/>
          </w:tcPr>
          <w:p w:rsidR="00780B15" w:rsidRPr="005E60F6" w:rsidRDefault="00701A2A" w:rsidP="006F0A9F">
            <w:pPr>
              <w:pStyle w:val="Cols"/>
              <w:rPr>
                <w:lang w:val="en-IN"/>
              </w:rPr>
            </w:pPr>
            <w:r w:rsidRPr="002C66E0">
              <w:t>cad-co-daw</w:t>
            </w:r>
          </w:p>
        </w:tc>
        <w:tc>
          <w:tcPr>
            <w:tcW w:w="5386" w:type="dxa"/>
          </w:tcPr>
          <w:p w:rsidR="00780B15" w:rsidRPr="005E60F6" w:rsidRDefault="00701A2A" w:rsidP="00E12876">
            <w:pPr>
              <w:pStyle w:val="Cols"/>
              <w:jc w:val="both"/>
              <w:rPr>
                <w:lang w:val="en-IN"/>
              </w:rPr>
            </w:pPr>
            <w:r w:rsidRPr="002C66E0">
              <w:t>Alderman; bailiff</w:t>
            </w:r>
            <w:r>
              <w:t xml:space="preserve">.  </w:t>
            </w:r>
            <w:r w:rsidRPr="002C66E0">
              <w:t>Head man of a village.</w:t>
            </w:r>
          </w:p>
        </w:tc>
      </w:tr>
      <w:tr w:rsidR="00780B15" w:rsidRPr="005E60F6" w:rsidTr="00F81C6F">
        <w:trPr>
          <w:jc w:val="center"/>
        </w:trPr>
        <w:tc>
          <w:tcPr>
            <w:tcW w:w="2381" w:type="dxa"/>
          </w:tcPr>
          <w:p w:rsidR="00780B15" w:rsidRPr="005E60F6" w:rsidRDefault="00701A2A" w:rsidP="006F0A9F">
            <w:pPr>
              <w:pStyle w:val="Cols"/>
              <w:rPr>
                <w:lang w:val="en-IN"/>
              </w:rPr>
            </w:pPr>
            <w:r w:rsidRPr="002C66E0">
              <w:t>K</w:t>
            </w:r>
            <w:r w:rsidRPr="00573237">
              <w:t>á</w:t>
            </w:r>
            <w:r w:rsidRPr="002C66E0">
              <w:t>fí</w:t>
            </w:r>
          </w:p>
        </w:tc>
        <w:tc>
          <w:tcPr>
            <w:tcW w:w="2268" w:type="dxa"/>
          </w:tcPr>
          <w:p w:rsidR="00780B15" w:rsidRPr="005E60F6" w:rsidRDefault="00701A2A" w:rsidP="006F0A9F">
            <w:pPr>
              <w:pStyle w:val="Cols"/>
              <w:rPr>
                <w:lang w:val="en-IN"/>
              </w:rPr>
            </w:pPr>
            <w:r w:rsidRPr="002C66E0">
              <w:t>caw-fee</w:t>
            </w:r>
          </w:p>
        </w:tc>
        <w:tc>
          <w:tcPr>
            <w:tcW w:w="5386" w:type="dxa"/>
          </w:tcPr>
          <w:p w:rsidR="00780B15" w:rsidRPr="005E60F6" w:rsidRDefault="00701A2A" w:rsidP="00E12876">
            <w:pPr>
              <w:pStyle w:val="Cols"/>
              <w:jc w:val="both"/>
              <w:rPr>
                <w:lang w:val="en-IN"/>
              </w:rPr>
            </w:pPr>
            <w:r w:rsidRPr="002C66E0">
              <w:t>Sufficing, on attribute of God</w:t>
            </w:r>
            <w:r w:rsidR="00E16C96">
              <w:t>.</w:t>
            </w:r>
            <w:r w:rsidRPr="002C66E0">
              <w:t xml:space="preserve"> (Qur</w:t>
            </w:r>
            <w:r>
              <w:t>’</w:t>
            </w:r>
            <w:r w:rsidRPr="002C66E0">
              <w:t>án 39:37)</w:t>
            </w:r>
            <w:r>
              <w:t xml:space="preserve">  </w:t>
            </w:r>
            <w:r w:rsidRPr="002C66E0">
              <w:t>Title of a</w:t>
            </w:r>
            <w:r>
              <w:t xml:space="preserve"> </w:t>
            </w:r>
            <w:r w:rsidRPr="002C66E0">
              <w:t>book of sacred traditions collected by Abú-Ja</w:t>
            </w:r>
            <w:r>
              <w:t>‘</w:t>
            </w:r>
            <w:r w:rsidRPr="002C66E0">
              <w:t>far Mu</w:t>
            </w:r>
            <w:r>
              <w:t>ḥ</w:t>
            </w:r>
            <w:r w:rsidRPr="002C66E0">
              <w:t>ammad</w:t>
            </w:r>
            <w:r w:rsidR="0039567E">
              <w:t>-ibn</w:t>
            </w:r>
            <w:r w:rsidRPr="002C66E0">
              <w:t>-i-Ya</w:t>
            </w:r>
            <w:r>
              <w:t>‘</w:t>
            </w:r>
            <w:r w:rsidRPr="002C66E0">
              <w:t>qúb (</w:t>
            </w:r>
            <w:r w:rsidRPr="006B6778">
              <w:rPr>
                <w:sz w:val="18"/>
                <w:szCs w:val="18"/>
              </w:rPr>
              <w:t>AH</w:t>
            </w:r>
            <w:r>
              <w:t xml:space="preserve"> </w:t>
            </w:r>
            <w:r w:rsidRPr="002C66E0">
              <w:t xml:space="preserve">328) and accepted by </w:t>
            </w:r>
            <w:r w:rsidRPr="00424C3D">
              <w:rPr>
                <w:rFonts w:eastAsia="PMingLiU"/>
                <w:u w:val="single"/>
                <w:lang w:eastAsia="zh-TW"/>
              </w:rPr>
              <w:t>Sh</w:t>
            </w:r>
            <w:r w:rsidRPr="00424C3D">
              <w:t>í</w:t>
            </w:r>
            <w:r w:rsidRPr="00424C3D">
              <w:rPr>
                <w:rFonts w:eastAsia="PMingLiU"/>
                <w:lang w:eastAsia="zh-TW"/>
              </w:rPr>
              <w:t>‘</w:t>
            </w:r>
            <w:r>
              <w:rPr>
                <w:rFonts w:eastAsia="PMingLiU"/>
                <w:lang w:eastAsia="zh-TW"/>
              </w:rPr>
              <w:t>ah Muslims</w:t>
            </w:r>
            <w:r w:rsidRPr="002C66E0">
              <w:t>.</w:t>
            </w:r>
          </w:p>
        </w:tc>
      </w:tr>
      <w:tr w:rsidR="00780B15" w:rsidRPr="005E60F6" w:rsidTr="00F81C6F">
        <w:trPr>
          <w:jc w:val="center"/>
        </w:trPr>
        <w:tc>
          <w:tcPr>
            <w:tcW w:w="2381" w:type="dxa"/>
          </w:tcPr>
          <w:p w:rsidR="00780B15" w:rsidRPr="005E60F6" w:rsidRDefault="001010B5" w:rsidP="006F0A9F">
            <w:pPr>
              <w:pStyle w:val="Cols"/>
              <w:rPr>
                <w:lang w:val="en-IN"/>
              </w:rPr>
            </w:pPr>
            <w:r w:rsidRPr="002C66E0">
              <w:t>Káfúr</w:t>
            </w:r>
          </w:p>
        </w:tc>
        <w:tc>
          <w:tcPr>
            <w:tcW w:w="2268" w:type="dxa"/>
          </w:tcPr>
          <w:p w:rsidR="00780B15" w:rsidRPr="005E60F6" w:rsidRDefault="001010B5" w:rsidP="006F0A9F">
            <w:pPr>
              <w:pStyle w:val="Cols"/>
              <w:rPr>
                <w:lang w:val="en-IN"/>
              </w:rPr>
            </w:pPr>
            <w:r w:rsidRPr="002C66E0">
              <w:t>cow-foor</w:t>
            </w:r>
          </w:p>
        </w:tc>
        <w:tc>
          <w:tcPr>
            <w:tcW w:w="5386" w:type="dxa"/>
          </w:tcPr>
          <w:p w:rsidR="00780B15" w:rsidRPr="005E60F6" w:rsidRDefault="001010B5" w:rsidP="00E12876">
            <w:pPr>
              <w:pStyle w:val="Cols"/>
              <w:jc w:val="both"/>
              <w:rPr>
                <w:lang w:val="en-IN"/>
              </w:rPr>
            </w:pPr>
            <w:r w:rsidRPr="002C66E0">
              <w:t>Camphor; in Qur</w:t>
            </w:r>
            <w:r>
              <w:t>’</w:t>
            </w:r>
            <w:r w:rsidRPr="002C66E0">
              <w:t>án 76:5,</w:t>
            </w:r>
            <w:r>
              <w:t xml:space="preserve"> </w:t>
            </w:r>
            <w:r w:rsidRPr="002C66E0">
              <w:t>a camphor fountain for the righteous in Paradise.</w:t>
            </w:r>
          </w:p>
        </w:tc>
      </w:tr>
      <w:tr w:rsidR="00780B15" w:rsidRPr="005E60F6" w:rsidTr="00F81C6F">
        <w:trPr>
          <w:jc w:val="center"/>
        </w:trPr>
        <w:tc>
          <w:tcPr>
            <w:tcW w:w="2381" w:type="dxa"/>
          </w:tcPr>
          <w:p w:rsidR="00780B15" w:rsidRPr="005E60F6" w:rsidRDefault="001010B5" w:rsidP="006F0A9F">
            <w:pPr>
              <w:pStyle w:val="Cols"/>
              <w:rPr>
                <w:lang w:val="en-IN"/>
              </w:rPr>
            </w:pPr>
            <w:r w:rsidRPr="00E16C96">
              <w:rPr>
                <w:lang w:val="en-IN"/>
              </w:rPr>
              <w:t>Kalántar</w:t>
            </w:r>
          </w:p>
        </w:tc>
        <w:tc>
          <w:tcPr>
            <w:tcW w:w="2268" w:type="dxa"/>
          </w:tcPr>
          <w:p w:rsidR="00780B15" w:rsidRPr="005E60F6" w:rsidRDefault="001010B5" w:rsidP="006F0A9F">
            <w:pPr>
              <w:pStyle w:val="Cols"/>
              <w:rPr>
                <w:lang w:val="en-IN"/>
              </w:rPr>
            </w:pPr>
            <w:r w:rsidRPr="001010B5">
              <w:rPr>
                <w:lang w:val="en-IN"/>
              </w:rPr>
              <w:t>cal-awn-tar</w:t>
            </w:r>
            <w:r>
              <w:rPr>
                <w:lang w:val="en-IN"/>
              </w:rPr>
              <w:t xml:space="preserve"> </w:t>
            </w:r>
            <w:r w:rsidRPr="002C66E0">
              <w:t>(</w:t>
            </w:r>
            <w:r>
              <w:t>a</w:t>
            </w:r>
            <w:r w:rsidRPr="002C66E0">
              <w:t>r as in Harry)</w:t>
            </w:r>
          </w:p>
        </w:tc>
        <w:tc>
          <w:tcPr>
            <w:tcW w:w="5386" w:type="dxa"/>
          </w:tcPr>
          <w:p w:rsidR="00780B15" w:rsidRPr="005E60F6" w:rsidRDefault="001010B5" w:rsidP="00E12876">
            <w:pPr>
              <w:pStyle w:val="Cols"/>
              <w:jc w:val="both"/>
              <w:rPr>
                <w:lang w:val="en-IN"/>
              </w:rPr>
            </w:pPr>
            <w:r w:rsidRPr="001010B5">
              <w:rPr>
                <w:lang w:val="es-ES_tradnl"/>
              </w:rPr>
              <w:t>Mayor.</w:t>
            </w:r>
          </w:p>
        </w:tc>
      </w:tr>
      <w:tr w:rsidR="00780B15" w:rsidRPr="005E60F6" w:rsidTr="00F81C6F">
        <w:trPr>
          <w:jc w:val="center"/>
        </w:trPr>
        <w:tc>
          <w:tcPr>
            <w:tcW w:w="2381" w:type="dxa"/>
          </w:tcPr>
          <w:p w:rsidR="00780B15" w:rsidRPr="005E60F6" w:rsidRDefault="006F0A9F" w:rsidP="006F0A9F">
            <w:pPr>
              <w:pStyle w:val="Cols"/>
              <w:rPr>
                <w:lang w:val="en-IN"/>
              </w:rPr>
            </w:pPr>
            <w:r w:rsidRPr="002C66E0">
              <w:t>Kalimát-i-Firdawsíyyd</w:t>
            </w:r>
          </w:p>
        </w:tc>
        <w:tc>
          <w:tcPr>
            <w:tcW w:w="2268" w:type="dxa"/>
          </w:tcPr>
          <w:p w:rsidR="00780B15" w:rsidRPr="005E60F6" w:rsidRDefault="006F0A9F" w:rsidP="006F0A9F">
            <w:pPr>
              <w:pStyle w:val="Cols"/>
              <w:rPr>
                <w:lang w:val="en-IN"/>
              </w:rPr>
            </w:pPr>
            <w:r w:rsidRPr="002C66E0">
              <w:t>cal-em-awt-eh-fair-dose-ee-yeh</w:t>
            </w:r>
          </w:p>
        </w:tc>
        <w:tc>
          <w:tcPr>
            <w:tcW w:w="5386" w:type="dxa"/>
          </w:tcPr>
          <w:p w:rsidR="00780B15" w:rsidRPr="005E60F6" w:rsidRDefault="006F0A9F" w:rsidP="00E12876">
            <w:pPr>
              <w:pStyle w:val="Cols"/>
              <w:jc w:val="both"/>
              <w:rPr>
                <w:lang w:val="en-IN"/>
              </w:rPr>
            </w:pPr>
            <w:r w:rsidRPr="002C66E0">
              <w:t>Words of Paradise, Tablet of Bahá</w:t>
            </w:r>
            <w:r>
              <w:t>’</w:t>
            </w:r>
            <w:r w:rsidRPr="002C66E0">
              <w:t>u</w:t>
            </w:r>
            <w:r>
              <w:t>’</w:t>
            </w:r>
            <w:r w:rsidRPr="002C66E0">
              <w:t>lláh (Holy Land).</w:t>
            </w:r>
          </w:p>
        </w:tc>
      </w:tr>
      <w:tr w:rsidR="00780B15" w:rsidRPr="005E60F6" w:rsidTr="00F81C6F">
        <w:trPr>
          <w:jc w:val="center"/>
        </w:trPr>
        <w:tc>
          <w:tcPr>
            <w:tcW w:w="2381" w:type="dxa"/>
          </w:tcPr>
          <w:p w:rsidR="00780B15" w:rsidRPr="005E60F6" w:rsidRDefault="006F0A9F" w:rsidP="006F0A9F">
            <w:pPr>
              <w:pStyle w:val="Cols"/>
              <w:rPr>
                <w:lang w:val="en-IN"/>
              </w:rPr>
            </w:pPr>
            <w:r w:rsidRPr="002C66E0">
              <w:t>Kalimát-i-Maknúnih</w:t>
            </w:r>
          </w:p>
        </w:tc>
        <w:tc>
          <w:tcPr>
            <w:tcW w:w="2268" w:type="dxa"/>
          </w:tcPr>
          <w:p w:rsidR="00780B15" w:rsidRPr="005E60F6" w:rsidRDefault="006F0A9F" w:rsidP="006F0A9F">
            <w:pPr>
              <w:pStyle w:val="Cols"/>
              <w:rPr>
                <w:lang w:val="en-IN"/>
              </w:rPr>
            </w:pPr>
            <w:r w:rsidRPr="002C66E0">
              <w:t>cal-em-awt-eh-mack-noo-neh</w:t>
            </w:r>
          </w:p>
        </w:tc>
        <w:tc>
          <w:tcPr>
            <w:tcW w:w="5386" w:type="dxa"/>
          </w:tcPr>
          <w:p w:rsidR="00780B15" w:rsidRPr="005E60F6" w:rsidRDefault="006F0A9F" w:rsidP="00E12876">
            <w:pPr>
              <w:pStyle w:val="Cols"/>
              <w:jc w:val="both"/>
              <w:rPr>
                <w:lang w:val="en-IN"/>
              </w:rPr>
            </w:pPr>
            <w:r w:rsidRPr="002C66E0">
              <w:t>The Hidden Words, revealed by Bahá</w:t>
            </w:r>
            <w:r>
              <w:t>’</w:t>
            </w:r>
            <w:r w:rsidRPr="002C66E0">
              <w:t>u</w:t>
            </w:r>
            <w:r>
              <w:t>’</w:t>
            </w:r>
            <w:r w:rsidRPr="002C66E0">
              <w:t>lláh as He paced</w:t>
            </w:r>
            <w:r>
              <w:t xml:space="preserve"> </w:t>
            </w:r>
            <w:r w:rsidRPr="002C66E0">
              <w:t xml:space="preserve">the banks of the Tigris, </w:t>
            </w:r>
            <w:r w:rsidRPr="006B6778">
              <w:rPr>
                <w:sz w:val="18"/>
                <w:szCs w:val="18"/>
              </w:rPr>
              <w:t>AH</w:t>
            </w:r>
            <w:r>
              <w:t xml:space="preserve"> </w:t>
            </w:r>
            <w:r w:rsidRPr="002C66E0">
              <w:t>1274</w:t>
            </w:r>
            <w:r>
              <w:t xml:space="preserve">.  </w:t>
            </w:r>
            <w:r w:rsidRPr="002C66E0">
              <w:t>It was originally designated by Him the Hidden Book of Fá</w:t>
            </w:r>
            <w:r>
              <w:t>ṭ</w:t>
            </w:r>
            <w:r w:rsidRPr="002C66E0">
              <w:t>imih</w:t>
            </w:r>
            <w:r>
              <w:t xml:space="preserve">.  </w:t>
            </w:r>
            <w:r w:rsidRPr="002C66E0">
              <w:t>Shoghi</w:t>
            </w:r>
            <w:r>
              <w:t xml:space="preserve"> </w:t>
            </w:r>
            <w:r w:rsidRPr="002C66E0">
              <w:t xml:space="preserve">Effendi refers to it as </w:t>
            </w:r>
            <w:r>
              <w:t>“</w:t>
            </w:r>
            <w:r w:rsidRPr="002C66E0">
              <w:t>this dynamic spiritual leaven cast into the life of the world for the</w:t>
            </w:r>
            <w:r>
              <w:t xml:space="preserve"> </w:t>
            </w:r>
            <w:r w:rsidRPr="002C66E0">
              <w:t>reorientation of the minds of men, the edification of their souls and the rectification of their</w:t>
            </w:r>
            <w:r>
              <w:t xml:space="preserve"> </w:t>
            </w:r>
            <w:r w:rsidRPr="002C66E0">
              <w:t xml:space="preserve">conduct </w:t>
            </w:r>
            <w:r>
              <w:t>…</w:t>
            </w:r>
            <w:r w:rsidRPr="002C66E0">
              <w:t>.</w:t>
            </w:r>
            <w:r>
              <w:t>”</w:t>
            </w:r>
            <w:r w:rsidRPr="002C66E0">
              <w:t xml:space="preserve"> (GPB 140</w:t>
            </w:r>
            <w:r w:rsidR="006161BD">
              <w:t>)</w:t>
            </w:r>
          </w:p>
        </w:tc>
      </w:tr>
      <w:tr w:rsidR="00780B15" w:rsidRPr="005E60F6" w:rsidTr="00F81C6F">
        <w:trPr>
          <w:jc w:val="center"/>
        </w:trPr>
        <w:tc>
          <w:tcPr>
            <w:tcW w:w="2381" w:type="dxa"/>
          </w:tcPr>
          <w:p w:rsidR="00780B15" w:rsidRPr="005E60F6" w:rsidRDefault="006F0A9F" w:rsidP="006F0A9F">
            <w:pPr>
              <w:pStyle w:val="Cols"/>
              <w:rPr>
                <w:lang w:val="en-IN"/>
              </w:rPr>
            </w:pPr>
            <w:r w:rsidRPr="002C66E0">
              <w:t>Kamál</w:t>
            </w:r>
          </w:p>
        </w:tc>
        <w:tc>
          <w:tcPr>
            <w:tcW w:w="2268" w:type="dxa"/>
          </w:tcPr>
          <w:p w:rsidR="00780B15" w:rsidRPr="005E60F6" w:rsidRDefault="006F0A9F" w:rsidP="006F0A9F">
            <w:pPr>
              <w:pStyle w:val="Cols"/>
              <w:rPr>
                <w:lang w:val="en-IN"/>
              </w:rPr>
            </w:pPr>
            <w:r w:rsidRPr="002C66E0">
              <w:t>cam-all</w:t>
            </w:r>
          </w:p>
        </w:tc>
        <w:tc>
          <w:tcPr>
            <w:tcW w:w="5386" w:type="dxa"/>
          </w:tcPr>
          <w:p w:rsidR="00780B15" w:rsidRPr="005E60F6" w:rsidRDefault="006F0A9F" w:rsidP="00E12876">
            <w:pPr>
              <w:pStyle w:val="Cols"/>
              <w:jc w:val="both"/>
              <w:rPr>
                <w:lang w:val="en-IN"/>
              </w:rPr>
            </w:pPr>
            <w:r>
              <w:t>Ḥ</w:t>
            </w:r>
            <w:r w:rsidRPr="00F83A6D">
              <w:t>ájí</w:t>
            </w:r>
            <w:r w:rsidRPr="002C66E0">
              <w:t xml:space="preserve"> Mírzá Kamál-i-Dín, who requested Bahá</w:t>
            </w:r>
            <w:r>
              <w:t>’</w:t>
            </w:r>
            <w:r w:rsidRPr="002C66E0">
              <w:t>u</w:t>
            </w:r>
            <w:r>
              <w:t>’</w:t>
            </w:r>
            <w:r w:rsidRPr="002C66E0">
              <w:t>lláh to</w:t>
            </w:r>
            <w:r w:rsidR="002144FD" w:rsidRPr="002C66E0">
              <w:t xml:space="preserve"> write on Qur</w:t>
            </w:r>
            <w:r w:rsidR="002144FD">
              <w:t>’</w:t>
            </w:r>
            <w:r w:rsidR="002144FD" w:rsidRPr="002C66E0">
              <w:t>án 3:87.</w:t>
            </w:r>
          </w:p>
        </w:tc>
      </w:tr>
      <w:tr w:rsidR="00780B15" w:rsidRPr="005E60F6" w:rsidTr="00F81C6F">
        <w:trPr>
          <w:jc w:val="center"/>
        </w:trPr>
        <w:tc>
          <w:tcPr>
            <w:tcW w:w="2381" w:type="dxa"/>
          </w:tcPr>
          <w:p w:rsidR="00780B15" w:rsidRPr="005E60F6" w:rsidRDefault="00750995" w:rsidP="006F0A9F">
            <w:pPr>
              <w:pStyle w:val="Cols"/>
              <w:rPr>
                <w:lang w:val="en-IN"/>
              </w:rPr>
            </w:pPr>
            <w:r w:rsidRPr="002C66E0">
              <w:t xml:space="preserve">Kamál </w:t>
            </w:r>
            <w:r w:rsidRPr="00C030C1">
              <w:t>Pá</w:t>
            </w:r>
            <w:r w:rsidRPr="000D0259">
              <w:rPr>
                <w:u w:val="single"/>
              </w:rPr>
              <w:t>sh</w:t>
            </w:r>
            <w:r w:rsidRPr="000D0259">
              <w:t>á</w:t>
            </w:r>
          </w:p>
        </w:tc>
        <w:tc>
          <w:tcPr>
            <w:tcW w:w="2268" w:type="dxa"/>
          </w:tcPr>
          <w:p w:rsidR="00780B15" w:rsidRPr="005E60F6" w:rsidRDefault="00750995" w:rsidP="006F0A9F">
            <w:pPr>
              <w:pStyle w:val="Cols"/>
              <w:rPr>
                <w:lang w:val="en-IN"/>
              </w:rPr>
            </w:pPr>
            <w:r w:rsidRPr="002C66E0">
              <w:t>cam-all-paw-shaw</w:t>
            </w:r>
          </w:p>
        </w:tc>
        <w:tc>
          <w:tcPr>
            <w:tcW w:w="5386" w:type="dxa"/>
          </w:tcPr>
          <w:p w:rsidR="00780B15" w:rsidRPr="005E60F6" w:rsidRDefault="00750995" w:rsidP="00E12876">
            <w:pPr>
              <w:pStyle w:val="Cols"/>
              <w:jc w:val="both"/>
              <w:rPr>
                <w:lang w:val="en-IN"/>
              </w:rPr>
            </w:pPr>
            <w:r w:rsidRPr="002C66E0">
              <w:t>Turkish official who in Constantinople was directed by Bahá</w:t>
            </w:r>
            <w:r>
              <w:t>’</w:t>
            </w:r>
            <w:r w:rsidRPr="002C66E0">
              <w:t>u</w:t>
            </w:r>
            <w:r>
              <w:t>’</w:t>
            </w:r>
            <w:r w:rsidRPr="002C66E0">
              <w:t>lláh to lay the matter of promoting an international language before his government (August-December, 1863).</w:t>
            </w:r>
          </w:p>
        </w:tc>
      </w:tr>
      <w:tr w:rsidR="00780B15" w:rsidRPr="005E60F6" w:rsidTr="00F81C6F">
        <w:trPr>
          <w:jc w:val="center"/>
        </w:trPr>
        <w:tc>
          <w:tcPr>
            <w:tcW w:w="2381" w:type="dxa"/>
          </w:tcPr>
          <w:p w:rsidR="00780B15" w:rsidRPr="00041118" w:rsidRDefault="00041118" w:rsidP="006F0A9F">
            <w:pPr>
              <w:pStyle w:val="Cols"/>
              <w:rPr>
                <w:lang w:val="en-GB"/>
              </w:rPr>
            </w:pPr>
            <w:r w:rsidRPr="002C66E0">
              <w:t>Kangávar</w:t>
            </w:r>
          </w:p>
        </w:tc>
        <w:tc>
          <w:tcPr>
            <w:tcW w:w="2268" w:type="dxa"/>
          </w:tcPr>
          <w:p w:rsidR="00780B15" w:rsidRPr="005E60F6" w:rsidRDefault="00041118" w:rsidP="006F0A9F">
            <w:pPr>
              <w:pStyle w:val="Cols"/>
              <w:rPr>
                <w:lang w:val="en-IN"/>
              </w:rPr>
            </w:pPr>
            <w:r w:rsidRPr="002C66E0">
              <w:t>kangg-awe-var</w:t>
            </w:r>
          </w:p>
        </w:tc>
        <w:tc>
          <w:tcPr>
            <w:tcW w:w="5386" w:type="dxa"/>
          </w:tcPr>
          <w:p w:rsidR="00780B15" w:rsidRPr="005E60F6" w:rsidRDefault="00041118" w:rsidP="00E12876">
            <w:pPr>
              <w:pStyle w:val="Cols"/>
              <w:jc w:val="both"/>
              <w:rPr>
                <w:lang w:val="en-IN"/>
              </w:rPr>
            </w:pPr>
            <w:r w:rsidRPr="002C66E0">
              <w:t>Persian town west of Mt</w:t>
            </w:r>
            <w:r>
              <w:t xml:space="preserve">. </w:t>
            </w:r>
            <w:r w:rsidRPr="002C66E0">
              <w:t>Alvand and Hamadán.</w:t>
            </w:r>
          </w:p>
        </w:tc>
      </w:tr>
      <w:tr w:rsidR="00780B15" w:rsidRPr="005E60F6" w:rsidTr="00F81C6F">
        <w:trPr>
          <w:jc w:val="center"/>
        </w:trPr>
        <w:tc>
          <w:tcPr>
            <w:tcW w:w="2381" w:type="dxa"/>
          </w:tcPr>
          <w:p w:rsidR="00780B15" w:rsidRPr="005E60F6" w:rsidRDefault="00041118" w:rsidP="006F0A9F">
            <w:pPr>
              <w:pStyle w:val="Cols"/>
              <w:rPr>
                <w:lang w:val="en-IN"/>
              </w:rPr>
            </w:pPr>
            <w:r w:rsidRPr="002C66E0">
              <w:t>Karbilá</w:t>
            </w:r>
          </w:p>
        </w:tc>
        <w:tc>
          <w:tcPr>
            <w:tcW w:w="2268" w:type="dxa"/>
          </w:tcPr>
          <w:p w:rsidR="00780B15" w:rsidRPr="005E60F6" w:rsidRDefault="00041118" w:rsidP="006F0A9F">
            <w:pPr>
              <w:pStyle w:val="Cols"/>
              <w:rPr>
                <w:lang w:val="en-IN"/>
              </w:rPr>
            </w:pPr>
            <w:r w:rsidRPr="002C66E0">
              <w:t>kar-bell-aw</w:t>
            </w:r>
          </w:p>
        </w:tc>
        <w:tc>
          <w:tcPr>
            <w:tcW w:w="5386" w:type="dxa"/>
          </w:tcPr>
          <w:p w:rsidR="00780B15" w:rsidRPr="005E60F6" w:rsidRDefault="00041118" w:rsidP="00E12876">
            <w:pPr>
              <w:pStyle w:val="Cols"/>
              <w:jc w:val="both"/>
              <w:rPr>
                <w:lang w:val="en-IN"/>
              </w:rPr>
            </w:pPr>
            <w:r w:rsidRPr="002C66E0">
              <w:t xml:space="preserve">City in </w:t>
            </w:r>
            <w:r>
              <w:t>‘</w:t>
            </w:r>
            <w:r w:rsidRPr="002C66E0">
              <w:t>Iráq, site of martyrdom (Oct</w:t>
            </w:r>
            <w:r>
              <w:t xml:space="preserve">. </w:t>
            </w:r>
            <w:r w:rsidRPr="002C66E0">
              <w:t xml:space="preserve">10, </w:t>
            </w:r>
            <w:r w:rsidRPr="00006072">
              <w:rPr>
                <w:sz w:val="18"/>
                <w:szCs w:val="18"/>
              </w:rPr>
              <w:t>CE</w:t>
            </w:r>
            <w:r>
              <w:t xml:space="preserve"> </w:t>
            </w:r>
            <w:r w:rsidRPr="002C66E0">
              <w:t>680) and</w:t>
            </w:r>
            <w:r>
              <w:t xml:space="preserve"> </w:t>
            </w:r>
            <w:r w:rsidRPr="002C66E0">
              <w:t xml:space="preserve">sepulchre of Imám </w:t>
            </w:r>
            <w:r>
              <w:t>Ḥ</w:t>
            </w:r>
            <w:r w:rsidRPr="002C66E0">
              <w:t>usayn</w:t>
            </w:r>
            <w:r>
              <w:t xml:space="preserve">.  </w:t>
            </w:r>
            <w:r w:rsidRPr="002C66E0">
              <w:t>Also called Ma</w:t>
            </w:r>
            <w:r w:rsidRPr="004653B5">
              <w:rPr>
                <w:u w:val="single"/>
              </w:rPr>
              <w:t>sh</w:t>
            </w:r>
            <w:r w:rsidRPr="002C66E0">
              <w:t>hadu</w:t>
            </w:r>
            <w:r>
              <w:t>’</w:t>
            </w:r>
            <w:r w:rsidRPr="002C66E0">
              <w:t>l</w:t>
            </w:r>
            <w:r>
              <w:t>-Ḥ</w:t>
            </w:r>
            <w:r w:rsidRPr="002C66E0">
              <w:t>usayn</w:t>
            </w:r>
            <w:r>
              <w:t>.  “</w:t>
            </w:r>
            <w:r w:rsidRPr="002C66E0">
              <w:t>Karb and Balá</w:t>
            </w:r>
            <w:r>
              <w:t>”—</w:t>
            </w:r>
            <w:r w:rsidRPr="002C66E0">
              <w:t>anguish</w:t>
            </w:r>
            <w:r>
              <w:t>—</w:t>
            </w:r>
            <w:r w:rsidRPr="002C66E0">
              <w:t>and calamity</w:t>
            </w:r>
            <w:r>
              <w:t>—Ḥ</w:t>
            </w:r>
            <w:r w:rsidRPr="002C66E0">
              <w:t>usayn reportedly said of this name.</w:t>
            </w:r>
          </w:p>
        </w:tc>
      </w:tr>
      <w:tr w:rsidR="00780B15" w:rsidRPr="005E60F6" w:rsidTr="00F81C6F">
        <w:trPr>
          <w:jc w:val="center"/>
        </w:trPr>
        <w:tc>
          <w:tcPr>
            <w:tcW w:w="2381" w:type="dxa"/>
          </w:tcPr>
          <w:p w:rsidR="00780B15" w:rsidRPr="005E60F6" w:rsidRDefault="007B1E35" w:rsidP="006F0A9F">
            <w:pPr>
              <w:pStyle w:val="Cols"/>
              <w:rPr>
                <w:lang w:val="en-IN"/>
              </w:rPr>
            </w:pPr>
            <w:r w:rsidRPr="002C66E0">
              <w:t>Karbil</w:t>
            </w:r>
            <w:r w:rsidRPr="004653B5">
              <w:t>á</w:t>
            </w:r>
            <w:r>
              <w:t>’</w:t>
            </w:r>
            <w:r w:rsidRPr="002C66E0">
              <w:t>í</w:t>
            </w:r>
          </w:p>
        </w:tc>
        <w:tc>
          <w:tcPr>
            <w:tcW w:w="2268" w:type="dxa"/>
          </w:tcPr>
          <w:p w:rsidR="00780B15" w:rsidRPr="005E60F6" w:rsidRDefault="007B1E35" w:rsidP="007B1E35">
            <w:pPr>
              <w:pStyle w:val="Cols"/>
              <w:rPr>
                <w:lang w:val="en-IN"/>
              </w:rPr>
            </w:pPr>
            <w:r w:rsidRPr="002C66E0">
              <w:t>kar (ar as in Harry)-bell-aw-ee</w:t>
            </w:r>
          </w:p>
        </w:tc>
        <w:tc>
          <w:tcPr>
            <w:tcW w:w="5386" w:type="dxa"/>
          </w:tcPr>
          <w:p w:rsidR="00780B15" w:rsidRPr="005E60F6" w:rsidRDefault="007B1E35" w:rsidP="00E12876">
            <w:pPr>
              <w:pStyle w:val="Cols"/>
              <w:jc w:val="both"/>
              <w:rPr>
                <w:lang w:val="en-IN"/>
              </w:rPr>
            </w:pPr>
            <w:r w:rsidRPr="002C66E0">
              <w:t>Pilgrim who has been to Karbilá.</w:t>
            </w:r>
          </w:p>
        </w:tc>
      </w:tr>
      <w:tr w:rsidR="007B1E35" w:rsidRPr="005E60F6" w:rsidTr="00F81C6F">
        <w:trPr>
          <w:jc w:val="center"/>
        </w:trPr>
        <w:tc>
          <w:tcPr>
            <w:tcW w:w="2381" w:type="dxa"/>
          </w:tcPr>
          <w:p w:rsidR="007B1E35" w:rsidRPr="002C66E0" w:rsidRDefault="007B1E35" w:rsidP="006F0A9F">
            <w:pPr>
              <w:pStyle w:val="Cols"/>
            </w:pPr>
            <w:r w:rsidRPr="002C66E0">
              <w:t>Kar</w:t>
            </w:r>
            <w:r w:rsidRPr="005E1754">
              <w:rPr>
                <w:u w:val="single"/>
              </w:rPr>
              <w:t>kh</w:t>
            </w:r>
          </w:p>
        </w:tc>
        <w:tc>
          <w:tcPr>
            <w:tcW w:w="2268" w:type="dxa"/>
          </w:tcPr>
          <w:p w:rsidR="007B1E35" w:rsidRPr="002C66E0" w:rsidRDefault="007B1E35" w:rsidP="007B1E35">
            <w:pPr>
              <w:pStyle w:val="Cols"/>
            </w:pPr>
            <w:r w:rsidRPr="002C66E0">
              <w:t>cark</w:t>
            </w:r>
          </w:p>
        </w:tc>
        <w:tc>
          <w:tcPr>
            <w:tcW w:w="5386" w:type="dxa"/>
          </w:tcPr>
          <w:p w:rsidR="007B1E35" w:rsidRPr="002C66E0" w:rsidRDefault="007B1E35" w:rsidP="00E12876">
            <w:pPr>
              <w:pStyle w:val="Cols"/>
              <w:jc w:val="both"/>
            </w:pPr>
            <w:r w:rsidRPr="002C66E0">
              <w:t>A quarter of Baghd</w:t>
            </w:r>
            <w:r w:rsidRPr="00E55F74">
              <w:t>á</w:t>
            </w:r>
            <w:r w:rsidRPr="002C66E0">
              <w:t>d.</w:t>
            </w:r>
          </w:p>
        </w:tc>
      </w:tr>
      <w:tr w:rsidR="007B1E35" w:rsidRPr="005E60F6" w:rsidTr="00F81C6F">
        <w:trPr>
          <w:jc w:val="center"/>
        </w:trPr>
        <w:tc>
          <w:tcPr>
            <w:tcW w:w="2381" w:type="dxa"/>
          </w:tcPr>
          <w:p w:rsidR="007B1E35" w:rsidRPr="002C66E0" w:rsidRDefault="007B1E35" w:rsidP="006F0A9F">
            <w:pPr>
              <w:pStyle w:val="Cols"/>
            </w:pPr>
            <w:r w:rsidRPr="00F83A6D">
              <w:t>Ká</w:t>
            </w:r>
            <w:r w:rsidRPr="00D81246">
              <w:rPr>
                <w:u w:val="single"/>
              </w:rPr>
              <w:t>sh</w:t>
            </w:r>
            <w:r w:rsidRPr="00F83A6D">
              <w:t>án</w:t>
            </w:r>
          </w:p>
        </w:tc>
        <w:tc>
          <w:tcPr>
            <w:tcW w:w="2268" w:type="dxa"/>
          </w:tcPr>
          <w:p w:rsidR="007B1E35" w:rsidRPr="002C66E0" w:rsidRDefault="007B1E35" w:rsidP="007B1E35">
            <w:pPr>
              <w:pStyle w:val="Cols"/>
            </w:pPr>
            <w:r w:rsidRPr="002C66E0">
              <w:t>caw-shawn</w:t>
            </w:r>
          </w:p>
        </w:tc>
        <w:tc>
          <w:tcPr>
            <w:tcW w:w="5386" w:type="dxa"/>
          </w:tcPr>
          <w:p w:rsidR="007B1E35" w:rsidRPr="002C66E0" w:rsidRDefault="007B1E35" w:rsidP="00E12876">
            <w:pPr>
              <w:pStyle w:val="Cols"/>
              <w:jc w:val="both"/>
            </w:pPr>
            <w:r w:rsidRPr="002C66E0">
              <w:t>City in north central Persia, traditionally the native home</w:t>
            </w:r>
            <w:r>
              <w:t xml:space="preserve"> </w:t>
            </w:r>
            <w:r w:rsidRPr="002C66E0">
              <w:t>of the Three Wise Men</w:t>
            </w:r>
            <w:r w:rsidR="006161BD">
              <w:t>.</w:t>
            </w:r>
            <w:r w:rsidRPr="002C66E0">
              <w:t xml:space="preserve"> (A</w:t>
            </w:r>
            <w:r>
              <w:t xml:space="preserve">. </w:t>
            </w:r>
            <w:r w:rsidRPr="002C66E0">
              <w:t>V</w:t>
            </w:r>
            <w:r>
              <w:t xml:space="preserve">. </w:t>
            </w:r>
            <w:r w:rsidRPr="002C66E0">
              <w:t>W</w:t>
            </w:r>
            <w:r>
              <w:t xml:space="preserve">. </w:t>
            </w:r>
            <w:r w:rsidRPr="002C66E0">
              <w:t xml:space="preserve">Jackson, </w:t>
            </w:r>
            <w:r w:rsidRPr="00E55F74">
              <w:rPr>
                <w:i/>
                <w:iCs/>
              </w:rPr>
              <w:t>Persia Past and</w:t>
            </w:r>
            <w:r>
              <w:rPr>
                <w:i/>
                <w:iCs/>
              </w:rPr>
              <w:t xml:space="preserve"> </w:t>
            </w:r>
            <w:r w:rsidRPr="00E55F74">
              <w:rPr>
                <w:i/>
                <w:iCs/>
              </w:rPr>
              <w:t>Present</w:t>
            </w:r>
            <w:r w:rsidRPr="002C66E0">
              <w:t>, 412</w:t>
            </w:r>
            <w:r>
              <w:t>–</w:t>
            </w:r>
            <w:r w:rsidRPr="002C66E0">
              <w:t>413</w:t>
            </w:r>
            <w:r w:rsidR="006161BD">
              <w:t>)</w:t>
            </w:r>
          </w:p>
        </w:tc>
      </w:tr>
      <w:tr w:rsidR="007B1E35" w:rsidRPr="005E60F6" w:rsidTr="00F81C6F">
        <w:trPr>
          <w:jc w:val="center"/>
        </w:trPr>
        <w:tc>
          <w:tcPr>
            <w:tcW w:w="2381" w:type="dxa"/>
          </w:tcPr>
          <w:p w:rsidR="007B1E35" w:rsidRPr="002C66E0" w:rsidRDefault="007B1E35" w:rsidP="006F0A9F">
            <w:pPr>
              <w:pStyle w:val="Cols"/>
            </w:pPr>
            <w:r w:rsidRPr="002C66E0">
              <w:t>Ka</w:t>
            </w:r>
            <w:r w:rsidRPr="00E55F74">
              <w:rPr>
                <w:u w:val="single"/>
              </w:rPr>
              <w:t>sh</w:t>
            </w:r>
            <w:r w:rsidRPr="002C66E0">
              <w:t>kúl</w:t>
            </w:r>
          </w:p>
        </w:tc>
        <w:tc>
          <w:tcPr>
            <w:tcW w:w="2268" w:type="dxa"/>
          </w:tcPr>
          <w:p w:rsidR="007B1E35" w:rsidRPr="002C66E0" w:rsidRDefault="007B1E35" w:rsidP="007B1E35">
            <w:pPr>
              <w:pStyle w:val="Cols"/>
            </w:pPr>
            <w:r w:rsidRPr="002C66E0">
              <w:t>cash-cool</w:t>
            </w:r>
          </w:p>
        </w:tc>
        <w:tc>
          <w:tcPr>
            <w:tcW w:w="5386" w:type="dxa"/>
          </w:tcPr>
          <w:p w:rsidR="007B1E35" w:rsidRPr="002C66E0" w:rsidRDefault="007B1E35" w:rsidP="00E12876">
            <w:pPr>
              <w:pStyle w:val="Cols"/>
              <w:jc w:val="both"/>
            </w:pPr>
            <w:r w:rsidRPr="002C66E0">
              <w:t>Alms-basket carried by dervishes</w:t>
            </w:r>
            <w:r>
              <w:t xml:space="preserve">.  </w:t>
            </w:r>
            <w:r w:rsidRPr="002C66E0">
              <w:t>Hollowed-out</w:t>
            </w:r>
            <w:r>
              <w:t xml:space="preserve"> </w:t>
            </w:r>
            <w:r w:rsidRPr="002C66E0">
              <w:t xml:space="preserve">receptacle </w:t>
            </w:r>
            <w:r>
              <w:t>“</w:t>
            </w:r>
            <w:r w:rsidRPr="002C66E0">
              <w:t>of about the size and shape of a cocoa-nut</w:t>
            </w:r>
            <w:r>
              <w:t>”</w:t>
            </w:r>
            <w:r w:rsidRPr="002C66E0">
              <w:t>,</w:t>
            </w:r>
            <w:r>
              <w:t xml:space="preserve"> </w:t>
            </w:r>
            <w:r w:rsidRPr="002C66E0">
              <w:t>around opening of which two chains are attached at four points, making a handle.</w:t>
            </w:r>
          </w:p>
        </w:tc>
      </w:tr>
      <w:tr w:rsidR="007B1E35" w:rsidRPr="005E60F6" w:rsidTr="00F81C6F">
        <w:trPr>
          <w:jc w:val="center"/>
        </w:trPr>
        <w:tc>
          <w:tcPr>
            <w:tcW w:w="2381" w:type="dxa"/>
          </w:tcPr>
          <w:p w:rsidR="007B1E35" w:rsidRPr="002C66E0" w:rsidRDefault="007B1E35" w:rsidP="006F0A9F">
            <w:pPr>
              <w:pStyle w:val="Cols"/>
            </w:pPr>
            <w:r w:rsidRPr="002C66E0">
              <w:t>Kaw</w:t>
            </w:r>
            <w:r w:rsidRPr="00E55F74">
              <w:rPr>
                <w:u w:val="single"/>
              </w:rPr>
              <w:t>th</w:t>
            </w:r>
            <w:r w:rsidRPr="002C66E0">
              <w:t>ar</w:t>
            </w:r>
          </w:p>
        </w:tc>
        <w:tc>
          <w:tcPr>
            <w:tcW w:w="2268" w:type="dxa"/>
          </w:tcPr>
          <w:p w:rsidR="007B1E35" w:rsidRPr="002C66E0" w:rsidRDefault="007B1E35" w:rsidP="007B1E35">
            <w:pPr>
              <w:pStyle w:val="Cols"/>
            </w:pPr>
            <w:r w:rsidRPr="002C66E0">
              <w:t>ca-sar</w:t>
            </w:r>
            <w:r>
              <w:t xml:space="preserve"> </w:t>
            </w:r>
            <w:r w:rsidRPr="002C66E0">
              <w:t>(ar as in Harry)</w:t>
            </w:r>
          </w:p>
        </w:tc>
        <w:tc>
          <w:tcPr>
            <w:tcW w:w="5386" w:type="dxa"/>
          </w:tcPr>
          <w:p w:rsidR="007B1E35" w:rsidRPr="002C66E0" w:rsidRDefault="0009700C" w:rsidP="00E12876">
            <w:pPr>
              <w:pStyle w:val="Cols"/>
              <w:jc w:val="both"/>
            </w:pPr>
            <w:r w:rsidRPr="002C66E0">
              <w:t>Abundance</w:t>
            </w:r>
            <w:r>
              <w:t>.  c</w:t>
            </w:r>
            <w:r w:rsidRPr="007E1194">
              <w:t>f</w:t>
            </w:r>
            <w:r>
              <w:t xml:space="preserve">. </w:t>
            </w:r>
            <w:r w:rsidRPr="002C66E0">
              <w:t>Qur</w:t>
            </w:r>
            <w:r>
              <w:t>’</w:t>
            </w:r>
            <w:r w:rsidRPr="002C66E0">
              <w:t>án 108:1</w:t>
            </w:r>
            <w:r>
              <w:t>–</w:t>
            </w:r>
            <w:r w:rsidRPr="002C66E0">
              <w:t>3; traditionally, lake or</w:t>
            </w:r>
            <w:r>
              <w:t xml:space="preserve"> </w:t>
            </w:r>
            <w:r w:rsidRPr="002C66E0">
              <w:t xml:space="preserve">river in Paradise </w:t>
            </w:r>
            <w:r>
              <w:t>that</w:t>
            </w:r>
            <w:r w:rsidRPr="002C66E0">
              <w:t xml:space="preserve"> Anas relates </w:t>
            </w:r>
            <w:r w:rsidRPr="00F83A6D">
              <w:t>Mu</w:t>
            </w:r>
            <w:r>
              <w:t>ḥ</w:t>
            </w:r>
            <w:r w:rsidRPr="00F83A6D">
              <w:t>ammad</w:t>
            </w:r>
            <w:r w:rsidRPr="002C66E0">
              <w:t xml:space="preserve"> saw on</w:t>
            </w:r>
            <w:r>
              <w:t xml:space="preserve"> </w:t>
            </w:r>
            <w:r w:rsidRPr="002C66E0">
              <w:t>the night of His Mi</w:t>
            </w:r>
            <w:r>
              <w:t>‘</w:t>
            </w:r>
            <w:r w:rsidRPr="002C66E0">
              <w:t xml:space="preserve">ráj (q.v.) as </w:t>
            </w:r>
            <w:r>
              <w:t>“</w:t>
            </w:r>
            <w:r w:rsidRPr="002C66E0">
              <w:t>a river of water on each side of which there were domes, each</w:t>
            </w:r>
            <w:r>
              <w:t xml:space="preserve"> </w:t>
            </w:r>
            <w:r w:rsidRPr="002C66E0">
              <w:t>formed of a hollow pearl.</w:t>
            </w:r>
            <w:r>
              <w:t>”</w:t>
            </w:r>
          </w:p>
        </w:tc>
      </w:tr>
    </w:tbl>
    <w:p w:rsidR="00A4356C" w:rsidRPr="002C66E0" w:rsidRDefault="00A4356C" w:rsidP="00A4356C">
      <w:r w:rsidRPr="002C66E0">
        <w:br w:type="page"/>
      </w:r>
    </w:p>
    <w:tbl>
      <w:tblPr>
        <w:tblStyle w:val="TableGrid"/>
        <w:tblW w:w="0" w:type="auto"/>
        <w:jc w:val="center"/>
        <w:tblLook w:val="04A0" w:firstRow="1" w:lastRow="0" w:firstColumn="1" w:lastColumn="0" w:noHBand="0" w:noVBand="1"/>
      </w:tblPr>
      <w:tblGrid>
        <w:gridCol w:w="2381"/>
        <w:gridCol w:w="2268"/>
        <w:gridCol w:w="5386"/>
      </w:tblGrid>
      <w:tr w:rsidR="00780B15" w:rsidRPr="005E60F6" w:rsidTr="00F81C6F">
        <w:trPr>
          <w:jc w:val="center"/>
        </w:trPr>
        <w:tc>
          <w:tcPr>
            <w:tcW w:w="2381" w:type="dxa"/>
          </w:tcPr>
          <w:p w:rsidR="00780B15" w:rsidRDefault="0009700C" w:rsidP="006F0A9F">
            <w:pPr>
              <w:pStyle w:val="Cols"/>
            </w:pPr>
            <w:r w:rsidRPr="008803E7">
              <w:lastRenderedPageBreak/>
              <w:t>Ká</w:t>
            </w:r>
            <w:r>
              <w:t>ẓ</w:t>
            </w:r>
            <w:r w:rsidRPr="008803E7">
              <w:t>imayn</w:t>
            </w:r>
          </w:p>
        </w:tc>
        <w:tc>
          <w:tcPr>
            <w:tcW w:w="2268" w:type="dxa"/>
          </w:tcPr>
          <w:p w:rsidR="00780B15" w:rsidRPr="00DE2494" w:rsidRDefault="0009700C" w:rsidP="006F0A9F">
            <w:pPr>
              <w:pStyle w:val="Cols"/>
              <w:rPr>
                <w:lang w:val="en-IN"/>
              </w:rPr>
            </w:pPr>
            <w:r w:rsidRPr="008803E7">
              <w:t>caw-zem-ain</w:t>
            </w:r>
          </w:p>
        </w:tc>
        <w:tc>
          <w:tcPr>
            <w:tcW w:w="5386" w:type="dxa"/>
          </w:tcPr>
          <w:p w:rsidR="00780B15" w:rsidRPr="005E60F6" w:rsidRDefault="0009700C" w:rsidP="00E12876">
            <w:pPr>
              <w:pStyle w:val="Cols"/>
              <w:jc w:val="both"/>
              <w:rPr>
                <w:lang w:val="en-IN"/>
              </w:rPr>
            </w:pPr>
            <w:r w:rsidRPr="008803E7">
              <w:t xml:space="preserve">Town three miles north of </w:t>
            </w:r>
            <w:r w:rsidRPr="003C6811">
              <w:t>Ba</w:t>
            </w:r>
            <w:r w:rsidRPr="00DE5CE1">
              <w:rPr>
                <w:u w:val="single"/>
              </w:rPr>
              <w:t>gh</w:t>
            </w:r>
            <w:r w:rsidRPr="003C6811">
              <w:t>dád</w:t>
            </w:r>
            <w:r w:rsidRPr="008803E7">
              <w:t xml:space="preserve">, where the </w:t>
            </w:r>
            <w:r>
              <w:t>“</w:t>
            </w:r>
            <w:r w:rsidRPr="008803E7">
              <w:t>two</w:t>
            </w:r>
            <w:r>
              <w:t xml:space="preserve"> </w:t>
            </w:r>
            <w:r w:rsidRPr="008803E7">
              <w:t>K</w:t>
            </w:r>
            <w:r w:rsidR="008069E6">
              <w:t>az</w:t>
            </w:r>
            <w:r w:rsidRPr="008803E7">
              <w:t>ims</w:t>
            </w:r>
            <w:r>
              <w:t>”</w:t>
            </w:r>
            <w:r w:rsidRPr="008803E7">
              <w:t>,</w:t>
            </w:r>
            <w:r w:rsidR="008069E6">
              <w:rPr>
                <w:rStyle w:val="FootnoteReference"/>
              </w:rPr>
              <w:footnoteReference w:customMarkFollows="1" w:id="11"/>
              <w:t>*</w:t>
            </w:r>
            <w:r w:rsidRPr="008803E7">
              <w:t xml:space="preserve"> the 7th and 9th Im</w:t>
            </w:r>
            <w:r>
              <w:t>a</w:t>
            </w:r>
            <w:r w:rsidRPr="008803E7">
              <w:t>ms, are buried.</w:t>
            </w:r>
          </w:p>
        </w:tc>
      </w:tr>
      <w:tr w:rsidR="00780B15" w:rsidRPr="005E60F6" w:rsidTr="00F81C6F">
        <w:trPr>
          <w:jc w:val="center"/>
        </w:trPr>
        <w:tc>
          <w:tcPr>
            <w:tcW w:w="2381" w:type="dxa"/>
          </w:tcPr>
          <w:p w:rsidR="00780B15" w:rsidRPr="005E60F6" w:rsidRDefault="008069E6" w:rsidP="006F0A9F">
            <w:pPr>
              <w:pStyle w:val="Cols"/>
              <w:rPr>
                <w:lang w:val="en-IN"/>
              </w:rPr>
            </w:pPr>
            <w:r w:rsidRPr="00E55F74">
              <w:rPr>
                <w:u w:val="single"/>
              </w:rPr>
              <w:t>Kh</w:t>
            </w:r>
            <w:r w:rsidRPr="008803E7">
              <w:t>á, land of</w:t>
            </w:r>
          </w:p>
        </w:tc>
        <w:tc>
          <w:tcPr>
            <w:tcW w:w="2268" w:type="dxa"/>
          </w:tcPr>
          <w:p w:rsidR="00780B15" w:rsidRPr="005E60F6" w:rsidRDefault="008069E6" w:rsidP="006F0A9F">
            <w:pPr>
              <w:pStyle w:val="Cols"/>
              <w:rPr>
                <w:lang w:val="en-IN"/>
              </w:rPr>
            </w:pPr>
            <w:r w:rsidRPr="008803E7">
              <w:t>caw</w:t>
            </w:r>
          </w:p>
        </w:tc>
        <w:tc>
          <w:tcPr>
            <w:tcW w:w="5386" w:type="dxa"/>
          </w:tcPr>
          <w:p w:rsidR="00780B15" w:rsidRPr="005E60F6" w:rsidRDefault="008069E6" w:rsidP="00E12876">
            <w:pPr>
              <w:pStyle w:val="Cols"/>
              <w:jc w:val="both"/>
              <w:rPr>
                <w:lang w:val="en-IN"/>
              </w:rPr>
            </w:pPr>
            <w:r w:rsidRPr="008803E7">
              <w:t xml:space="preserve">The letter </w:t>
            </w:r>
            <w:r>
              <w:t>“</w:t>
            </w:r>
            <w:r w:rsidRPr="00747E40">
              <w:rPr>
                <w:u w:val="single"/>
              </w:rPr>
              <w:t>kh</w:t>
            </w:r>
            <w:r w:rsidRPr="008803E7">
              <w:t>á</w:t>
            </w:r>
            <w:r>
              <w:t>”</w:t>
            </w:r>
            <w:r w:rsidRPr="008803E7">
              <w:t xml:space="preserve"> or </w:t>
            </w:r>
            <w:r w:rsidRPr="00747E40">
              <w:rPr>
                <w:u w:val="single"/>
              </w:rPr>
              <w:t>kh</w:t>
            </w:r>
            <w:r w:rsidRPr="008803E7">
              <w:t>, designating Province of</w:t>
            </w:r>
            <w:r>
              <w:t xml:space="preserve"> </w:t>
            </w:r>
            <w:r w:rsidRPr="00DE5CE1">
              <w:rPr>
                <w:u w:val="single"/>
              </w:rPr>
              <w:t>Kh</w:t>
            </w:r>
            <w:r w:rsidRPr="00B11FBE">
              <w:t>urásán</w:t>
            </w:r>
            <w:r w:rsidRPr="008803E7">
              <w:t>, NE Persia.</w:t>
            </w:r>
          </w:p>
        </w:tc>
      </w:tr>
      <w:tr w:rsidR="00780B15" w:rsidRPr="005E60F6" w:rsidTr="00F81C6F">
        <w:trPr>
          <w:jc w:val="center"/>
        </w:trPr>
        <w:tc>
          <w:tcPr>
            <w:tcW w:w="2381" w:type="dxa"/>
          </w:tcPr>
          <w:p w:rsidR="00780B15" w:rsidRPr="005E60F6" w:rsidRDefault="008069E6" w:rsidP="006F0A9F">
            <w:pPr>
              <w:pStyle w:val="Cols"/>
              <w:rPr>
                <w:lang w:val="en-IN"/>
              </w:rPr>
            </w:pPr>
            <w:r w:rsidRPr="00747E40">
              <w:rPr>
                <w:u w:val="single"/>
              </w:rPr>
              <w:t>Kh</w:t>
            </w:r>
            <w:r w:rsidRPr="008803E7">
              <w:t>adíjih</w:t>
            </w:r>
          </w:p>
        </w:tc>
        <w:tc>
          <w:tcPr>
            <w:tcW w:w="2268" w:type="dxa"/>
          </w:tcPr>
          <w:p w:rsidR="00780B15" w:rsidRPr="005E60F6" w:rsidRDefault="008069E6" w:rsidP="006F0A9F">
            <w:pPr>
              <w:pStyle w:val="Cols"/>
              <w:rPr>
                <w:lang w:val="en-IN"/>
              </w:rPr>
            </w:pPr>
            <w:r w:rsidRPr="008803E7">
              <w:t>cad-ee-jeh</w:t>
            </w:r>
          </w:p>
        </w:tc>
        <w:tc>
          <w:tcPr>
            <w:tcW w:w="5386" w:type="dxa"/>
          </w:tcPr>
          <w:p w:rsidR="00780B15" w:rsidRPr="005E60F6" w:rsidRDefault="008069E6" w:rsidP="00E12876">
            <w:pPr>
              <w:pStyle w:val="Cols"/>
              <w:jc w:val="both"/>
              <w:rPr>
                <w:lang w:val="en-IN"/>
              </w:rPr>
            </w:pPr>
            <w:r w:rsidRPr="008803E7">
              <w:t xml:space="preserve">First wife of </w:t>
            </w:r>
            <w:r w:rsidRPr="00F83A6D">
              <w:t>Mu</w:t>
            </w:r>
            <w:r>
              <w:t>ḥ</w:t>
            </w:r>
            <w:r w:rsidRPr="00F83A6D">
              <w:t>ammad</w:t>
            </w:r>
            <w:r>
              <w:t xml:space="preserve">.  </w:t>
            </w:r>
            <w:r w:rsidRPr="008803E7">
              <w:t>Considerably older than the</w:t>
            </w:r>
            <w:r>
              <w:t xml:space="preserve"> </w:t>
            </w:r>
            <w:r w:rsidRPr="008803E7">
              <w:t>Prophet, she remained His only wife for twenty-five</w:t>
            </w:r>
            <w:r>
              <w:t xml:space="preserve"> </w:t>
            </w:r>
            <w:r w:rsidRPr="008803E7">
              <w:t>years, when she died</w:t>
            </w:r>
            <w:r>
              <w:t xml:space="preserve">.  </w:t>
            </w:r>
            <w:r w:rsidRPr="008803E7">
              <w:t>He was then in His fifty-first year.</w:t>
            </w:r>
          </w:p>
        </w:tc>
      </w:tr>
      <w:tr w:rsidR="00780B15" w:rsidRPr="005E60F6" w:rsidTr="00F81C6F">
        <w:trPr>
          <w:jc w:val="center"/>
        </w:trPr>
        <w:tc>
          <w:tcPr>
            <w:tcW w:w="2381" w:type="dxa"/>
          </w:tcPr>
          <w:p w:rsidR="00780B15" w:rsidRPr="005E60F6" w:rsidRDefault="008069E6" w:rsidP="006F0A9F">
            <w:pPr>
              <w:pStyle w:val="Cols"/>
              <w:rPr>
                <w:lang w:val="en-IN"/>
              </w:rPr>
            </w:pPr>
            <w:r w:rsidRPr="00E55F74">
              <w:rPr>
                <w:u w:val="single"/>
              </w:rPr>
              <w:t>Kh</w:t>
            </w:r>
            <w:r w:rsidRPr="008803E7">
              <w:t>ádimu</w:t>
            </w:r>
            <w:r>
              <w:t>’</w:t>
            </w:r>
            <w:r w:rsidRPr="008803E7">
              <w:t>lláh</w:t>
            </w:r>
          </w:p>
        </w:tc>
        <w:tc>
          <w:tcPr>
            <w:tcW w:w="2268" w:type="dxa"/>
          </w:tcPr>
          <w:p w:rsidR="00780B15" w:rsidRPr="005E60F6" w:rsidRDefault="008069E6" w:rsidP="006F0A9F">
            <w:pPr>
              <w:pStyle w:val="Cols"/>
              <w:rPr>
                <w:lang w:val="en-IN"/>
              </w:rPr>
            </w:pPr>
            <w:r w:rsidRPr="008803E7">
              <w:t>caw-dem-ol-lah</w:t>
            </w:r>
          </w:p>
        </w:tc>
        <w:tc>
          <w:tcPr>
            <w:tcW w:w="5386" w:type="dxa"/>
          </w:tcPr>
          <w:p w:rsidR="00780B15" w:rsidRPr="005E60F6" w:rsidRDefault="008069E6" w:rsidP="00E12876">
            <w:pPr>
              <w:pStyle w:val="Cols"/>
              <w:jc w:val="both"/>
              <w:rPr>
                <w:lang w:val="en-IN"/>
              </w:rPr>
            </w:pPr>
            <w:r w:rsidRPr="008803E7">
              <w:t>Servant of God; title of Mírzá Áqá Ján</w:t>
            </w:r>
            <w:r>
              <w:t>. (</w:t>
            </w:r>
            <w:r w:rsidRPr="008803E7">
              <w:t>GPB 115</w:t>
            </w:r>
            <w:r w:rsidR="006161BD">
              <w:t>)</w:t>
            </w:r>
          </w:p>
        </w:tc>
      </w:tr>
      <w:tr w:rsidR="00780B15" w:rsidRPr="005E60F6" w:rsidTr="00F81C6F">
        <w:trPr>
          <w:jc w:val="center"/>
        </w:trPr>
        <w:tc>
          <w:tcPr>
            <w:tcW w:w="2381" w:type="dxa"/>
          </w:tcPr>
          <w:p w:rsidR="00780B15" w:rsidRPr="005E60F6" w:rsidRDefault="00F13B47" w:rsidP="006F0A9F">
            <w:pPr>
              <w:pStyle w:val="Cols"/>
              <w:rPr>
                <w:lang w:val="en-IN"/>
              </w:rPr>
            </w:pPr>
            <w:r w:rsidRPr="00E55F74">
              <w:rPr>
                <w:u w:val="single"/>
              </w:rPr>
              <w:t>Kh</w:t>
            </w:r>
            <w:r w:rsidRPr="008803E7">
              <w:t>ájih, Fort of</w:t>
            </w:r>
          </w:p>
        </w:tc>
        <w:tc>
          <w:tcPr>
            <w:tcW w:w="2268" w:type="dxa"/>
          </w:tcPr>
          <w:p w:rsidR="00780B15" w:rsidRPr="005E60F6" w:rsidRDefault="00F13B47" w:rsidP="006F0A9F">
            <w:pPr>
              <w:pStyle w:val="Cols"/>
              <w:rPr>
                <w:lang w:val="en-IN"/>
              </w:rPr>
            </w:pPr>
            <w:r w:rsidRPr="008803E7">
              <w:t>caw-jeh</w:t>
            </w:r>
          </w:p>
        </w:tc>
        <w:tc>
          <w:tcPr>
            <w:tcW w:w="5386" w:type="dxa"/>
          </w:tcPr>
          <w:p w:rsidR="00780B15" w:rsidRPr="005E60F6" w:rsidRDefault="00F13B47" w:rsidP="00E12876">
            <w:pPr>
              <w:pStyle w:val="Cols"/>
              <w:jc w:val="both"/>
              <w:rPr>
                <w:lang w:val="en-IN"/>
              </w:rPr>
            </w:pPr>
            <w:r w:rsidRPr="008803E7">
              <w:t>Storm center of Nayríz upheaval.</w:t>
            </w:r>
          </w:p>
        </w:tc>
      </w:tr>
      <w:tr w:rsidR="00780B15" w:rsidRPr="005E60F6" w:rsidTr="00F81C6F">
        <w:trPr>
          <w:jc w:val="center"/>
        </w:trPr>
        <w:tc>
          <w:tcPr>
            <w:tcW w:w="2381" w:type="dxa"/>
          </w:tcPr>
          <w:p w:rsidR="00780B15" w:rsidRPr="005E60F6" w:rsidRDefault="000C10DB" w:rsidP="006F0A9F">
            <w:pPr>
              <w:pStyle w:val="Cols"/>
              <w:rPr>
                <w:lang w:val="en-IN"/>
              </w:rPr>
            </w:pPr>
            <w:r w:rsidRPr="00E55F74">
              <w:rPr>
                <w:u w:val="single"/>
              </w:rPr>
              <w:t>Kh</w:t>
            </w:r>
            <w:r w:rsidRPr="008803E7">
              <w:t>álidíyyih Order</w:t>
            </w:r>
          </w:p>
        </w:tc>
        <w:tc>
          <w:tcPr>
            <w:tcW w:w="2268" w:type="dxa"/>
          </w:tcPr>
          <w:p w:rsidR="00780B15" w:rsidRPr="005E60F6" w:rsidRDefault="000C10DB" w:rsidP="006F0A9F">
            <w:pPr>
              <w:pStyle w:val="Cols"/>
              <w:rPr>
                <w:lang w:val="en-IN"/>
              </w:rPr>
            </w:pPr>
            <w:r w:rsidRPr="008803E7">
              <w:t>caw-led-ee-yeh</w:t>
            </w:r>
          </w:p>
        </w:tc>
        <w:tc>
          <w:tcPr>
            <w:tcW w:w="5386" w:type="dxa"/>
          </w:tcPr>
          <w:p w:rsidR="00780B15" w:rsidRPr="005E60F6" w:rsidRDefault="000C10DB" w:rsidP="00E12876">
            <w:pPr>
              <w:pStyle w:val="Cols"/>
              <w:jc w:val="both"/>
              <w:rPr>
                <w:lang w:val="en-IN"/>
              </w:rPr>
            </w:pPr>
            <w:r w:rsidRPr="008803E7">
              <w:t>The eminent leader of this Order was completely won</w:t>
            </w:r>
            <w:r>
              <w:t xml:space="preserve"> </w:t>
            </w:r>
            <w:r w:rsidRPr="008803E7">
              <w:t>over by Bahá</w:t>
            </w:r>
            <w:r>
              <w:t>’</w:t>
            </w:r>
            <w:r w:rsidRPr="008803E7">
              <w:t>u</w:t>
            </w:r>
            <w:r>
              <w:t>’</w:t>
            </w:r>
            <w:r w:rsidRPr="008803E7">
              <w:t>lláh during His sojourn in Kurdistán.</w:t>
            </w:r>
            <w:r>
              <w:t xml:space="preserve"> </w:t>
            </w:r>
            <w:r w:rsidRPr="008803E7">
              <w:t>(GPB 122</w:t>
            </w:r>
            <w:r w:rsidR="006161BD">
              <w:t>)</w:t>
            </w:r>
          </w:p>
        </w:tc>
      </w:tr>
      <w:tr w:rsidR="00780B15" w:rsidRPr="005E60F6" w:rsidTr="00F81C6F">
        <w:trPr>
          <w:jc w:val="center"/>
        </w:trPr>
        <w:tc>
          <w:tcPr>
            <w:tcW w:w="2381" w:type="dxa"/>
          </w:tcPr>
          <w:p w:rsidR="00780B15" w:rsidRPr="005E60F6" w:rsidRDefault="000C10DB" w:rsidP="006F0A9F">
            <w:pPr>
              <w:pStyle w:val="Cols"/>
              <w:rPr>
                <w:lang w:val="en-IN"/>
              </w:rPr>
            </w:pPr>
            <w:r w:rsidRPr="00E55F74">
              <w:rPr>
                <w:u w:val="single"/>
              </w:rPr>
              <w:t>Kh</w:t>
            </w:r>
            <w:r w:rsidRPr="008803E7">
              <w:t>alífih</w:t>
            </w:r>
          </w:p>
        </w:tc>
        <w:tc>
          <w:tcPr>
            <w:tcW w:w="2268" w:type="dxa"/>
          </w:tcPr>
          <w:p w:rsidR="00780B15" w:rsidRPr="005E60F6" w:rsidRDefault="000C10DB" w:rsidP="006F0A9F">
            <w:pPr>
              <w:pStyle w:val="Cols"/>
              <w:rPr>
                <w:lang w:val="en-IN"/>
              </w:rPr>
            </w:pPr>
            <w:r w:rsidRPr="008803E7">
              <w:t>cal-ee-feh</w:t>
            </w:r>
          </w:p>
        </w:tc>
        <w:tc>
          <w:tcPr>
            <w:tcW w:w="5386" w:type="dxa"/>
          </w:tcPr>
          <w:p w:rsidR="00780B15" w:rsidRPr="005E60F6" w:rsidRDefault="000C10DB" w:rsidP="00E12876">
            <w:pPr>
              <w:pStyle w:val="Cols"/>
              <w:jc w:val="both"/>
              <w:rPr>
                <w:lang w:val="en-IN"/>
              </w:rPr>
            </w:pPr>
            <w:r w:rsidRPr="008803E7">
              <w:t>Caliph</w:t>
            </w:r>
            <w:r>
              <w:t xml:space="preserve">.  </w:t>
            </w:r>
            <w:r w:rsidRPr="008803E7">
              <w:t>Vicegerent.</w:t>
            </w:r>
          </w:p>
        </w:tc>
      </w:tr>
      <w:tr w:rsidR="00780B15" w:rsidRPr="005E60F6" w:rsidTr="00F81C6F">
        <w:trPr>
          <w:jc w:val="center"/>
        </w:trPr>
        <w:tc>
          <w:tcPr>
            <w:tcW w:w="2381" w:type="dxa"/>
          </w:tcPr>
          <w:p w:rsidR="00780B15" w:rsidRPr="005E60F6" w:rsidRDefault="000C10DB" w:rsidP="006F0A9F">
            <w:pPr>
              <w:pStyle w:val="Cols"/>
              <w:rPr>
                <w:lang w:val="en-IN"/>
              </w:rPr>
            </w:pPr>
            <w:r w:rsidRPr="00E55F74">
              <w:rPr>
                <w:u w:val="single"/>
              </w:rPr>
              <w:t>Kh</w:t>
            </w:r>
            <w:r w:rsidRPr="008803E7">
              <w:t>alíl</w:t>
            </w:r>
          </w:p>
        </w:tc>
        <w:tc>
          <w:tcPr>
            <w:tcW w:w="2268" w:type="dxa"/>
          </w:tcPr>
          <w:p w:rsidR="00780B15" w:rsidRPr="005E60F6" w:rsidRDefault="000C10DB" w:rsidP="006F0A9F">
            <w:pPr>
              <w:pStyle w:val="Cols"/>
              <w:rPr>
                <w:lang w:val="en-IN"/>
              </w:rPr>
            </w:pPr>
            <w:r w:rsidRPr="008803E7">
              <w:t>cal-eel</w:t>
            </w:r>
          </w:p>
        </w:tc>
        <w:tc>
          <w:tcPr>
            <w:tcW w:w="5386" w:type="dxa"/>
          </w:tcPr>
          <w:p w:rsidR="00780B15" w:rsidRPr="005E60F6" w:rsidRDefault="000C10DB" w:rsidP="00E12876">
            <w:pPr>
              <w:pStyle w:val="Cols"/>
              <w:jc w:val="both"/>
              <w:rPr>
                <w:lang w:val="en-IN"/>
              </w:rPr>
            </w:pPr>
            <w:r w:rsidRPr="008803E7">
              <w:t>Friend (of God); title of Abraham.</w:t>
            </w:r>
          </w:p>
        </w:tc>
      </w:tr>
      <w:tr w:rsidR="00780B15" w:rsidRPr="005E60F6" w:rsidTr="00F81C6F">
        <w:trPr>
          <w:jc w:val="center"/>
        </w:trPr>
        <w:tc>
          <w:tcPr>
            <w:tcW w:w="2381" w:type="dxa"/>
          </w:tcPr>
          <w:p w:rsidR="00780B15" w:rsidRPr="005E60F6" w:rsidRDefault="000C10DB" w:rsidP="006F0A9F">
            <w:pPr>
              <w:pStyle w:val="Cols"/>
              <w:rPr>
                <w:lang w:val="en-IN"/>
              </w:rPr>
            </w:pPr>
            <w:r w:rsidRPr="00505C50">
              <w:rPr>
                <w:u w:val="single"/>
              </w:rPr>
              <w:t>Kh</w:t>
            </w:r>
            <w:r>
              <w:t>á</w:t>
            </w:r>
            <w:r w:rsidRPr="00843B35">
              <w:t>n</w:t>
            </w:r>
          </w:p>
        </w:tc>
        <w:tc>
          <w:tcPr>
            <w:tcW w:w="2268" w:type="dxa"/>
          </w:tcPr>
          <w:p w:rsidR="00780B15" w:rsidRPr="005E60F6" w:rsidRDefault="000C10DB" w:rsidP="006F0A9F">
            <w:pPr>
              <w:pStyle w:val="Cols"/>
              <w:rPr>
                <w:lang w:val="en-IN"/>
              </w:rPr>
            </w:pPr>
            <w:r w:rsidRPr="008803E7">
              <w:t>con</w:t>
            </w:r>
          </w:p>
        </w:tc>
        <w:tc>
          <w:tcPr>
            <w:tcW w:w="5386" w:type="dxa"/>
          </w:tcPr>
          <w:p w:rsidR="00780B15" w:rsidRPr="005E60F6" w:rsidRDefault="000C10DB" w:rsidP="00E12876">
            <w:pPr>
              <w:pStyle w:val="Cols"/>
              <w:jc w:val="both"/>
              <w:rPr>
                <w:lang w:val="en-IN"/>
              </w:rPr>
            </w:pPr>
            <w:r w:rsidRPr="008803E7">
              <w:t>Mongolian title of kings, princes, nobles</w:t>
            </w:r>
            <w:r>
              <w:t xml:space="preserve">.  </w:t>
            </w:r>
            <w:r w:rsidRPr="008803E7">
              <w:t>In modern times,</w:t>
            </w:r>
            <w:r>
              <w:t xml:space="preserve"> </w:t>
            </w:r>
            <w:r w:rsidRPr="008803E7">
              <w:t>originally a title of the nobility or of chiefs or tribes, by</w:t>
            </w:r>
            <w:r>
              <w:t xml:space="preserve"> </w:t>
            </w:r>
            <w:r w:rsidRPr="008803E7">
              <w:t>extension an honorific denoting gentleman.</w:t>
            </w:r>
          </w:p>
        </w:tc>
      </w:tr>
      <w:tr w:rsidR="00780B15" w:rsidRPr="005E60F6" w:rsidTr="00F81C6F">
        <w:trPr>
          <w:jc w:val="center"/>
        </w:trPr>
        <w:tc>
          <w:tcPr>
            <w:tcW w:w="2381" w:type="dxa"/>
          </w:tcPr>
          <w:p w:rsidR="00780B15" w:rsidRPr="005E60F6" w:rsidRDefault="000C10DB" w:rsidP="006F0A9F">
            <w:pPr>
              <w:pStyle w:val="Cols"/>
              <w:rPr>
                <w:lang w:val="en-IN"/>
              </w:rPr>
            </w:pPr>
            <w:r w:rsidRPr="00E55F74">
              <w:rPr>
                <w:u w:val="single"/>
              </w:rPr>
              <w:t>Kh</w:t>
            </w:r>
            <w:r w:rsidRPr="008803E7">
              <w:t>asá</w:t>
            </w:r>
            <w:r>
              <w:t>’</w:t>
            </w:r>
            <w:r w:rsidRPr="008803E7">
              <w:t>il-i-Sab</w:t>
            </w:r>
            <w:r>
              <w:t>‘</w:t>
            </w:r>
            <w:r w:rsidRPr="008803E7">
              <w:t>ih</w:t>
            </w:r>
          </w:p>
        </w:tc>
        <w:tc>
          <w:tcPr>
            <w:tcW w:w="2268" w:type="dxa"/>
          </w:tcPr>
          <w:p w:rsidR="00780B15" w:rsidRPr="005E60F6" w:rsidRDefault="000C10DB" w:rsidP="000C10DB">
            <w:pPr>
              <w:pStyle w:val="Cols"/>
              <w:rPr>
                <w:lang w:val="en-IN"/>
              </w:rPr>
            </w:pPr>
            <w:r w:rsidRPr="008803E7">
              <w:t>cass-awe-ell-eh-sab-eh</w:t>
            </w:r>
          </w:p>
        </w:tc>
        <w:tc>
          <w:tcPr>
            <w:tcW w:w="5386" w:type="dxa"/>
          </w:tcPr>
          <w:p w:rsidR="00780B15" w:rsidRPr="005E60F6" w:rsidRDefault="000C10DB" w:rsidP="00E12876">
            <w:pPr>
              <w:pStyle w:val="Cols"/>
              <w:jc w:val="both"/>
              <w:rPr>
                <w:lang w:val="en-IN"/>
              </w:rPr>
            </w:pPr>
            <w:r w:rsidRPr="008803E7">
              <w:t>Writing of the Báb, altering the sacrosanct formula of the Muslim call to prayer</w:t>
            </w:r>
            <w:r>
              <w:t>. (</w:t>
            </w:r>
            <w:r w:rsidRPr="008803E7">
              <w:t>GPB 10</w:t>
            </w:r>
            <w:r w:rsidR="006161BD">
              <w:t>)</w:t>
            </w:r>
          </w:p>
        </w:tc>
      </w:tr>
      <w:tr w:rsidR="00780B15" w:rsidRPr="005E60F6" w:rsidTr="00F81C6F">
        <w:trPr>
          <w:jc w:val="center"/>
        </w:trPr>
        <w:tc>
          <w:tcPr>
            <w:tcW w:w="2381" w:type="dxa"/>
          </w:tcPr>
          <w:p w:rsidR="00780B15" w:rsidRPr="005E60F6" w:rsidRDefault="000C10DB" w:rsidP="006F0A9F">
            <w:pPr>
              <w:pStyle w:val="Cols"/>
              <w:rPr>
                <w:lang w:val="en-IN"/>
              </w:rPr>
            </w:pPr>
            <w:r w:rsidRPr="00E55F74">
              <w:rPr>
                <w:u w:val="single"/>
              </w:rPr>
              <w:t>Kh</w:t>
            </w:r>
            <w:r w:rsidRPr="008803E7">
              <w:t>aybar</w:t>
            </w:r>
          </w:p>
        </w:tc>
        <w:tc>
          <w:tcPr>
            <w:tcW w:w="2268" w:type="dxa"/>
          </w:tcPr>
          <w:p w:rsidR="00780B15" w:rsidRPr="005E60F6" w:rsidRDefault="000C10DB" w:rsidP="006F0A9F">
            <w:pPr>
              <w:pStyle w:val="Cols"/>
              <w:rPr>
                <w:lang w:val="en-IN"/>
              </w:rPr>
            </w:pPr>
            <w:r w:rsidRPr="008803E7">
              <w:t>kay-bar (ar as in Harry)</w:t>
            </w:r>
          </w:p>
        </w:tc>
        <w:tc>
          <w:tcPr>
            <w:tcW w:w="5386" w:type="dxa"/>
          </w:tcPr>
          <w:p w:rsidR="00780B15" w:rsidRPr="005E60F6" w:rsidRDefault="000C10DB" w:rsidP="00E12876">
            <w:pPr>
              <w:pStyle w:val="Cols"/>
              <w:jc w:val="both"/>
              <w:rPr>
                <w:lang w:val="en-IN"/>
              </w:rPr>
            </w:pPr>
            <w:r>
              <w:t>“</w:t>
            </w:r>
            <w:r w:rsidRPr="008803E7">
              <w:t xml:space="preserve">rich vale of </w:t>
            </w:r>
            <w:r w:rsidRPr="00747E40">
              <w:rPr>
                <w:u w:val="single"/>
              </w:rPr>
              <w:t>Kh</w:t>
            </w:r>
            <w:r w:rsidRPr="008803E7">
              <w:t>aybar</w:t>
            </w:r>
            <w:r>
              <w:t>”</w:t>
            </w:r>
            <w:r w:rsidRPr="008803E7">
              <w:t xml:space="preserve"> studded with villages and</w:t>
            </w:r>
            <w:r>
              <w:t xml:space="preserve"> </w:t>
            </w:r>
            <w:r w:rsidRPr="008803E7">
              <w:t>fortresses on the way to Syria north from Medina</w:t>
            </w:r>
            <w:r>
              <w:t>. (</w:t>
            </w:r>
            <w:r w:rsidRPr="008803E7">
              <w:t>Muir</w:t>
            </w:r>
            <w:r>
              <w:t>’</w:t>
            </w:r>
            <w:r w:rsidRPr="008803E7">
              <w:t>s</w:t>
            </w:r>
            <w:r>
              <w:t xml:space="preserve"> </w:t>
            </w:r>
            <w:r w:rsidRPr="008803E7">
              <w:t xml:space="preserve">description of the region in </w:t>
            </w:r>
            <w:r w:rsidRPr="00F83A6D">
              <w:t>Mu</w:t>
            </w:r>
            <w:r>
              <w:t>ḥ</w:t>
            </w:r>
            <w:r w:rsidRPr="00F83A6D">
              <w:t>ammad</w:t>
            </w:r>
            <w:r>
              <w:t>’</w:t>
            </w:r>
            <w:r w:rsidRPr="008803E7">
              <w:t>s time)</w:t>
            </w:r>
          </w:p>
        </w:tc>
      </w:tr>
      <w:tr w:rsidR="00780B15" w:rsidRPr="005E60F6" w:rsidTr="00F81C6F">
        <w:trPr>
          <w:jc w:val="center"/>
        </w:trPr>
        <w:tc>
          <w:tcPr>
            <w:tcW w:w="2381" w:type="dxa"/>
          </w:tcPr>
          <w:p w:rsidR="00780B15" w:rsidRPr="005E60F6" w:rsidRDefault="000C10DB" w:rsidP="006F0A9F">
            <w:pPr>
              <w:pStyle w:val="Cols"/>
              <w:rPr>
                <w:lang w:val="en-IN"/>
              </w:rPr>
            </w:pPr>
            <w:r w:rsidRPr="00E55F74">
              <w:rPr>
                <w:u w:val="single"/>
              </w:rPr>
              <w:t>Kh</w:t>
            </w:r>
            <w:r w:rsidRPr="008803E7">
              <w:t>i</w:t>
            </w:r>
            <w:r>
              <w:t>ḍ</w:t>
            </w:r>
            <w:r w:rsidRPr="008803E7">
              <w:t>r</w:t>
            </w:r>
          </w:p>
        </w:tc>
        <w:tc>
          <w:tcPr>
            <w:tcW w:w="2268" w:type="dxa"/>
          </w:tcPr>
          <w:p w:rsidR="00780B15" w:rsidRPr="005E60F6" w:rsidRDefault="000C10DB" w:rsidP="006F0A9F">
            <w:pPr>
              <w:pStyle w:val="Cols"/>
              <w:rPr>
                <w:lang w:val="en-IN"/>
              </w:rPr>
            </w:pPr>
            <w:r w:rsidRPr="008803E7">
              <w:t>kezz-r</w:t>
            </w:r>
          </w:p>
        </w:tc>
        <w:tc>
          <w:tcPr>
            <w:tcW w:w="5386" w:type="dxa"/>
          </w:tcPr>
          <w:p w:rsidR="00780B15" w:rsidRPr="005E60F6" w:rsidRDefault="000C10DB" w:rsidP="00E12876">
            <w:pPr>
              <w:pStyle w:val="Cols"/>
              <w:jc w:val="both"/>
              <w:rPr>
                <w:lang w:val="en-IN"/>
              </w:rPr>
            </w:pPr>
            <w:r w:rsidRPr="008803E7">
              <w:t>Lit</w:t>
            </w:r>
            <w:r>
              <w:t>.  “</w:t>
            </w:r>
            <w:r w:rsidRPr="008803E7">
              <w:t>The Green One</w:t>
            </w:r>
            <w:r>
              <w:t xml:space="preserve">”. </w:t>
            </w:r>
            <w:r w:rsidRPr="008803E7">
              <w:t xml:space="preserve"> His name does not occur in the</w:t>
            </w:r>
            <w:r>
              <w:t xml:space="preserve"> </w:t>
            </w:r>
            <w:r w:rsidRPr="008803E7">
              <w:t>Qur</w:t>
            </w:r>
            <w:r>
              <w:t>’</w:t>
            </w:r>
            <w:r w:rsidRPr="008803E7">
              <w:t>án, but most of the commentators identify him with the</w:t>
            </w:r>
            <w:r>
              <w:t xml:space="preserve"> </w:t>
            </w:r>
            <w:r w:rsidRPr="008803E7">
              <w:t>mysterious personage referred to in Qur</w:t>
            </w:r>
            <w:r>
              <w:t>’</w:t>
            </w:r>
            <w:r w:rsidRPr="008803E7">
              <w:t>án 18:59</w:t>
            </w:r>
            <w:r>
              <w:t>–</w:t>
            </w:r>
            <w:r w:rsidRPr="008803E7">
              <w:t>81</w:t>
            </w:r>
            <w:r>
              <w:t xml:space="preserve">.  </w:t>
            </w:r>
            <w:r w:rsidRPr="008803E7">
              <w:t>He is often referred to as having discovered and</w:t>
            </w:r>
            <w:r>
              <w:t xml:space="preserve"> </w:t>
            </w:r>
            <w:r w:rsidRPr="008803E7">
              <w:t>partaken of the fountain of life, and is called its custodian</w:t>
            </w:r>
            <w:r>
              <w:t xml:space="preserve">.  </w:t>
            </w:r>
            <w:r w:rsidRPr="008803E7">
              <w:t>He also symbolizes the true guide.</w:t>
            </w:r>
            <w:r>
              <w:t xml:space="preserve">  “… </w:t>
            </w:r>
            <w:r w:rsidRPr="008803E7">
              <w:t>he stands pre-eminently for the inner light of saintship as opposed to the intellectual, legalistic,</w:t>
            </w:r>
            <w:r>
              <w:t xml:space="preserve"> </w:t>
            </w:r>
            <w:r w:rsidRPr="008803E7">
              <w:t xml:space="preserve">and apostolic aspects of prophecy </w:t>
            </w:r>
            <w:r>
              <w:t xml:space="preserve">…. </w:t>
            </w:r>
            <w:r w:rsidRPr="008803E7">
              <w:t xml:space="preserve"> Like the </w:t>
            </w:r>
            <w:r>
              <w:t>Ṣ</w:t>
            </w:r>
            <w:r w:rsidRPr="008803E7">
              <w:t>úfí Pír [mur</w:t>
            </w:r>
            <w:r w:rsidRPr="00747E40">
              <w:rPr>
                <w:u w:val="single"/>
              </w:rPr>
              <w:t>sh</w:t>
            </w:r>
            <w:r w:rsidRPr="008803E7">
              <w:t>id], he claims silent and unquestioning</w:t>
            </w:r>
            <w:r>
              <w:t xml:space="preserve"> </w:t>
            </w:r>
            <w:r w:rsidRPr="008803E7">
              <w:t xml:space="preserve">obedience to his authority </w:t>
            </w:r>
            <w:r>
              <w:t>…</w:t>
            </w:r>
            <w:r w:rsidRPr="008803E7">
              <w:t>.</w:t>
            </w:r>
            <w:r>
              <w:t>”</w:t>
            </w:r>
            <w:r w:rsidRPr="008803E7">
              <w:t xml:space="preserve"> (Nicholson, </w:t>
            </w:r>
            <w:r w:rsidRPr="00E55F74">
              <w:rPr>
                <w:i/>
                <w:iCs/>
              </w:rPr>
              <w:t>Commentary</w:t>
            </w:r>
            <w:r w:rsidRPr="008803E7">
              <w:t>, 1, 25</w:t>
            </w:r>
            <w:r w:rsidR="006161BD">
              <w:t>)</w:t>
            </w:r>
          </w:p>
        </w:tc>
      </w:tr>
      <w:tr w:rsidR="00D22A7F" w:rsidRPr="005E60F6" w:rsidTr="00F81C6F">
        <w:trPr>
          <w:jc w:val="center"/>
        </w:trPr>
        <w:tc>
          <w:tcPr>
            <w:tcW w:w="2381" w:type="dxa"/>
          </w:tcPr>
          <w:p w:rsidR="00D22A7F" w:rsidRPr="00E55F74" w:rsidRDefault="00D22A7F" w:rsidP="006F0A9F">
            <w:pPr>
              <w:pStyle w:val="Cols"/>
              <w:rPr>
                <w:u w:val="single"/>
              </w:rPr>
            </w:pPr>
            <w:r w:rsidRPr="00E55F74">
              <w:rPr>
                <w:u w:val="single"/>
              </w:rPr>
              <w:t>Kh</w:t>
            </w:r>
            <w:r w:rsidRPr="008803E7">
              <w:t>iláfat</w:t>
            </w:r>
          </w:p>
        </w:tc>
        <w:tc>
          <w:tcPr>
            <w:tcW w:w="2268" w:type="dxa"/>
          </w:tcPr>
          <w:p w:rsidR="00D22A7F" w:rsidRPr="008803E7" w:rsidRDefault="00D22A7F" w:rsidP="006F0A9F">
            <w:pPr>
              <w:pStyle w:val="Cols"/>
            </w:pPr>
            <w:r w:rsidRPr="008803E7">
              <w:t>kell-owe-fat</w:t>
            </w:r>
          </w:p>
        </w:tc>
        <w:tc>
          <w:tcPr>
            <w:tcW w:w="5386" w:type="dxa"/>
          </w:tcPr>
          <w:p w:rsidR="00D22A7F" w:rsidRPr="008803E7" w:rsidRDefault="00D22A7F" w:rsidP="00E12876">
            <w:pPr>
              <w:pStyle w:val="Cols"/>
              <w:jc w:val="both"/>
            </w:pPr>
            <w:r w:rsidRPr="008803E7">
              <w:t xml:space="preserve">Vicegerency of the Prophet </w:t>
            </w:r>
            <w:r w:rsidRPr="00F83A6D">
              <w:t>Mu</w:t>
            </w:r>
            <w:r>
              <w:t>ḥ</w:t>
            </w:r>
            <w:r w:rsidRPr="00F83A6D">
              <w:t>ammad</w:t>
            </w:r>
            <w:r w:rsidRPr="008803E7">
              <w:t>.</w:t>
            </w:r>
          </w:p>
        </w:tc>
      </w:tr>
      <w:tr w:rsidR="00D22A7F" w:rsidRPr="005E60F6" w:rsidTr="00F81C6F">
        <w:trPr>
          <w:jc w:val="center"/>
        </w:trPr>
        <w:tc>
          <w:tcPr>
            <w:tcW w:w="2381" w:type="dxa"/>
          </w:tcPr>
          <w:p w:rsidR="00D22A7F" w:rsidRPr="00E55F74" w:rsidRDefault="00D22A7F" w:rsidP="006F0A9F">
            <w:pPr>
              <w:pStyle w:val="Cols"/>
              <w:rPr>
                <w:u w:val="single"/>
              </w:rPr>
            </w:pPr>
            <w:r w:rsidRPr="00E55F74">
              <w:rPr>
                <w:u w:val="single"/>
              </w:rPr>
              <w:t>Kh</w:t>
            </w:r>
            <w:r w:rsidRPr="008803E7">
              <w:t>irqiy-i-</w:t>
            </w:r>
            <w:r w:rsidRPr="00747E40">
              <w:rPr>
                <w:u w:val="single"/>
              </w:rPr>
              <w:t>Sh</w:t>
            </w:r>
            <w:r w:rsidRPr="008803E7">
              <w:t>aríf</w:t>
            </w:r>
          </w:p>
        </w:tc>
        <w:tc>
          <w:tcPr>
            <w:tcW w:w="2268" w:type="dxa"/>
          </w:tcPr>
          <w:p w:rsidR="00D22A7F" w:rsidRPr="008803E7" w:rsidRDefault="00D22A7F" w:rsidP="00D22A7F">
            <w:pPr>
              <w:pStyle w:val="Cols"/>
            </w:pPr>
            <w:r w:rsidRPr="008803E7">
              <w:t>care-gay-yeh-sha-reef</w:t>
            </w:r>
          </w:p>
        </w:tc>
        <w:tc>
          <w:tcPr>
            <w:tcW w:w="5386" w:type="dxa"/>
          </w:tcPr>
          <w:p w:rsidR="00D22A7F" w:rsidRPr="008803E7" w:rsidRDefault="00D22A7F" w:rsidP="00E12876">
            <w:pPr>
              <w:pStyle w:val="Cols"/>
              <w:jc w:val="both"/>
            </w:pPr>
            <w:r w:rsidRPr="008803E7">
              <w:t>Name of mosque near which, on arrival in Constantinople</w:t>
            </w:r>
            <w:r>
              <w:t xml:space="preserve"> </w:t>
            </w:r>
            <w:r w:rsidRPr="008803E7">
              <w:t>(Aug</w:t>
            </w:r>
            <w:r>
              <w:t xml:space="preserve">. </w:t>
            </w:r>
            <w:r w:rsidRPr="008803E7">
              <w:t>16, 1863), Bahá</w:t>
            </w:r>
            <w:r>
              <w:t>’</w:t>
            </w:r>
            <w:r w:rsidRPr="008803E7">
              <w:t>u</w:t>
            </w:r>
            <w:r>
              <w:t>’</w:t>
            </w:r>
            <w:r w:rsidRPr="008803E7">
              <w:t>lláh and His family were first</w:t>
            </w:r>
            <w:r>
              <w:t xml:space="preserve"> </w:t>
            </w:r>
            <w:r w:rsidRPr="008803E7">
              <w:t>imprisoned</w:t>
            </w:r>
            <w:r>
              <w:t>. (</w:t>
            </w:r>
            <w:r w:rsidRPr="008803E7">
              <w:t>GPB 157</w:t>
            </w:r>
            <w:r w:rsidR="006161BD">
              <w:t>)</w:t>
            </w:r>
          </w:p>
        </w:tc>
      </w:tr>
      <w:tr w:rsidR="00D22A7F" w:rsidRPr="005E60F6" w:rsidTr="00F81C6F">
        <w:trPr>
          <w:jc w:val="center"/>
        </w:trPr>
        <w:tc>
          <w:tcPr>
            <w:tcW w:w="2381" w:type="dxa"/>
          </w:tcPr>
          <w:p w:rsidR="00D22A7F" w:rsidRPr="00E55F74" w:rsidRDefault="00D22A7F" w:rsidP="006F0A9F">
            <w:pPr>
              <w:pStyle w:val="Cols"/>
              <w:rPr>
                <w:u w:val="single"/>
              </w:rPr>
            </w:pPr>
            <w:r w:rsidRPr="00DE5CE1">
              <w:rPr>
                <w:u w:val="single"/>
              </w:rPr>
              <w:t>Kh</w:t>
            </w:r>
            <w:r w:rsidRPr="00B11FBE">
              <w:t>urásán</w:t>
            </w:r>
          </w:p>
        </w:tc>
        <w:tc>
          <w:tcPr>
            <w:tcW w:w="2268" w:type="dxa"/>
          </w:tcPr>
          <w:p w:rsidR="00D22A7F" w:rsidRPr="008803E7" w:rsidRDefault="00D22A7F" w:rsidP="006F0A9F">
            <w:pPr>
              <w:pStyle w:val="Cols"/>
            </w:pPr>
            <w:r w:rsidRPr="008803E7">
              <w:t>core-awe-sawn</w:t>
            </w:r>
          </w:p>
        </w:tc>
        <w:tc>
          <w:tcPr>
            <w:tcW w:w="5386" w:type="dxa"/>
          </w:tcPr>
          <w:p w:rsidR="00D22A7F" w:rsidRPr="008803E7" w:rsidRDefault="00D22A7F" w:rsidP="00E12876">
            <w:pPr>
              <w:pStyle w:val="Cols"/>
              <w:jc w:val="both"/>
            </w:pPr>
            <w:r w:rsidRPr="008803E7">
              <w:t xml:space="preserve">Province of </w:t>
            </w:r>
            <w:r>
              <w:t>n</w:t>
            </w:r>
            <w:r w:rsidRPr="008803E7">
              <w:t>ortheast Persia.</w:t>
            </w:r>
          </w:p>
        </w:tc>
      </w:tr>
      <w:tr w:rsidR="00D22A7F" w:rsidRPr="005E60F6" w:rsidTr="00F81C6F">
        <w:trPr>
          <w:jc w:val="center"/>
        </w:trPr>
        <w:tc>
          <w:tcPr>
            <w:tcW w:w="2381" w:type="dxa"/>
          </w:tcPr>
          <w:p w:rsidR="00D22A7F" w:rsidRPr="00E55F74" w:rsidRDefault="00D22A7F" w:rsidP="006F0A9F">
            <w:pPr>
              <w:pStyle w:val="Cols"/>
              <w:rPr>
                <w:u w:val="single"/>
              </w:rPr>
            </w:pPr>
            <w:r w:rsidRPr="00E55F74">
              <w:rPr>
                <w:u w:val="single"/>
              </w:rPr>
              <w:t>Kh</w:t>
            </w:r>
            <w:r w:rsidRPr="008803E7">
              <w:t>u</w:t>
            </w:r>
            <w:r>
              <w:t>ṭ</w:t>
            </w:r>
            <w:r w:rsidRPr="008803E7">
              <w:t>bih</w:t>
            </w:r>
          </w:p>
        </w:tc>
        <w:tc>
          <w:tcPr>
            <w:tcW w:w="2268" w:type="dxa"/>
          </w:tcPr>
          <w:p w:rsidR="00D22A7F" w:rsidRPr="008803E7" w:rsidRDefault="00D22A7F" w:rsidP="006F0A9F">
            <w:pPr>
              <w:pStyle w:val="Cols"/>
            </w:pPr>
            <w:r w:rsidRPr="008803E7">
              <w:t>cot-beh</w:t>
            </w:r>
          </w:p>
        </w:tc>
        <w:tc>
          <w:tcPr>
            <w:tcW w:w="5386" w:type="dxa"/>
          </w:tcPr>
          <w:p w:rsidR="00D22A7F" w:rsidRPr="008803E7" w:rsidRDefault="00D22A7F" w:rsidP="00E12876">
            <w:pPr>
              <w:pStyle w:val="Cols"/>
              <w:jc w:val="both"/>
            </w:pPr>
            <w:r w:rsidRPr="008803E7">
              <w:t>Sermon delivered Fridays at noon</w:t>
            </w:r>
            <w:r>
              <w:t>.  c</w:t>
            </w:r>
            <w:r w:rsidRPr="007E1194">
              <w:t>f</w:t>
            </w:r>
            <w:r>
              <w:t xml:space="preserve">. </w:t>
            </w:r>
            <w:r w:rsidRPr="008803E7">
              <w:t>Qur</w:t>
            </w:r>
            <w:r>
              <w:t>’</w:t>
            </w:r>
            <w:r w:rsidRPr="008803E7">
              <w:t>án 62:9; the</w:t>
            </w:r>
            <w:r>
              <w:t xml:space="preserve"> “</w:t>
            </w:r>
            <w:r w:rsidRPr="008803E7">
              <w:t>congregation day</w:t>
            </w:r>
            <w:r>
              <w:t>”</w:t>
            </w:r>
            <w:r w:rsidRPr="008803E7">
              <w:t xml:space="preserve"> is Friday in Islám and </w:t>
            </w:r>
            <w:r>
              <w:t>“</w:t>
            </w:r>
            <w:r w:rsidRPr="008803E7">
              <w:t>remembrance</w:t>
            </w:r>
            <w:r>
              <w:t xml:space="preserve"> </w:t>
            </w:r>
            <w:r w:rsidRPr="008803E7">
              <w:t>of God</w:t>
            </w:r>
            <w:r>
              <w:t>”</w:t>
            </w:r>
            <w:r w:rsidRPr="008803E7">
              <w:t xml:space="preserve"> is understood to mean the sermon.</w:t>
            </w:r>
          </w:p>
        </w:tc>
      </w:tr>
      <w:tr w:rsidR="00D22A7F" w:rsidRPr="005E60F6" w:rsidTr="00F81C6F">
        <w:trPr>
          <w:jc w:val="center"/>
        </w:trPr>
        <w:tc>
          <w:tcPr>
            <w:tcW w:w="2381" w:type="dxa"/>
          </w:tcPr>
          <w:p w:rsidR="00D22A7F" w:rsidRPr="00E55F74" w:rsidRDefault="00D22A7F" w:rsidP="006F0A9F">
            <w:pPr>
              <w:pStyle w:val="Cols"/>
              <w:rPr>
                <w:u w:val="single"/>
              </w:rPr>
            </w:pPr>
            <w:r w:rsidRPr="00E55F74">
              <w:rPr>
                <w:u w:val="single"/>
              </w:rPr>
              <w:t>Kh</w:t>
            </w:r>
            <w:r w:rsidRPr="008803E7">
              <w:t>u</w:t>
            </w:r>
            <w:r>
              <w:t>ṭ</w:t>
            </w:r>
            <w:r w:rsidRPr="008803E7">
              <w:t>biy-i-</w:t>
            </w:r>
            <w:r>
              <w:t>Ṭ</w:t>
            </w:r>
            <w:r w:rsidRPr="008803E7">
              <w:t>utújíyyih</w:t>
            </w:r>
          </w:p>
        </w:tc>
        <w:tc>
          <w:tcPr>
            <w:tcW w:w="2268" w:type="dxa"/>
          </w:tcPr>
          <w:p w:rsidR="00D22A7F" w:rsidRPr="008803E7" w:rsidRDefault="00D22A7F" w:rsidP="00D22A7F">
            <w:pPr>
              <w:pStyle w:val="Cols"/>
            </w:pPr>
            <w:r w:rsidRPr="008803E7">
              <w:t>cot-bay-yeh-to-too-gee-yeh</w:t>
            </w:r>
          </w:p>
        </w:tc>
        <w:tc>
          <w:tcPr>
            <w:tcW w:w="5386" w:type="dxa"/>
          </w:tcPr>
          <w:p w:rsidR="00D22A7F" w:rsidRPr="008803E7" w:rsidRDefault="00D22A7F" w:rsidP="00E12876">
            <w:pPr>
              <w:pStyle w:val="Cols"/>
              <w:jc w:val="both"/>
            </w:pPr>
            <w:r w:rsidRPr="008803E7">
              <w:t xml:space="preserve">Sermon by </w:t>
            </w:r>
            <w:r>
              <w:t>‘</w:t>
            </w:r>
            <w:r w:rsidRPr="008803E7">
              <w:t>Alí</w:t>
            </w:r>
            <w:r>
              <w:t>.</w:t>
            </w:r>
          </w:p>
        </w:tc>
      </w:tr>
    </w:tbl>
    <w:p w:rsidR="00BF33F9" w:rsidRPr="008803E7" w:rsidRDefault="00BF33F9" w:rsidP="00BF33F9">
      <w:r w:rsidRPr="008803E7">
        <w:br w:type="page"/>
      </w:r>
    </w:p>
    <w:tbl>
      <w:tblPr>
        <w:tblStyle w:val="TableGrid"/>
        <w:tblW w:w="0" w:type="auto"/>
        <w:jc w:val="center"/>
        <w:tblLook w:val="04A0" w:firstRow="1" w:lastRow="0" w:firstColumn="1" w:lastColumn="0" w:noHBand="0" w:noVBand="1"/>
      </w:tblPr>
      <w:tblGrid>
        <w:gridCol w:w="2381"/>
        <w:gridCol w:w="2268"/>
        <w:gridCol w:w="5386"/>
      </w:tblGrid>
      <w:tr w:rsidR="0009700C" w:rsidRPr="005E60F6" w:rsidTr="00F81C6F">
        <w:trPr>
          <w:jc w:val="center"/>
        </w:trPr>
        <w:tc>
          <w:tcPr>
            <w:tcW w:w="2381" w:type="dxa"/>
          </w:tcPr>
          <w:p w:rsidR="0009700C" w:rsidRDefault="00EE7C4E" w:rsidP="00A10955">
            <w:pPr>
              <w:pStyle w:val="Cols"/>
            </w:pPr>
            <w:r w:rsidRPr="00747E40">
              <w:rPr>
                <w:u w:val="single"/>
              </w:rPr>
              <w:lastRenderedPageBreak/>
              <w:t>Kh</w:t>
            </w:r>
            <w:r w:rsidRPr="00C75703">
              <w:t>uy</w:t>
            </w:r>
          </w:p>
        </w:tc>
        <w:tc>
          <w:tcPr>
            <w:tcW w:w="2268" w:type="dxa"/>
          </w:tcPr>
          <w:p w:rsidR="0009700C" w:rsidRPr="00DE2494" w:rsidRDefault="00EE7C4E" w:rsidP="00A10955">
            <w:pPr>
              <w:pStyle w:val="Cols"/>
              <w:rPr>
                <w:lang w:val="en-IN"/>
              </w:rPr>
            </w:pPr>
            <w:r w:rsidRPr="00C75703">
              <w:t>co-ee</w:t>
            </w:r>
          </w:p>
        </w:tc>
        <w:tc>
          <w:tcPr>
            <w:tcW w:w="5386" w:type="dxa"/>
          </w:tcPr>
          <w:p w:rsidR="0009700C" w:rsidRPr="005E60F6" w:rsidRDefault="00EE7C4E" w:rsidP="00E12876">
            <w:pPr>
              <w:pStyle w:val="Cols"/>
              <w:jc w:val="both"/>
              <w:rPr>
                <w:lang w:val="en-IN"/>
              </w:rPr>
            </w:pPr>
            <w:r w:rsidRPr="00C75703">
              <w:t xml:space="preserve">Town in </w:t>
            </w:r>
            <w:r>
              <w:t>n</w:t>
            </w:r>
            <w:r w:rsidRPr="00C75703">
              <w:t xml:space="preserve">orthwest Persia, </w:t>
            </w:r>
            <w:r>
              <w:t>w</w:t>
            </w:r>
            <w:r w:rsidRPr="00C75703">
              <w:t>est of Tabr</w:t>
            </w:r>
            <w:r w:rsidRPr="00C5669A">
              <w:t>í</w:t>
            </w:r>
            <w:r w:rsidRPr="00C75703">
              <w:t>z.</w:t>
            </w:r>
          </w:p>
        </w:tc>
      </w:tr>
      <w:tr w:rsidR="0009700C" w:rsidRPr="005E60F6" w:rsidTr="00F81C6F">
        <w:trPr>
          <w:jc w:val="center"/>
        </w:trPr>
        <w:tc>
          <w:tcPr>
            <w:tcW w:w="2381" w:type="dxa"/>
          </w:tcPr>
          <w:p w:rsidR="0009700C" w:rsidRPr="005E60F6" w:rsidRDefault="00EE7C4E" w:rsidP="00A10955">
            <w:pPr>
              <w:pStyle w:val="Cols"/>
              <w:rPr>
                <w:lang w:val="en-IN"/>
              </w:rPr>
            </w:pPr>
            <w:r w:rsidRPr="00C75703">
              <w:t>Kinar-gird</w:t>
            </w:r>
          </w:p>
        </w:tc>
        <w:tc>
          <w:tcPr>
            <w:tcW w:w="2268" w:type="dxa"/>
          </w:tcPr>
          <w:p w:rsidR="0009700C" w:rsidRPr="005E60F6" w:rsidRDefault="00EE7C4E" w:rsidP="00A10955">
            <w:pPr>
              <w:pStyle w:val="Cols"/>
              <w:rPr>
                <w:lang w:val="en-IN"/>
              </w:rPr>
            </w:pPr>
            <w:r w:rsidRPr="00C75703">
              <w:t>ken-awr-gaird</w:t>
            </w:r>
          </w:p>
        </w:tc>
        <w:tc>
          <w:tcPr>
            <w:tcW w:w="5386" w:type="dxa"/>
          </w:tcPr>
          <w:p w:rsidR="0009700C" w:rsidRPr="005E60F6" w:rsidRDefault="00EE7C4E" w:rsidP="00E12876">
            <w:pPr>
              <w:pStyle w:val="Cols"/>
              <w:jc w:val="both"/>
              <w:rPr>
                <w:lang w:val="en-IN"/>
              </w:rPr>
            </w:pPr>
            <w:r w:rsidRPr="00C75703">
              <w:t xml:space="preserve">Fortress about 30 miles from </w:t>
            </w:r>
            <w:r>
              <w:t>Ṭ</w:t>
            </w:r>
            <w:r w:rsidRPr="00F83A6D">
              <w:t>ihrán</w:t>
            </w:r>
            <w:r>
              <w:t xml:space="preserve">.  </w:t>
            </w:r>
            <w:r w:rsidRPr="00C75703">
              <w:t xml:space="preserve">A station on the old </w:t>
            </w:r>
            <w:r w:rsidRPr="003F4F5C">
              <w:t>I</w:t>
            </w:r>
            <w:r>
              <w:t>ṣ</w:t>
            </w:r>
            <w:r w:rsidRPr="003F4F5C">
              <w:t>f</w:t>
            </w:r>
            <w:r>
              <w:t>a</w:t>
            </w:r>
            <w:r w:rsidRPr="003F4F5C">
              <w:t>hán</w:t>
            </w:r>
            <w:r w:rsidRPr="00C75703">
              <w:t xml:space="preserve"> road.</w:t>
            </w:r>
          </w:p>
        </w:tc>
      </w:tr>
      <w:tr w:rsidR="0009700C" w:rsidRPr="005E60F6" w:rsidTr="00F81C6F">
        <w:trPr>
          <w:jc w:val="center"/>
        </w:trPr>
        <w:tc>
          <w:tcPr>
            <w:tcW w:w="2381" w:type="dxa"/>
          </w:tcPr>
          <w:p w:rsidR="0009700C" w:rsidRPr="005E60F6" w:rsidRDefault="00EE7C4E" w:rsidP="00A10955">
            <w:pPr>
              <w:pStyle w:val="Cols"/>
              <w:rPr>
                <w:lang w:val="en-IN"/>
              </w:rPr>
            </w:pPr>
            <w:r w:rsidRPr="00C75703">
              <w:t>Kirmán</w:t>
            </w:r>
          </w:p>
        </w:tc>
        <w:tc>
          <w:tcPr>
            <w:tcW w:w="2268" w:type="dxa"/>
          </w:tcPr>
          <w:p w:rsidR="0009700C" w:rsidRPr="005E60F6" w:rsidRDefault="00EE7C4E" w:rsidP="00A10955">
            <w:pPr>
              <w:pStyle w:val="Cols"/>
              <w:rPr>
                <w:lang w:val="en-IN"/>
              </w:rPr>
            </w:pPr>
            <w:r w:rsidRPr="00C75703">
              <w:t>care-mown</w:t>
            </w:r>
          </w:p>
        </w:tc>
        <w:tc>
          <w:tcPr>
            <w:tcW w:w="5386" w:type="dxa"/>
          </w:tcPr>
          <w:p w:rsidR="0009700C" w:rsidRPr="005E60F6" w:rsidRDefault="00EE7C4E" w:rsidP="00E12876">
            <w:pPr>
              <w:pStyle w:val="Cols"/>
              <w:jc w:val="both"/>
              <w:rPr>
                <w:lang w:val="en-IN"/>
              </w:rPr>
            </w:pPr>
            <w:r w:rsidRPr="00C75703">
              <w:t xml:space="preserve">City in </w:t>
            </w:r>
            <w:r>
              <w:t>s</w:t>
            </w:r>
            <w:r w:rsidRPr="00C75703">
              <w:t>outh central Persia.</w:t>
            </w:r>
          </w:p>
        </w:tc>
      </w:tr>
      <w:tr w:rsidR="0009700C" w:rsidRPr="005E60F6" w:rsidTr="00F81C6F">
        <w:trPr>
          <w:jc w:val="center"/>
        </w:trPr>
        <w:tc>
          <w:tcPr>
            <w:tcW w:w="2381" w:type="dxa"/>
          </w:tcPr>
          <w:p w:rsidR="0009700C" w:rsidRPr="005E60F6" w:rsidRDefault="00EE7C4E" w:rsidP="00A10955">
            <w:pPr>
              <w:pStyle w:val="Cols"/>
              <w:rPr>
                <w:lang w:val="en-IN"/>
              </w:rPr>
            </w:pPr>
            <w:r w:rsidRPr="00C75703">
              <w:t>Kirmán</w:t>
            </w:r>
            <w:r w:rsidRPr="00C5669A">
              <w:rPr>
                <w:u w:val="single"/>
              </w:rPr>
              <w:t>sh</w:t>
            </w:r>
            <w:r w:rsidRPr="00C75703">
              <w:t>áh</w:t>
            </w:r>
          </w:p>
        </w:tc>
        <w:tc>
          <w:tcPr>
            <w:tcW w:w="2268" w:type="dxa"/>
          </w:tcPr>
          <w:p w:rsidR="0009700C" w:rsidRPr="005E60F6" w:rsidRDefault="00EE7C4E" w:rsidP="00A10955">
            <w:pPr>
              <w:pStyle w:val="Cols"/>
              <w:rPr>
                <w:lang w:val="en-IN"/>
              </w:rPr>
            </w:pPr>
            <w:r w:rsidRPr="00C75703">
              <w:t>care-mawn-shah</w:t>
            </w:r>
          </w:p>
        </w:tc>
        <w:tc>
          <w:tcPr>
            <w:tcW w:w="5386" w:type="dxa"/>
          </w:tcPr>
          <w:p w:rsidR="0009700C" w:rsidRPr="005E60F6" w:rsidRDefault="00EE7C4E" w:rsidP="00E12876">
            <w:pPr>
              <w:pStyle w:val="Cols"/>
              <w:jc w:val="both"/>
              <w:rPr>
                <w:lang w:val="en-IN"/>
              </w:rPr>
            </w:pPr>
            <w:r w:rsidRPr="00C75703">
              <w:t xml:space="preserve">City in </w:t>
            </w:r>
            <w:r>
              <w:t>w</w:t>
            </w:r>
            <w:r w:rsidRPr="00C75703">
              <w:t>est Persia, near frontier of Turkey.</w:t>
            </w:r>
          </w:p>
        </w:tc>
      </w:tr>
      <w:tr w:rsidR="0009700C" w:rsidRPr="005E60F6" w:rsidTr="00F81C6F">
        <w:trPr>
          <w:jc w:val="center"/>
        </w:trPr>
        <w:tc>
          <w:tcPr>
            <w:tcW w:w="2381" w:type="dxa"/>
          </w:tcPr>
          <w:p w:rsidR="0009700C" w:rsidRPr="005E60F6" w:rsidRDefault="00EE7C4E" w:rsidP="00A10955">
            <w:pPr>
              <w:pStyle w:val="Cols"/>
              <w:rPr>
                <w:lang w:val="en-IN"/>
              </w:rPr>
            </w:pPr>
            <w:r w:rsidRPr="00C75703">
              <w:t>Kitáb</w:t>
            </w:r>
          </w:p>
        </w:tc>
        <w:tc>
          <w:tcPr>
            <w:tcW w:w="2268" w:type="dxa"/>
          </w:tcPr>
          <w:p w:rsidR="0009700C" w:rsidRPr="005E60F6" w:rsidRDefault="00EE7C4E" w:rsidP="00A10955">
            <w:pPr>
              <w:pStyle w:val="Cols"/>
              <w:rPr>
                <w:lang w:val="en-IN"/>
              </w:rPr>
            </w:pPr>
            <w:r w:rsidRPr="00C75703">
              <w:t>ket-awb</w:t>
            </w:r>
          </w:p>
        </w:tc>
        <w:tc>
          <w:tcPr>
            <w:tcW w:w="5386" w:type="dxa"/>
          </w:tcPr>
          <w:p w:rsidR="0009700C" w:rsidRPr="005E60F6" w:rsidRDefault="00EE7C4E" w:rsidP="00E12876">
            <w:pPr>
              <w:pStyle w:val="Cols"/>
              <w:jc w:val="both"/>
              <w:rPr>
                <w:lang w:val="en-IN"/>
              </w:rPr>
            </w:pPr>
            <w:r w:rsidRPr="00C75703">
              <w:t>Book.</w:t>
            </w:r>
          </w:p>
        </w:tc>
      </w:tr>
      <w:tr w:rsidR="0009700C" w:rsidRPr="005E60F6" w:rsidTr="00F81C6F">
        <w:trPr>
          <w:jc w:val="center"/>
        </w:trPr>
        <w:tc>
          <w:tcPr>
            <w:tcW w:w="2381" w:type="dxa"/>
          </w:tcPr>
          <w:p w:rsidR="0009700C" w:rsidRPr="005E60F6" w:rsidRDefault="00EE7C4E" w:rsidP="00A10955">
            <w:pPr>
              <w:pStyle w:val="Cols"/>
              <w:rPr>
                <w:lang w:val="en-IN"/>
              </w:rPr>
            </w:pPr>
            <w:r w:rsidRPr="00C75703">
              <w:t>Kitáb-i-</w:t>
            </w:r>
            <w:r>
              <w:t>‘</w:t>
            </w:r>
            <w:r w:rsidRPr="00C75703">
              <w:t>Ahd</w:t>
            </w:r>
          </w:p>
        </w:tc>
        <w:tc>
          <w:tcPr>
            <w:tcW w:w="2268" w:type="dxa"/>
          </w:tcPr>
          <w:p w:rsidR="0009700C" w:rsidRPr="005E60F6" w:rsidRDefault="00EE7C4E" w:rsidP="00A10955">
            <w:pPr>
              <w:pStyle w:val="Cols"/>
              <w:rPr>
                <w:lang w:val="en-IN"/>
              </w:rPr>
            </w:pPr>
            <w:r w:rsidRPr="00C75703">
              <w:t>ket-awb-eh-a-ht</w:t>
            </w:r>
          </w:p>
        </w:tc>
        <w:tc>
          <w:tcPr>
            <w:tcW w:w="5386" w:type="dxa"/>
          </w:tcPr>
          <w:p w:rsidR="0009700C" w:rsidRPr="005E60F6" w:rsidRDefault="00EE7C4E" w:rsidP="00E12876">
            <w:pPr>
              <w:pStyle w:val="Cols"/>
              <w:jc w:val="both"/>
              <w:rPr>
                <w:lang w:val="en-IN"/>
              </w:rPr>
            </w:pPr>
            <w:r w:rsidRPr="00C75703">
              <w:t>The Book of Bahá</w:t>
            </w:r>
            <w:r>
              <w:t>’</w:t>
            </w:r>
            <w:r w:rsidRPr="00C75703">
              <w:t>u</w:t>
            </w:r>
            <w:r>
              <w:t>’</w:t>
            </w:r>
            <w:r w:rsidRPr="00C75703">
              <w:t>lláh</w:t>
            </w:r>
            <w:r>
              <w:t>’</w:t>
            </w:r>
            <w:r w:rsidRPr="00C75703">
              <w:t>s Covenant.</w:t>
            </w:r>
          </w:p>
        </w:tc>
      </w:tr>
      <w:tr w:rsidR="0009700C" w:rsidRPr="005E60F6" w:rsidTr="00F81C6F">
        <w:trPr>
          <w:jc w:val="center"/>
        </w:trPr>
        <w:tc>
          <w:tcPr>
            <w:tcW w:w="2381" w:type="dxa"/>
          </w:tcPr>
          <w:p w:rsidR="0009700C" w:rsidRPr="005E60F6" w:rsidRDefault="00EE7C4E" w:rsidP="00A10955">
            <w:pPr>
              <w:pStyle w:val="Cols"/>
              <w:rPr>
                <w:lang w:val="en-IN"/>
              </w:rPr>
            </w:pPr>
            <w:r w:rsidRPr="00C75703">
              <w:t>Kitáb-i-Aqdas</w:t>
            </w:r>
          </w:p>
        </w:tc>
        <w:tc>
          <w:tcPr>
            <w:tcW w:w="2268" w:type="dxa"/>
          </w:tcPr>
          <w:p w:rsidR="0009700C" w:rsidRPr="005E60F6" w:rsidRDefault="00EE7C4E" w:rsidP="00A10955">
            <w:pPr>
              <w:pStyle w:val="Cols"/>
              <w:rPr>
                <w:lang w:val="en-IN"/>
              </w:rPr>
            </w:pPr>
            <w:r w:rsidRPr="00C75703">
              <w:t>ket-awb-eh-ack-dass</w:t>
            </w:r>
          </w:p>
        </w:tc>
        <w:tc>
          <w:tcPr>
            <w:tcW w:w="5386" w:type="dxa"/>
          </w:tcPr>
          <w:p w:rsidR="0009700C" w:rsidRPr="005E60F6" w:rsidRDefault="00EE7C4E" w:rsidP="00E12876">
            <w:pPr>
              <w:pStyle w:val="Cols"/>
              <w:jc w:val="both"/>
              <w:rPr>
                <w:lang w:val="en-IN"/>
              </w:rPr>
            </w:pPr>
            <w:r w:rsidRPr="00C75703">
              <w:t xml:space="preserve">The </w:t>
            </w:r>
            <w:r>
              <w:t>“</w:t>
            </w:r>
            <w:r w:rsidRPr="00C75703">
              <w:t>Most Holy Book</w:t>
            </w:r>
            <w:r>
              <w:t>”</w:t>
            </w:r>
            <w:r w:rsidRPr="00C75703">
              <w:t xml:space="preserve"> of Bahá</w:t>
            </w:r>
            <w:r>
              <w:t>’</w:t>
            </w:r>
            <w:r w:rsidRPr="00C75703">
              <w:t>u</w:t>
            </w:r>
            <w:r>
              <w:t>’</w:t>
            </w:r>
            <w:r w:rsidRPr="00C75703">
              <w:t>lláh</w:t>
            </w:r>
            <w:r>
              <w:t xml:space="preserve">.  “… </w:t>
            </w:r>
            <w:r w:rsidRPr="00C75703">
              <w:t>the Charter</w:t>
            </w:r>
            <w:r>
              <w:t xml:space="preserve"> </w:t>
            </w:r>
            <w:r w:rsidRPr="00C75703">
              <w:t>of His World Order, the chief repository of His laws, the</w:t>
            </w:r>
            <w:r>
              <w:t xml:space="preserve"> </w:t>
            </w:r>
            <w:r w:rsidRPr="00C75703">
              <w:t xml:space="preserve">Harbinger of His Covenant, the Pivotal Work containing some of His noblest exhortations, weightiest pronouncements, and portentous prophecies </w:t>
            </w:r>
            <w:r>
              <w:t>…</w:t>
            </w:r>
            <w:r w:rsidRPr="00C75703">
              <w:t>.</w:t>
            </w:r>
            <w:r>
              <w:t>”</w:t>
            </w:r>
            <w:r w:rsidRPr="00C75703">
              <w:t xml:space="preserve"> (PDC 24) Revealed in </w:t>
            </w:r>
            <w:r>
              <w:t>‘</w:t>
            </w:r>
            <w:r w:rsidRPr="00C75703">
              <w:t>Akk</w:t>
            </w:r>
            <w:r w:rsidRPr="00C5669A">
              <w:t>á</w:t>
            </w:r>
            <w:r w:rsidRPr="00C75703">
              <w:t xml:space="preserve">, </w:t>
            </w:r>
            <w:r w:rsidRPr="00C5669A">
              <w:rPr>
                <w:i/>
                <w:iCs/>
              </w:rPr>
              <w:t>circa</w:t>
            </w:r>
            <w:r w:rsidRPr="00C75703">
              <w:t xml:space="preserve"> 1873,</w:t>
            </w:r>
            <w:r>
              <w:t xml:space="preserve"> “</w:t>
            </w:r>
            <w:r w:rsidRPr="00C75703">
              <w:t>during the full tide of His tribulations, at a time when the rulers of the earth had definitely</w:t>
            </w:r>
            <w:r>
              <w:t xml:space="preserve"> </w:t>
            </w:r>
            <w:r w:rsidRPr="00C75703">
              <w:t>forsaken Him</w:t>
            </w:r>
            <w:r>
              <w:t xml:space="preserve"> …</w:t>
            </w:r>
            <w:r w:rsidRPr="00C75703">
              <w:t>.</w:t>
            </w:r>
            <w:r>
              <w:t>”</w:t>
            </w:r>
            <w:r w:rsidRPr="00C75703">
              <w:t xml:space="preserve"> (GPB 213</w:t>
            </w:r>
            <w:r w:rsidR="006161BD">
              <w:t>)</w:t>
            </w:r>
            <w:r w:rsidR="00E45442">
              <w:t xml:space="preserve">  Authorized translation into English released in 1992.</w:t>
            </w:r>
          </w:p>
        </w:tc>
      </w:tr>
      <w:tr w:rsidR="0009700C" w:rsidRPr="00EE7C4E" w:rsidTr="00F81C6F">
        <w:trPr>
          <w:jc w:val="center"/>
        </w:trPr>
        <w:tc>
          <w:tcPr>
            <w:tcW w:w="2381" w:type="dxa"/>
          </w:tcPr>
          <w:p w:rsidR="0009700C" w:rsidRPr="005E60F6" w:rsidRDefault="00EE7C4E" w:rsidP="00A10955">
            <w:pPr>
              <w:pStyle w:val="Cols"/>
              <w:rPr>
                <w:lang w:val="en-IN"/>
              </w:rPr>
            </w:pPr>
            <w:r w:rsidRPr="00C75703">
              <w:t>Kitáb-i-Badí</w:t>
            </w:r>
            <w:r>
              <w:t>‘</w:t>
            </w:r>
          </w:p>
        </w:tc>
        <w:tc>
          <w:tcPr>
            <w:tcW w:w="2268" w:type="dxa"/>
          </w:tcPr>
          <w:p w:rsidR="0009700C" w:rsidRPr="00EE7C4E" w:rsidRDefault="00EE7C4E" w:rsidP="00A10955">
            <w:pPr>
              <w:pStyle w:val="Cols"/>
              <w:rPr>
                <w:lang w:val="de-DE"/>
              </w:rPr>
            </w:pPr>
            <w:r w:rsidRPr="00EE7C4E">
              <w:rPr>
                <w:lang w:val="de-DE"/>
              </w:rPr>
              <w:t>ket-awb-eh-ba-dee</w:t>
            </w:r>
          </w:p>
        </w:tc>
        <w:tc>
          <w:tcPr>
            <w:tcW w:w="5386" w:type="dxa"/>
          </w:tcPr>
          <w:p w:rsidR="0009700C" w:rsidRPr="006161BD" w:rsidRDefault="00EE7C4E" w:rsidP="00E12876">
            <w:pPr>
              <w:pStyle w:val="Cols"/>
              <w:jc w:val="both"/>
              <w:rPr>
                <w:lang w:val="en-IN"/>
              </w:rPr>
            </w:pPr>
            <w:r w:rsidRPr="00C75703">
              <w:t>By Bahá</w:t>
            </w:r>
            <w:r>
              <w:t>’</w:t>
            </w:r>
            <w:r w:rsidRPr="00C75703">
              <w:t>u</w:t>
            </w:r>
            <w:r>
              <w:t>’</w:t>
            </w:r>
            <w:r w:rsidRPr="00C75703">
              <w:t xml:space="preserve">lláh, Adrianople, </w:t>
            </w:r>
            <w:r>
              <w:t>“</w:t>
            </w:r>
            <w:r w:rsidRPr="00C75703">
              <w:t>refuting the arguments of</w:t>
            </w:r>
            <w:r>
              <w:t xml:space="preserve"> </w:t>
            </w:r>
            <w:r w:rsidRPr="00C75703">
              <w:t>the people of the Bayán.</w:t>
            </w:r>
            <w:r>
              <w:t>”</w:t>
            </w:r>
            <w:r w:rsidRPr="00C75703">
              <w:t xml:space="preserve"> (WOB 124</w:t>
            </w:r>
            <w:r w:rsidR="006161BD">
              <w:t>)</w:t>
            </w:r>
            <w:r>
              <w:t xml:space="preserve">  “</w:t>
            </w:r>
            <w:r w:rsidRPr="00C75703">
              <w:t>His apologia</w:t>
            </w:r>
            <w:r>
              <w:t xml:space="preserve"> … </w:t>
            </w:r>
            <w:r w:rsidRPr="00C75703">
              <w:t>corresponding to the Kitáb-i-Íqán, revealed in defense of the Bábí Revelation</w:t>
            </w:r>
            <w:r>
              <w:t xml:space="preserve"> …</w:t>
            </w:r>
            <w:r w:rsidRPr="00C75703">
              <w:t>.</w:t>
            </w:r>
            <w:r>
              <w:t>”</w:t>
            </w:r>
            <w:r w:rsidRPr="00C75703">
              <w:t xml:space="preserve"> (GPB 172</w:t>
            </w:r>
            <w:r w:rsidR="006161BD">
              <w:t>)</w:t>
            </w:r>
          </w:p>
        </w:tc>
      </w:tr>
      <w:tr w:rsidR="0009700C" w:rsidRPr="00EE7C4E" w:rsidTr="00F81C6F">
        <w:trPr>
          <w:jc w:val="center"/>
        </w:trPr>
        <w:tc>
          <w:tcPr>
            <w:tcW w:w="2381" w:type="dxa"/>
          </w:tcPr>
          <w:p w:rsidR="0009700C" w:rsidRPr="00EE7C4E" w:rsidRDefault="00EE7C4E" w:rsidP="00A10955">
            <w:pPr>
              <w:pStyle w:val="Cols"/>
              <w:rPr>
                <w:lang w:val="de-DE"/>
              </w:rPr>
            </w:pPr>
            <w:r w:rsidRPr="00C75703">
              <w:t>Kitáb-i-Íqán</w:t>
            </w:r>
          </w:p>
        </w:tc>
        <w:tc>
          <w:tcPr>
            <w:tcW w:w="2268" w:type="dxa"/>
          </w:tcPr>
          <w:p w:rsidR="0009700C" w:rsidRPr="00EE7C4E" w:rsidRDefault="00EE7C4E" w:rsidP="00A10955">
            <w:pPr>
              <w:pStyle w:val="Cols"/>
              <w:rPr>
                <w:lang w:val="es-ES_tradnl"/>
              </w:rPr>
            </w:pPr>
            <w:r w:rsidRPr="00EE7C4E">
              <w:rPr>
                <w:lang w:val="es-ES_tradnl"/>
              </w:rPr>
              <w:t>ket-awb-eh-ee-con</w:t>
            </w:r>
          </w:p>
        </w:tc>
        <w:tc>
          <w:tcPr>
            <w:tcW w:w="5386" w:type="dxa"/>
          </w:tcPr>
          <w:p w:rsidR="0009700C" w:rsidRPr="00EE7C4E" w:rsidRDefault="00EE7C4E" w:rsidP="00E12876">
            <w:pPr>
              <w:pStyle w:val="Cols"/>
              <w:jc w:val="both"/>
              <w:rPr>
                <w:lang w:val="es-ES_tradnl"/>
              </w:rPr>
            </w:pPr>
            <w:r>
              <w:t>“</w:t>
            </w:r>
            <w:r w:rsidRPr="00C75703">
              <w:t>The Book of Certitude</w:t>
            </w:r>
            <w:r>
              <w:t xml:space="preserve">”. </w:t>
            </w:r>
            <w:r w:rsidRPr="00C75703">
              <w:t xml:space="preserve"> </w:t>
            </w:r>
            <w:r>
              <w:t xml:space="preserve">“… </w:t>
            </w:r>
            <w:r w:rsidRPr="00C75703">
              <w:t>of unsurpassed preeminence among the writings of the Author of the</w:t>
            </w:r>
            <w:r>
              <w:t xml:space="preserve"> </w:t>
            </w:r>
            <w:r w:rsidRPr="00C75703">
              <w:t>Bahá</w:t>
            </w:r>
            <w:r>
              <w:t>’</w:t>
            </w:r>
            <w:r w:rsidRPr="00C75703">
              <w:t>í Revelation.</w:t>
            </w:r>
            <w:r>
              <w:t>”</w:t>
            </w:r>
            <w:r w:rsidRPr="00C75703">
              <w:t xml:space="preserve"> </w:t>
            </w:r>
            <w:r>
              <w:t xml:space="preserve"> </w:t>
            </w:r>
            <w:r w:rsidRPr="00C75703">
              <w:t>Revealed in 1862, in fulfillment of the Báb</w:t>
            </w:r>
            <w:r>
              <w:t>’</w:t>
            </w:r>
            <w:r w:rsidRPr="00C75703">
              <w:t>s prophecy that the Promised</w:t>
            </w:r>
            <w:r>
              <w:t xml:space="preserve"> </w:t>
            </w:r>
            <w:r w:rsidRPr="00C75703">
              <w:t>One would complete the unfinished Persian Bayán, and in reply to questions asked by the Báb</w:t>
            </w:r>
            <w:r>
              <w:t>’</w:t>
            </w:r>
            <w:r w:rsidRPr="00C75703">
              <w:t>s</w:t>
            </w:r>
            <w:r>
              <w:t xml:space="preserve"> </w:t>
            </w:r>
            <w:r w:rsidRPr="00C75703">
              <w:t>as yet unconverted maternal uncle</w:t>
            </w:r>
            <w:r>
              <w:t>. (</w:t>
            </w:r>
            <w:r w:rsidRPr="00C75703">
              <w:t>GPB 138</w:t>
            </w:r>
            <w:r w:rsidR="006161BD">
              <w:t>)</w:t>
            </w:r>
          </w:p>
        </w:tc>
      </w:tr>
      <w:tr w:rsidR="0009700C" w:rsidRPr="00EE7C4E" w:rsidTr="00F81C6F">
        <w:trPr>
          <w:jc w:val="center"/>
        </w:trPr>
        <w:tc>
          <w:tcPr>
            <w:tcW w:w="2381" w:type="dxa"/>
          </w:tcPr>
          <w:p w:rsidR="0009700C" w:rsidRPr="00EE7C4E" w:rsidRDefault="00EE7C4E" w:rsidP="00A10955">
            <w:pPr>
              <w:pStyle w:val="Cols"/>
              <w:rPr>
                <w:lang w:val="es-ES_tradnl"/>
              </w:rPr>
            </w:pPr>
            <w:r w:rsidRPr="00C75703">
              <w:t>Kitáb-i-Panj-</w:t>
            </w:r>
            <w:r w:rsidRPr="005E1754">
              <w:rPr>
                <w:u w:val="single"/>
              </w:rPr>
              <w:t>Sh</w:t>
            </w:r>
            <w:r w:rsidRPr="00C75703">
              <w:t>a</w:t>
            </w:r>
            <w:r>
              <w:t>’</w:t>
            </w:r>
            <w:r w:rsidRPr="00C75703">
              <w:t>n</w:t>
            </w:r>
          </w:p>
        </w:tc>
        <w:tc>
          <w:tcPr>
            <w:tcW w:w="2268" w:type="dxa"/>
          </w:tcPr>
          <w:p w:rsidR="0009700C" w:rsidRPr="00EE7C4E" w:rsidRDefault="00EE7C4E" w:rsidP="00EE7C4E">
            <w:pPr>
              <w:pStyle w:val="Cols"/>
              <w:rPr>
                <w:lang w:val="en-IN"/>
              </w:rPr>
            </w:pPr>
            <w:r w:rsidRPr="00C75703">
              <w:t>ket-awb-eh</w:t>
            </w:r>
            <w:r>
              <w:t>-</w:t>
            </w:r>
            <w:r w:rsidRPr="00C75703">
              <w:t>panj-sha</w:t>
            </w:r>
            <w:r>
              <w:t>…</w:t>
            </w:r>
            <w:r w:rsidRPr="00C75703">
              <w:t>n</w:t>
            </w:r>
          </w:p>
        </w:tc>
        <w:tc>
          <w:tcPr>
            <w:tcW w:w="5386" w:type="dxa"/>
          </w:tcPr>
          <w:p w:rsidR="0009700C" w:rsidRPr="00EE7C4E" w:rsidRDefault="00A10955" w:rsidP="00E12876">
            <w:pPr>
              <w:pStyle w:val="Cols"/>
              <w:jc w:val="both"/>
              <w:rPr>
                <w:lang w:val="en-IN"/>
              </w:rPr>
            </w:pPr>
            <w:r w:rsidRPr="00C75703">
              <w:t>The Book of Five Ranks; one of the last works of the Báb, foretelling His Own death</w:t>
            </w:r>
            <w:r w:rsidR="006161BD">
              <w:t>.</w:t>
            </w:r>
            <w:r w:rsidRPr="00C75703">
              <w:t xml:space="preserve"> (GPB 51</w:t>
            </w:r>
            <w:r w:rsidR="006161BD">
              <w:t>)</w:t>
            </w:r>
          </w:p>
        </w:tc>
      </w:tr>
      <w:tr w:rsidR="0009700C" w:rsidRPr="00EE7C4E" w:rsidTr="00F81C6F">
        <w:trPr>
          <w:jc w:val="center"/>
        </w:trPr>
        <w:tc>
          <w:tcPr>
            <w:tcW w:w="2381" w:type="dxa"/>
          </w:tcPr>
          <w:p w:rsidR="0009700C" w:rsidRPr="00EE7C4E" w:rsidRDefault="00A10955" w:rsidP="00A10955">
            <w:pPr>
              <w:pStyle w:val="Cols"/>
              <w:rPr>
                <w:lang w:val="en-IN"/>
              </w:rPr>
            </w:pPr>
            <w:r w:rsidRPr="00C75703">
              <w:t>Kitábu</w:t>
            </w:r>
            <w:r>
              <w:t>’</w:t>
            </w:r>
            <w:r w:rsidRPr="00C75703">
              <w:t>r-Rú</w:t>
            </w:r>
            <w:r>
              <w:t>ḥ</w:t>
            </w:r>
          </w:p>
        </w:tc>
        <w:tc>
          <w:tcPr>
            <w:tcW w:w="2268" w:type="dxa"/>
          </w:tcPr>
          <w:p w:rsidR="0009700C" w:rsidRPr="00EE7C4E" w:rsidRDefault="00A10955" w:rsidP="00A10955">
            <w:pPr>
              <w:pStyle w:val="Cols"/>
              <w:rPr>
                <w:lang w:val="en-IN"/>
              </w:rPr>
            </w:pPr>
            <w:r w:rsidRPr="00C75703">
              <w:t>ket-awb-or-rooh</w:t>
            </w:r>
          </w:p>
        </w:tc>
        <w:tc>
          <w:tcPr>
            <w:tcW w:w="5386" w:type="dxa"/>
          </w:tcPr>
          <w:p w:rsidR="0009700C" w:rsidRPr="00EE7C4E" w:rsidRDefault="00A10955" w:rsidP="00E12876">
            <w:pPr>
              <w:pStyle w:val="Cols"/>
              <w:jc w:val="both"/>
              <w:rPr>
                <w:lang w:val="en-IN"/>
              </w:rPr>
            </w:pPr>
            <w:r w:rsidRPr="00C75703">
              <w:t>Book of the Spirit, a 700-súrih work revealed by the Báb.</w:t>
            </w:r>
          </w:p>
        </w:tc>
      </w:tr>
      <w:tr w:rsidR="0009700C" w:rsidRPr="00EE7C4E" w:rsidTr="00F81C6F">
        <w:trPr>
          <w:jc w:val="center"/>
        </w:trPr>
        <w:tc>
          <w:tcPr>
            <w:tcW w:w="2381" w:type="dxa"/>
          </w:tcPr>
          <w:p w:rsidR="0009700C" w:rsidRPr="00EE7C4E" w:rsidRDefault="00A10955" w:rsidP="00A10955">
            <w:pPr>
              <w:pStyle w:val="Cols"/>
              <w:rPr>
                <w:lang w:val="en-IN"/>
              </w:rPr>
            </w:pPr>
            <w:r w:rsidRPr="00C75703">
              <w:t>Kúfih</w:t>
            </w:r>
          </w:p>
        </w:tc>
        <w:tc>
          <w:tcPr>
            <w:tcW w:w="2268" w:type="dxa"/>
          </w:tcPr>
          <w:p w:rsidR="0009700C" w:rsidRPr="00EE7C4E" w:rsidRDefault="00A10955" w:rsidP="00A10955">
            <w:pPr>
              <w:pStyle w:val="Cols"/>
              <w:rPr>
                <w:lang w:val="en-IN"/>
              </w:rPr>
            </w:pPr>
            <w:r w:rsidRPr="00C75703">
              <w:t>coo-feh</w:t>
            </w:r>
          </w:p>
        </w:tc>
        <w:tc>
          <w:tcPr>
            <w:tcW w:w="5386" w:type="dxa"/>
          </w:tcPr>
          <w:p w:rsidR="0009700C" w:rsidRPr="00EE7C4E" w:rsidRDefault="00A10955" w:rsidP="00E12876">
            <w:pPr>
              <w:pStyle w:val="Cols"/>
              <w:jc w:val="both"/>
              <w:rPr>
                <w:lang w:val="en-IN"/>
              </w:rPr>
            </w:pPr>
            <w:r w:rsidRPr="00C75703">
              <w:t xml:space="preserve">City on west bank of Euphrates, founded </w:t>
            </w:r>
            <w:r w:rsidRPr="00006072">
              <w:rPr>
                <w:sz w:val="18"/>
                <w:szCs w:val="18"/>
              </w:rPr>
              <w:t>CE</w:t>
            </w:r>
            <w:r>
              <w:t xml:space="preserve"> </w:t>
            </w:r>
            <w:r w:rsidRPr="00C75703">
              <w:t>636</w:t>
            </w:r>
            <w:r>
              <w:t xml:space="preserve">.  </w:t>
            </w:r>
            <w:r w:rsidRPr="00C75703">
              <w:t>The</w:t>
            </w:r>
            <w:r>
              <w:t xml:space="preserve"> </w:t>
            </w:r>
            <w:r w:rsidRPr="00C75703">
              <w:t>more ancient characters of Arabic writing are called</w:t>
            </w:r>
            <w:r>
              <w:t xml:space="preserve"> </w:t>
            </w:r>
            <w:r w:rsidRPr="00C75703">
              <w:t>Kúfic, after this one-time seat of learning.</w:t>
            </w:r>
          </w:p>
        </w:tc>
      </w:tr>
      <w:tr w:rsidR="004155F2" w:rsidRPr="00EE7C4E" w:rsidTr="00F81C6F">
        <w:trPr>
          <w:jc w:val="center"/>
        </w:trPr>
        <w:tc>
          <w:tcPr>
            <w:tcW w:w="2381" w:type="dxa"/>
          </w:tcPr>
          <w:p w:rsidR="004155F2" w:rsidRPr="00C75703" w:rsidRDefault="004155F2" w:rsidP="00A10955">
            <w:pPr>
              <w:pStyle w:val="Cols"/>
            </w:pPr>
            <w:r w:rsidRPr="00C75703">
              <w:t>Kuláh</w:t>
            </w:r>
          </w:p>
        </w:tc>
        <w:tc>
          <w:tcPr>
            <w:tcW w:w="2268" w:type="dxa"/>
          </w:tcPr>
          <w:p w:rsidR="004155F2" w:rsidRPr="00C75703" w:rsidRDefault="004155F2" w:rsidP="00A10955">
            <w:pPr>
              <w:pStyle w:val="Cols"/>
            </w:pPr>
            <w:r w:rsidRPr="00C75703">
              <w:t>co-</w:t>
            </w:r>
            <w:r>
              <w:t>lá</w:t>
            </w:r>
            <w:r w:rsidRPr="00C75703">
              <w:t>h</w:t>
            </w:r>
          </w:p>
        </w:tc>
        <w:tc>
          <w:tcPr>
            <w:tcW w:w="5386" w:type="dxa"/>
          </w:tcPr>
          <w:p w:rsidR="004155F2" w:rsidRPr="00C75703" w:rsidRDefault="004155F2" w:rsidP="00E12876">
            <w:pPr>
              <w:pStyle w:val="Cols"/>
              <w:jc w:val="both"/>
            </w:pPr>
            <w:r w:rsidRPr="00C75703">
              <w:t>Persian hat, brimless, of lambskin or felt, long worn by</w:t>
            </w:r>
            <w:r>
              <w:t xml:space="preserve"> </w:t>
            </w:r>
            <w:r w:rsidRPr="00C75703">
              <w:t>government officials, civilians, etc</w:t>
            </w:r>
            <w:r>
              <w:t xml:space="preserve">.  </w:t>
            </w:r>
            <w:r w:rsidRPr="00C75703">
              <w:t xml:space="preserve">The term </w:t>
            </w:r>
            <w:r>
              <w:t>“</w:t>
            </w:r>
            <w:r w:rsidRPr="00C75703">
              <w:t>hatted</w:t>
            </w:r>
            <w:r>
              <w:t xml:space="preserve">” </w:t>
            </w:r>
            <w:r w:rsidRPr="00C75703">
              <w:t xml:space="preserve">refers to laymen while </w:t>
            </w:r>
            <w:r>
              <w:t>“</w:t>
            </w:r>
            <w:r w:rsidRPr="00C75703">
              <w:t>turbaned</w:t>
            </w:r>
            <w:r>
              <w:t>”</w:t>
            </w:r>
            <w:r w:rsidRPr="00C75703">
              <w:t xml:space="preserve"> indicates the clergy or learned class.</w:t>
            </w:r>
          </w:p>
        </w:tc>
      </w:tr>
      <w:tr w:rsidR="004155F2" w:rsidRPr="00EE7C4E" w:rsidTr="00F81C6F">
        <w:trPr>
          <w:jc w:val="center"/>
        </w:trPr>
        <w:tc>
          <w:tcPr>
            <w:tcW w:w="2381" w:type="dxa"/>
          </w:tcPr>
          <w:p w:rsidR="004155F2" w:rsidRPr="00C75703" w:rsidRDefault="004155F2" w:rsidP="00A10955">
            <w:pPr>
              <w:pStyle w:val="Cols"/>
            </w:pPr>
            <w:r w:rsidRPr="00AD5174">
              <w:rPr>
                <w:lang w:val="it-IT"/>
              </w:rPr>
              <w:t>Kuláh-i-farangí</w:t>
            </w:r>
          </w:p>
        </w:tc>
        <w:tc>
          <w:tcPr>
            <w:tcW w:w="2268" w:type="dxa"/>
          </w:tcPr>
          <w:p w:rsidR="004155F2" w:rsidRPr="00C75703" w:rsidRDefault="004155F2" w:rsidP="004155F2">
            <w:pPr>
              <w:pStyle w:val="Cols"/>
            </w:pPr>
            <w:r w:rsidRPr="00AD5174">
              <w:rPr>
                <w:lang w:val="it-IT"/>
              </w:rPr>
              <w:t>co-láh-heh-fa-</w:t>
            </w:r>
            <w:r w:rsidRPr="00C75703">
              <w:t>rangg-ee</w:t>
            </w:r>
          </w:p>
        </w:tc>
        <w:tc>
          <w:tcPr>
            <w:tcW w:w="5386" w:type="dxa"/>
          </w:tcPr>
          <w:p w:rsidR="004155F2" w:rsidRPr="00C75703" w:rsidRDefault="004155F2" w:rsidP="00E12876">
            <w:pPr>
              <w:pStyle w:val="Cols"/>
              <w:jc w:val="both"/>
            </w:pPr>
            <w:r w:rsidRPr="00AD5174">
              <w:rPr>
                <w:lang w:val="it-IT"/>
              </w:rPr>
              <w:t xml:space="preserve">European hat.  </w:t>
            </w:r>
            <w:r w:rsidRPr="00F62E56">
              <w:t>Pavilion</w:t>
            </w:r>
            <w:r>
              <w:t>.</w:t>
            </w:r>
          </w:p>
        </w:tc>
      </w:tr>
      <w:tr w:rsidR="004155F2" w:rsidRPr="00EE7C4E" w:rsidTr="00F81C6F">
        <w:trPr>
          <w:jc w:val="center"/>
        </w:trPr>
        <w:tc>
          <w:tcPr>
            <w:tcW w:w="2381" w:type="dxa"/>
          </w:tcPr>
          <w:p w:rsidR="004155F2" w:rsidRPr="00C75703" w:rsidRDefault="004155F2" w:rsidP="00A10955">
            <w:pPr>
              <w:pStyle w:val="Cols"/>
            </w:pPr>
            <w:r w:rsidRPr="00C75703">
              <w:t>Kull-</w:t>
            </w:r>
            <w:r>
              <w:t>i</w:t>
            </w:r>
            <w:r w:rsidRPr="00C75703">
              <w:t>-</w:t>
            </w:r>
            <w:r w:rsidRPr="00C572B5">
              <w:rPr>
                <w:u w:val="single"/>
              </w:rPr>
              <w:t>Sh</w:t>
            </w:r>
            <w:r w:rsidRPr="00C75703">
              <w:t>ay</w:t>
            </w:r>
            <w:r>
              <w:t>’</w:t>
            </w:r>
          </w:p>
        </w:tc>
        <w:tc>
          <w:tcPr>
            <w:tcW w:w="2268" w:type="dxa"/>
          </w:tcPr>
          <w:p w:rsidR="004155F2" w:rsidRPr="00C75703" w:rsidRDefault="004155F2" w:rsidP="00A10955">
            <w:pPr>
              <w:pStyle w:val="Cols"/>
            </w:pPr>
            <w:r w:rsidRPr="00C75703">
              <w:t>c</w:t>
            </w:r>
            <w:r>
              <w:t>o</w:t>
            </w:r>
            <w:r w:rsidRPr="00C75703">
              <w:t>ll-eh-shay</w:t>
            </w:r>
          </w:p>
        </w:tc>
        <w:tc>
          <w:tcPr>
            <w:tcW w:w="5386" w:type="dxa"/>
          </w:tcPr>
          <w:p w:rsidR="004155F2" w:rsidRPr="00C75703" w:rsidRDefault="004155F2" w:rsidP="00E12876">
            <w:pPr>
              <w:pStyle w:val="Cols"/>
              <w:jc w:val="both"/>
            </w:pPr>
            <w:r w:rsidRPr="00C75703">
              <w:t>All things</w:t>
            </w:r>
            <w:r>
              <w:t xml:space="preserve">.  </w:t>
            </w:r>
            <w:r w:rsidRPr="00C75703">
              <w:t>A Bá</w:t>
            </w:r>
            <w:r>
              <w:t xml:space="preserve">dí‘ </w:t>
            </w:r>
            <w:r w:rsidRPr="00C75703">
              <w:t>calendar period comprising nineteen</w:t>
            </w:r>
            <w:r>
              <w:t xml:space="preserve"> </w:t>
            </w:r>
            <w:r w:rsidRPr="00C75703">
              <w:t>V</w:t>
            </w:r>
            <w:r>
              <w:t>ah</w:t>
            </w:r>
            <w:r w:rsidRPr="00C75703">
              <w:t>ids</w:t>
            </w:r>
            <w:r>
              <w:t xml:space="preserve">.  </w:t>
            </w:r>
            <w:r w:rsidRPr="00C75703">
              <w:t>The numerical value of this term is 361 (19</w:t>
            </w:r>
            <w:r>
              <w:t>⨯</w:t>
            </w:r>
            <w:r w:rsidRPr="00C75703">
              <w:t>19).</w:t>
            </w:r>
            <w:r>
              <w:t xml:space="preserve">  </w:t>
            </w:r>
            <w:r w:rsidRPr="00C75703">
              <w:t>We are living in the first kull-i-</w:t>
            </w:r>
            <w:r w:rsidRPr="00CB17C0">
              <w:rPr>
                <w:u w:val="single"/>
              </w:rPr>
              <w:t>sh</w:t>
            </w:r>
            <w:r w:rsidRPr="00C75703">
              <w:t>ay</w:t>
            </w:r>
            <w:r>
              <w:t>’</w:t>
            </w:r>
            <w:r w:rsidRPr="00C75703">
              <w:t>.</w:t>
            </w:r>
          </w:p>
        </w:tc>
      </w:tr>
      <w:tr w:rsidR="004155F2" w:rsidRPr="00EE7C4E" w:rsidTr="00F81C6F">
        <w:trPr>
          <w:jc w:val="center"/>
        </w:trPr>
        <w:tc>
          <w:tcPr>
            <w:tcW w:w="2381" w:type="dxa"/>
          </w:tcPr>
          <w:p w:rsidR="004155F2" w:rsidRPr="00C75703" w:rsidRDefault="004155F2" w:rsidP="004155F2">
            <w:pPr>
              <w:pStyle w:val="Cols"/>
            </w:pPr>
            <w:r w:rsidRPr="00C75703">
              <w:t>Kullu</w:t>
            </w:r>
            <w:r>
              <w:t>’ṭ</w:t>
            </w:r>
            <w:r w:rsidRPr="00C75703">
              <w:t>-</w:t>
            </w:r>
            <w:r>
              <w:t>ṭa‘á</w:t>
            </w:r>
            <w:r w:rsidRPr="00C75703">
              <w:t>m</w:t>
            </w:r>
          </w:p>
        </w:tc>
        <w:tc>
          <w:tcPr>
            <w:tcW w:w="2268" w:type="dxa"/>
          </w:tcPr>
          <w:p w:rsidR="004155F2" w:rsidRPr="00C75703" w:rsidRDefault="004155F2" w:rsidP="00A10955">
            <w:pPr>
              <w:pStyle w:val="Cols"/>
            </w:pPr>
            <w:r w:rsidRPr="00C75703">
              <w:t>coll-ot-ta-awm</w:t>
            </w:r>
          </w:p>
        </w:tc>
        <w:tc>
          <w:tcPr>
            <w:tcW w:w="5386" w:type="dxa"/>
          </w:tcPr>
          <w:p w:rsidR="004155F2" w:rsidRPr="00C75703" w:rsidRDefault="004155F2" w:rsidP="00E12876">
            <w:pPr>
              <w:pStyle w:val="Cols"/>
              <w:jc w:val="both"/>
            </w:pPr>
            <w:r>
              <w:t>“</w:t>
            </w:r>
            <w:r w:rsidRPr="00C75703">
              <w:t>All food</w:t>
            </w:r>
            <w:r>
              <w:t>”,</w:t>
            </w:r>
            <w:r w:rsidRPr="00C75703">
              <w:t xml:space="preserve"> a Tablet revealed by Bahá</w:t>
            </w:r>
            <w:r>
              <w:t>’</w:t>
            </w:r>
            <w:r w:rsidRPr="00C75703">
              <w:t>u</w:t>
            </w:r>
            <w:r>
              <w:t>’</w:t>
            </w:r>
            <w:r w:rsidRPr="00C75703">
              <w:t>lláh concerning</w:t>
            </w:r>
            <w:r>
              <w:t xml:space="preserve"> </w:t>
            </w:r>
            <w:r w:rsidRPr="00C75703">
              <w:t>Qur</w:t>
            </w:r>
            <w:r>
              <w:t>’</w:t>
            </w:r>
            <w:r w:rsidRPr="00C75703">
              <w:t>án 3:87 (</w:t>
            </w:r>
            <w:r>
              <w:t>“</w:t>
            </w:r>
            <w:r w:rsidRPr="00C75703">
              <w:t>All food was allowed to the children of</w:t>
            </w:r>
            <w:r>
              <w:t xml:space="preserve"> </w:t>
            </w:r>
            <w:r w:rsidRPr="00C75703">
              <w:t>Israel.</w:t>
            </w:r>
            <w:r>
              <w:t>”</w:t>
            </w:r>
            <w:r w:rsidRPr="00C75703">
              <w:t xml:space="preserve">), in </w:t>
            </w:r>
            <w:r>
              <w:t>‘</w:t>
            </w:r>
            <w:r w:rsidRPr="00C75703">
              <w:t>Ir</w:t>
            </w:r>
            <w:r>
              <w:t>á</w:t>
            </w:r>
            <w:r w:rsidRPr="00C75703">
              <w:t>q, after M</w:t>
            </w:r>
            <w:r>
              <w:t>í</w:t>
            </w:r>
            <w:r w:rsidRPr="00C75703">
              <w:t>rzá Ya</w:t>
            </w:r>
            <w:r>
              <w:t>ḥ</w:t>
            </w:r>
            <w:r w:rsidRPr="00C75703">
              <w:t>yá had proved incompetent to write on the subject</w:t>
            </w:r>
            <w:r>
              <w:t xml:space="preserve">.  </w:t>
            </w:r>
            <w:r w:rsidRPr="00C75703">
              <w:t>In it Bah</w:t>
            </w:r>
            <w:r>
              <w:t>á’</w:t>
            </w:r>
            <w:r w:rsidRPr="00C75703">
              <w:t>u</w:t>
            </w:r>
            <w:r>
              <w:t>’l</w:t>
            </w:r>
            <w:r w:rsidRPr="00C75703">
              <w:t>láh identifies Israel and his children with the Báb and His followers</w:t>
            </w:r>
            <w:r>
              <w:t>. (</w:t>
            </w:r>
            <w:r w:rsidRPr="00C75703">
              <w:t>GPB 116</w:t>
            </w:r>
            <w:r>
              <w:t>–</w:t>
            </w:r>
            <w:r w:rsidRPr="00C75703">
              <w:t>117</w:t>
            </w:r>
            <w:r w:rsidR="006161BD">
              <w:t>)</w:t>
            </w:r>
          </w:p>
        </w:tc>
      </w:tr>
    </w:tbl>
    <w:p w:rsidR="00512E78" w:rsidRPr="00C75703" w:rsidRDefault="00512E78" w:rsidP="00512E78">
      <w:r w:rsidRPr="00C75703">
        <w:br w:type="page"/>
      </w:r>
    </w:p>
    <w:tbl>
      <w:tblPr>
        <w:tblStyle w:val="TableGrid"/>
        <w:tblW w:w="0" w:type="auto"/>
        <w:jc w:val="center"/>
        <w:tblLook w:val="04A0" w:firstRow="1" w:lastRow="0" w:firstColumn="1" w:lastColumn="0" w:noHBand="0" w:noVBand="1"/>
      </w:tblPr>
      <w:tblGrid>
        <w:gridCol w:w="2381"/>
        <w:gridCol w:w="2268"/>
        <w:gridCol w:w="5386"/>
      </w:tblGrid>
      <w:tr w:rsidR="0009700C" w:rsidRPr="005E60F6" w:rsidTr="00F81C6F">
        <w:trPr>
          <w:jc w:val="center"/>
        </w:trPr>
        <w:tc>
          <w:tcPr>
            <w:tcW w:w="2381" w:type="dxa"/>
          </w:tcPr>
          <w:p w:rsidR="0009700C" w:rsidRDefault="00ED2413" w:rsidP="00A10955">
            <w:pPr>
              <w:pStyle w:val="Cols"/>
            </w:pPr>
            <w:r w:rsidRPr="008A7B56">
              <w:lastRenderedPageBreak/>
              <w:t>Kumayl</w:t>
            </w:r>
          </w:p>
        </w:tc>
        <w:tc>
          <w:tcPr>
            <w:tcW w:w="2268" w:type="dxa"/>
          </w:tcPr>
          <w:p w:rsidR="0009700C" w:rsidRPr="00DE2494" w:rsidRDefault="00ED2413" w:rsidP="00A10955">
            <w:pPr>
              <w:pStyle w:val="Cols"/>
              <w:rPr>
                <w:lang w:val="en-IN"/>
              </w:rPr>
            </w:pPr>
            <w:r w:rsidRPr="008A7B56">
              <w:t>co-mail</w:t>
            </w:r>
          </w:p>
        </w:tc>
        <w:tc>
          <w:tcPr>
            <w:tcW w:w="5386" w:type="dxa"/>
          </w:tcPr>
          <w:p w:rsidR="0009700C" w:rsidRPr="005E60F6" w:rsidRDefault="00ED2413" w:rsidP="00E12876">
            <w:pPr>
              <w:pStyle w:val="Cols"/>
              <w:jc w:val="both"/>
              <w:rPr>
                <w:lang w:val="en-IN"/>
              </w:rPr>
            </w:pPr>
            <w:r w:rsidRPr="008A7B56">
              <w:t>Tradition of; cf</w:t>
            </w:r>
            <w:r>
              <w:t xml:space="preserve">. </w:t>
            </w:r>
            <w:r w:rsidRPr="008A7B56">
              <w:t>Gl</w:t>
            </w:r>
            <w:r>
              <w:t xml:space="preserve">. </w:t>
            </w:r>
            <w:r w:rsidRPr="008A7B56">
              <w:t>178.</w:t>
            </w:r>
          </w:p>
        </w:tc>
      </w:tr>
      <w:tr w:rsidR="0009700C" w:rsidRPr="005E60F6" w:rsidTr="00F81C6F">
        <w:trPr>
          <w:jc w:val="center"/>
        </w:trPr>
        <w:tc>
          <w:tcPr>
            <w:tcW w:w="2381" w:type="dxa"/>
          </w:tcPr>
          <w:p w:rsidR="0009700C" w:rsidRPr="005E60F6" w:rsidRDefault="00ED2413" w:rsidP="00A10955">
            <w:pPr>
              <w:pStyle w:val="Cols"/>
              <w:rPr>
                <w:lang w:val="en-IN"/>
              </w:rPr>
            </w:pPr>
            <w:r w:rsidRPr="008A7B56">
              <w:t>Kurd</w:t>
            </w:r>
          </w:p>
        </w:tc>
        <w:tc>
          <w:tcPr>
            <w:tcW w:w="2268" w:type="dxa"/>
          </w:tcPr>
          <w:p w:rsidR="0009700C" w:rsidRPr="005E60F6" w:rsidRDefault="00ED2413" w:rsidP="00A10955">
            <w:pPr>
              <w:pStyle w:val="Cols"/>
              <w:rPr>
                <w:lang w:val="en-IN"/>
              </w:rPr>
            </w:pPr>
            <w:r w:rsidRPr="008A7B56">
              <w:t>cord</w:t>
            </w:r>
          </w:p>
        </w:tc>
        <w:tc>
          <w:tcPr>
            <w:tcW w:w="5386" w:type="dxa"/>
          </w:tcPr>
          <w:p w:rsidR="0009700C" w:rsidRPr="005E60F6" w:rsidRDefault="00ED2413" w:rsidP="00E12876">
            <w:pPr>
              <w:pStyle w:val="Cols"/>
              <w:jc w:val="both"/>
              <w:rPr>
                <w:lang w:val="en-IN"/>
              </w:rPr>
            </w:pPr>
            <w:r w:rsidRPr="008A7B56">
              <w:t>Member of race numbering over two millions, and living principally in Kurdistán.</w:t>
            </w:r>
          </w:p>
        </w:tc>
      </w:tr>
      <w:tr w:rsidR="0009700C" w:rsidRPr="005E60F6" w:rsidTr="00F81C6F">
        <w:trPr>
          <w:jc w:val="center"/>
        </w:trPr>
        <w:tc>
          <w:tcPr>
            <w:tcW w:w="2381" w:type="dxa"/>
          </w:tcPr>
          <w:p w:rsidR="0009700C" w:rsidRPr="005E60F6" w:rsidRDefault="00ED2413" w:rsidP="00A10955">
            <w:pPr>
              <w:pStyle w:val="Cols"/>
              <w:rPr>
                <w:lang w:val="en-IN"/>
              </w:rPr>
            </w:pPr>
            <w:r w:rsidRPr="008A7B56">
              <w:t>Kurdistán</w:t>
            </w:r>
          </w:p>
        </w:tc>
        <w:tc>
          <w:tcPr>
            <w:tcW w:w="2268" w:type="dxa"/>
          </w:tcPr>
          <w:p w:rsidR="0009700C" w:rsidRPr="005E60F6" w:rsidRDefault="00ED2413" w:rsidP="00A10955">
            <w:pPr>
              <w:pStyle w:val="Cols"/>
              <w:rPr>
                <w:lang w:val="en-IN"/>
              </w:rPr>
            </w:pPr>
            <w:r w:rsidRPr="008A7B56">
              <w:t>cord-ess-tawn</w:t>
            </w:r>
          </w:p>
        </w:tc>
        <w:tc>
          <w:tcPr>
            <w:tcW w:w="5386" w:type="dxa"/>
          </w:tcPr>
          <w:p w:rsidR="0009700C" w:rsidRPr="005E60F6" w:rsidRDefault="00ED2413" w:rsidP="00E12876">
            <w:pPr>
              <w:pStyle w:val="Cols"/>
              <w:jc w:val="both"/>
              <w:rPr>
                <w:lang w:val="en-IN"/>
              </w:rPr>
            </w:pPr>
            <w:r w:rsidRPr="008A7B56">
              <w:t xml:space="preserve">In Turkey, </w:t>
            </w:r>
            <w:r>
              <w:t>‘</w:t>
            </w:r>
            <w:r w:rsidRPr="008A7B56">
              <w:t xml:space="preserve">Iráq and </w:t>
            </w:r>
            <w:r>
              <w:t>n</w:t>
            </w:r>
            <w:r w:rsidRPr="008A7B56">
              <w:t xml:space="preserve">orthwest Persia, </w:t>
            </w:r>
            <w:r>
              <w:t>“</w:t>
            </w:r>
            <w:r w:rsidRPr="008A7B56">
              <w:t>a region whose</w:t>
            </w:r>
            <w:r>
              <w:t xml:space="preserve"> </w:t>
            </w:r>
            <w:r w:rsidRPr="008A7B56">
              <w:t>sturdy and warlike people were known for their age-long</w:t>
            </w:r>
            <w:r>
              <w:t xml:space="preserve"> </w:t>
            </w:r>
            <w:r w:rsidRPr="008A7B56">
              <w:t>hostility to the Persians</w:t>
            </w:r>
            <w:r>
              <w:t xml:space="preserve"> …</w:t>
            </w:r>
            <w:r w:rsidRPr="008A7B56">
              <w:t>.</w:t>
            </w:r>
            <w:r>
              <w:t>”</w:t>
            </w:r>
            <w:r w:rsidRPr="008A7B56">
              <w:t xml:space="preserve"> (GPB 120</w:t>
            </w:r>
            <w:r w:rsidR="006161BD">
              <w:t>)</w:t>
            </w:r>
          </w:p>
        </w:tc>
      </w:tr>
      <w:tr w:rsidR="0009700C" w:rsidRPr="005E60F6" w:rsidTr="00F81C6F">
        <w:trPr>
          <w:jc w:val="center"/>
        </w:trPr>
        <w:tc>
          <w:tcPr>
            <w:tcW w:w="2381" w:type="dxa"/>
          </w:tcPr>
          <w:p w:rsidR="0009700C" w:rsidRPr="005E60F6" w:rsidRDefault="00ED2413" w:rsidP="00A10955">
            <w:pPr>
              <w:pStyle w:val="Cols"/>
              <w:rPr>
                <w:lang w:val="en-IN"/>
              </w:rPr>
            </w:pPr>
            <w:r w:rsidRPr="008A7B56">
              <w:t>Kurúr</w:t>
            </w:r>
          </w:p>
        </w:tc>
        <w:tc>
          <w:tcPr>
            <w:tcW w:w="2268" w:type="dxa"/>
          </w:tcPr>
          <w:p w:rsidR="0009700C" w:rsidRPr="005E60F6" w:rsidRDefault="00ED2413" w:rsidP="00A10955">
            <w:pPr>
              <w:pStyle w:val="Cols"/>
              <w:rPr>
                <w:lang w:val="en-IN"/>
              </w:rPr>
            </w:pPr>
            <w:r w:rsidRPr="008A7B56">
              <w:t>core-oor</w:t>
            </w:r>
          </w:p>
        </w:tc>
        <w:tc>
          <w:tcPr>
            <w:tcW w:w="5386" w:type="dxa"/>
          </w:tcPr>
          <w:p w:rsidR="0009700C" w:rsidRPr="005E60F6" w:rsidRDefault="00ED2413" w:rsidP="00E12876">
            <w:pPr>
              <w:pStyle w:val="Cols"/>
              <w:jc w:val="both"/>
              <w:rPr>
                <w:lang w:val="en-IN"/>
              </w:rPr>
            </w:pPr>
            <w:r w:rsidRPr="008A7B56">
              <w:t>A crore; this equals 500,000.</w:t>
            </w:r>
          </w:p>
        </w:tc>
      </w:tr>
    </w:tbl>
    <w:p w:rsidR="00F5250D" w:rsidRPr="008A7B56" w:rsidRDefault="00B80ACA" w:rsidP="00ED2413">
      <w:pPr>
        <w:tabs>
          <w:tab w:val="left" w:pos="1701"/>
          <w:tab w:val="left" w:pos="3969"/>
        </w:tabs>
        <w:spacing w:before="120" w:after="120"/>
        <w:jc w:val="center"/>
      </w:pPr>
      <w:r>
        <w:rPr>
          <w:noProof/>
          <w:lang w:val="en-IN" w:eastAsia="en-IN"/>
          <w14:numForm w14:val="default"/>
          <w14:numSpacing w14:val="default"/>
        </w:rPr>
        <w:drawing>
          <wp:inline distT="0" distB="0" distL="0" distR="0" wp14:anchorId="1D156792" wp14:editId="59332042">
            <wp:extent cx="285441" cy="386400"/>
            <wp:effectExtent l="0" t="0" r="63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f"/>
                    <pic:cNvPicPr/>
                  </pic:nvPicPr>
                  <pic:blipFill>
                    <a:blip r:embed="rId25">
                      <a:extLst>
                        <a:ext uri="{28A0092B-C50C-407E-A947-70E740481C1C}">
                          <a14:useLocalDpi xmlns:a14="http://schemas.microsoft.com/office/drawing/2010/main" val="0"/>
                        </a:ext>
                      </a:extLst>
                    </a:blip>
                    <a:stretch>
                      <a:fillRect/>
                    </a:stretch>
                  </pic:blipFill>
                  <pic:spPr>
                    <a:xfrm>
                      <a:off x="0" y="0"/>
                      <a:ext cx="285441" cy="38640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2381"/>
        <w:gridCol w:w="2268"/>
        <w:gridCol w:w="5386"/>
      </w:tblGrid>
      <w:tr w:rsidR="0009700C" w:rsidRPr="005E60F6" w:rsidTr="00F81C6F">
        <w:trPr>
          <w:jc w:val="center"/>
        </w:trPr>
        <w:tc>
          <w:tcPr>
            <w:tcW w:w="2381" w:type="dxa"/>
          </w:tcPr>
          <w:p w:rsidR="0009700C" w:rsidRDefault="00ED2413" w:rsidP="00A10955">
            <w:pPr>
              <w:pStyle w:val="Cols"/>
            </w:pPr>
            <w:r w:rsidRPr="008A7B56">
              <w:t>Láhút</w:t>
            </w:r>
          </w:p>
        </w:tc>
        <w:tc>
          <w:tcPr>
            <w:tcW w:w="2268" w:type="dxa"/>
          </w:tcPr>
          <w:p w:rsidR="0009700C" w:rsidRPr="00DE2494" w:rsidRDefault="00ED2413" w:rsidP="00A10955">
            <w:pPr>
              <w:pStyle w:val="Cols"/>
              <w:rPr>
                <w:lang w:val="en-IN"/>
              </w:rPr>
            </w:pPr>
            <w:r w:rsidRPr="008A7B56">
              <w:t>lah-hoot</w:t>
            </w:r>
          </w:p>
        </w:tc>
        <w:tc>
          <w:tcPr>
            <w:tcW w:w="5386" w:type="dxa"/>
          </w:tcPr>
          <w:p w:rsidR="0009700C" w:rsidRPr="005E60F6" w:rsidRDefault="00ED2413" w:rsidP="00E12876">
            <w:pPr>
              <w:pStyle w:val="Cols"/>
              <w:jc w:val="both"/>
              <w:rPr>
                <w:lang w:val="en-IN"/>
              </w:rPr>
            </w:pPr>
            <w:r w:rsidRPr="008A7B56">
              <w:t xml:space="preserve">Divinity; the plane of Divinity, the </w:t>
            </w:r>
            <w:r>
              <w:t>“</w:t>
            </w:r>
            <w:r w:rsidRPr="008A7B56">
              <w:t>inward, eternal aspect of Reality</w:t>
            </w:r>
            <w:r>
              <w:t>”,</w:t>
            </w:r>
            <w:r w:rsidRPr="008A7B56">
              <w:t xml:space="preserve"> contrasted with Násút.</w:t>
            </w:r>
          </w:p>
        </w:tc>
      </w:tr>
      <w:tr w:rsidR="0009700C" w:rsidRPr="005E60F6" w:rsidTr="00F81C6F">
        <w:trPr>
          <w:jc w:val="center"/>
        </w:trPr>
        <w:tc>
          <w:tcPr>
            <w:tcW w:w="2381" w:type="dxa"/>
          </w:tcPr>
          <w:p w:rsidR="0009700C" w:rsidRPr="005E60F6" w:rsidRDefault="001509F0" w:rsidP="00A10955">
            <w:pPr>
              <w:pStyle w:val="Cols"/>
              <w:rPr>
                <w:lang w:val="en-IN"/>
              </w:rPr>
            </w:pPr>
            <w:r w:rsidRPr="008A7B56">
              <w:t>Law</w:t>
            </w:r>
            <w:r>
              <w:t>ḥ</w:t>
            </w:r>
          </w:p>
        </w:tc>
        <w:tc>
          <w:tcPr>
            <w:tcW w:w="2268" w:type="dxa"/>
          </w:tcPr>
          <w:p w:rsidR="0009700C" w:rsidRPr="005E60F6" w:rsidRDefault="001509F0" w:rsidP="00A10955">
            <w:pPr>
              <w:pStyle w:val="Cols"/>
              <w:rPr>
                <w:lang w:val="en-IN"/>
              </w:rPr>
            </w:pPr>
            <w:r w:rsidRPr="008A7B56">
              <w:t>low-h</w:t>
            </w:r>
          </w:p>
        </w:tc>
        <w:tc>
          <w:tcPr>
            <w:tcW w:w="5386" w:type="dxa"/>
          </w:tcPr>
          <w:p w:rsidR="0009700C" w:rsidRPr="005E60F6" w:rsidRDefault="001509F0" w:rsidP="00E12876">
            <w:pPr>
              <w:pStyle w:val="Cols"/>
              <w:jc w:val="both"/>
              <w:rPr>
                <w:lang w:val="en-IN"/>
              </w:rPr>
            </w:pPr>
            <w:r w:rsidRPr="008A7B56">
              <w:t>Tablet.</w:t>
            </w:r>
          </w:p>
        </w:tc>
      </w:tr>
      <w:tr w:rsidR="0009700C" w:rsidRPr="005E60F6" w:rsidTr="00F81C6F">
        <w:trPr>
          <w:jc w:val="center"/>
        </w:trPr>
        <w:tc>
          <w:tcPr>
            <w:tcW w:w="2381" w:type="dxa"/>
          </w:tcPr>
          <w:p w:rsidR="0009700C" w:rsidRPr="005E60F6" w:rsidRDefault="001509F0" w:rsidP="00A10955">
            <w:pPr>
              <w:pStyle w:val="Cols"/>
              <w:rPr>
                <w:lang w:val="en-IN"/>
              </w:rPr>
            </w:pPr>
            <w:r w:rsidRPr="008A7B56">
              <w:t>Law</w:t>
            </w:r>
            <w:r>
              <w:t>ḥ</w:t>
            </w:r>
            <w:r w:rsidRPr="008A7B56">
              <w:t>-i-</w:t>
            </w:r>
            <w:r w:rsidRPr="00F83A6D">
              <w:t>A</w:t>
            </w:r>
            <w:r>
              <w:t>ḥ</w:t>
            </w:r>
            <w:r w:rsidRPr="00F83A6D">
              <w:t>mad</w:t>
            </w:r>
          </w:p>
        </w:tc>
        <w:tc>
          <w:tcPr>
            <w:tcW w:w="2268" w:type="dxa"/>
          </w:tcPr>
          <w:p w:rsidR="0009700C" w:rsidRPr="005E60F6" w:rsidRDefault="001509F0" w:rsidP="00A10955">
            <w:pPr>
              <w:pStyle w:val="Cols"/>
              <w:rPr>
                <w:lang w:val="en-IN"/>
              </w:rPr>
            </w:pPr>
            <w:r w:rsidRPr="008A7B56">
              <w:t>low-heh-Ah-mad</w:t>
            </w:r>
            <w:r>
              <w:t xml:space="preserve"> </w:t>
            </w:r>
            <w:r w:rsidRPr="008A7B56">
              <w:t>(a</w:t>
            </w:r>
            <w:r>
              <w:t>’</w:t>
            </w:r>
            <w:r w:rsidRPr="008A7B56">
              <w:t>s as in at)</w:t>
            </w:r>
          </w:p>
        </w:tc>
        <w:tc>
          <w:tcPr>
            <w:tcW w:w="5386" w:type="dxa"/>
          </w:tcPr>
          <w:p w:rsidR="0009700C" w:rsidRPr="005E60F6" w:rsidRDefault="008E6C78" w:rsidP="00E12876">
            <w:pPr>
              <w:pStyle w:val="Cols"/>
              <w:jc w:val="both"/>
              <w:rPr>
                <w:lang w:val="en-IN"/>
              </w:rPr>
            </w:pPr>
            <w:r w:rsidRPr="008A7B56">
              <w:t xml:space="preserve">Tablet of </w:t>
            </w:r>
            <w:r w:rsidRPr="00F83A6D">
              <w:t>A</w:t>
            </w:r>
            <w:r>
              <w:t>ḥ</w:t>
            </w:r>
            <w:r w:rsidRPr="00F83A6D">
              <w:t>mad</w:t>
            </w:r>
            <w:r w:rsidRPr="008A7B56">
              <w:t>, by Bahá</w:t>
            </w:r>
            <w:r>
              <w:t>’</w:t>
            </w:r>
            <w:r w:rsidRPr="008A7B56">
              <w:t>u</w:t>
            </w:r>
            <w:r>
              <w:t>’</w:t>
            </w:r>
            <w:r w:rsidRPr="008A7B56">
              <w:t>lláh (Adrianople).</w:t>
            </w:r>
          </w:p>
        </w:tc>
      </w:tr>
      <w:tr w:rsidR="0009700C" w:rsidRPr="005E60F6" w:rsidTr="00F81C6F">
        <w:trPr>
          <w:jc w:val="center"/>
        </w:trPr>
        <w:tc>
          <w:tcPr>
            <w:tcW w:w="2381" w:type="dxa"/>
          </w:tcPr>
          <w:p w:rsidR="0009700C" w:rsidRPr="005E60F6" w:rsidRDefault="008E6C78" w:rsidP="00A10955">
            <w:pPr>
              <w:pStyle w:val="Cols"/>
              <w:rPr>
                <w:lang w:val="en-IN"/>
              </w:rPr>
            </w:pPr>
            <w:r w:rsidRPr="008A7B56">
              <w:t>Law</w:t>
            </w:r>
            <w:r>
              <w:t>ḥ</w:t>
            </w:r>
            <w:r w:rsidRPr="008A7B56">
              <w:t>-i-Aqdas</w:t>
            </w:r>
          </w:p>
        </w:tc>
        <w:tc>
          <w:tcPr>
            <w:tcW w:w="2268" w:type="dxa"/>
          </w:tcPr>
          <w:p w:rsidR="0009700C" w:rsidRPr="005E60F6" w:rsidRDefault="008E6C78" w:rsidP="00A10955">
            <w:pPr>
              <w:pStyle w:val="Cols"/>
              <w:rPr>
                <w:lang w:val="en-IN"/>
              </w:rPr>
            </w:pPr>
            <w:r w:rsidRPr="008A7B56">
              <w:t>low-heh-ak-dass</w:t>
            </w:r>
          </w:p>
        </w:tc>
        <w:tc>
          <w:tcPr>
            <w:tcW w:w="5386" w:type="dxa"/>
          </w:tcPr>
          <w:p w:rsidR="0009700C" w:rsidRPr="005E60F6" w:rsidRDefault="008E6C78" w:rsidP="00E12876">
            <w:pPr>
              <w:pStyle w:val="Cols"/>
              <w:jc w:val="both"/>
              <w:rPr>
                <w:lang w:val="en-IN"/>
              </w:rPr>
            </w:pPr>
            <w:r w:rsidRPr="008A7B56">
              <w:t>Most Holy Tablet, by Bahá</w:t>
            </w:r>
            <w:r>
              <w:t>’</w:t>
            </w:r>
            <w:r w:rsidRPr="008A7B56">
              <w:t>u</w:t>
            </w:r>
            <w:r>
              <w:t>’</w:t>
            </w:r>
            <w:r w:rsidRPr="008A7B56">
              <w:t>lláh (Holy Land).</w:t>
            </w:r>
          </w:p>
        </w:tc>
      </w:tr>
      <w:tr w:rsidR="0009700C" w:rsidRPr="005E60F6" w:rsidTr="00F81C6F">
        <w:trPr>
          <w:jc w:val="center"/>
        </w:trPr>
        <w:tc>
          <w:tcPr>
            <w:tcW w:w="2381" w:type="dxa"/>
          </w:tcPr>
          <w:p w:rsidR="0009700C" w:rsidRPr="005E60F6" w:rsidRDefault="008E6C78" w:rsidP="00A10955">
            <w:pPr>
              <w:pStyle w:val="Cols"/>
              <w:rPr>
                <w:lang w:val="en-IN"/>
              </w:rPr>
            </w:pPr>
            <w:r w:rsidRPr="008A7B56">
              <w:t>Law</w:t>
            </w:r>
            <w:r>
              <w:t>ḥ</w:t>
            </w:r>
            <w:r w:rsidRPr="008A7B56">
              <w:t>-i-Burhán</w:t>
            </w:r>
          </w:p>
        </w:tc>
        <w:tc>
          <w:tcPr>
            <w:tcW w:w="2268" w:type="dxa"/>
          </w:tcPr>
          <w:p w:rsidR="0009700C" w:rsidRPr="005E60F6" w:rsidRDefault="008E6C78" w:rsidP="00A10955">
            <w:pPr>
              <w:pStyle w:val="Cols"/>
              <w:rPr>
                <w:lang w:val="en-IN"/>
              </w:rPr>
            </w:pPr>
            <w:r w:rsidRPr="008A7B56">
              <w:t>low-heh-bore-hawn</w:t>
            </w:r>
          </w:p>
        </w:tc>
        <w:tc>
          <w:tcPr>
            <w:tcW w:w="5386" w:type="dxa"/>
          </w:tcPr>
          <w:p w:rsidR="0009700C" w:rsidRPr="005E60F6" w:rsidRDefault="008E6C78" w:rsidP="00E12876">
            <w:pPr>
              <w:pStyle w:val="Cols"/>
              <w:jc w:val="both"/>
              <w:rPr>
                <w:lang w:val="en-IN"/>
              </w:rPr>
            </w:pPr>
            <w:r w:rsidRPr="008A7B56">
              <w:t>Tablet of the Proof, by Bahá</w:t>
            </w:r>
            <w:r>
              <w:t>’</w:t>
            </w:r>
            <w:r w:rsidRPr="008A7B56">
              <w:t>u</w:t>
            </w:r>
            <w:r>
              <w:t>’</w:t>
            </w:r>
            <w:r w:rsidRPr="008A7B56">
              <w:t xml:space="preserve">lláh (Holy Land); addressed to </w:t>
            </w:r>
            <w:r>
              <w:t>“</w:t>
            </w:r>
            <w:r w:rsidRPr="008A7B56">
              <w:t>The Wolf</w:t>
            </w:r>
            <w:r>
              <w:t>”,</w:t>
            </w:r>
            <w:r w:rsidRPr="008A7B56">
              <w:t xml:space="preserve"> </w:t>
            </w:r>
            <w:r w:rsidRPr="00DF3FA3">
              <w:rPr>
                <w:u w:val="single"/>
              </w:rPr>
              <w:t>Sh</w:t>
            </w:r>
            <w:r w:rsidRPr="00F83A6D">
              <w:t>ay</w:t>
            </w:r>
            <w:r w:rsidRPr="00DF3FA3">
              <w:rPr>
                <w:u w:val="single"/>
              </w:rPr>
              <w:t>kh</w:t>
            </w:r>
            <w:r w:rsidRPr="008A7B56">
              <w:t xml:space="preserve"> </w:t>
            </w:r>
            <w:r w:rsidRPr="00F83A6D">
              <w:t>Mu</w:t>
            </w:r>
            <w:r>
              <w:t>ḥ</w:t>
            </w:r>
            <w:r w:rsidRPr="00F83A6D">
              <w:t>ammad</w:t>
            </w:r>
            <w:r w:rsidRPr="008A7B56">
              <w:t>-Báqir.</w:t>
            </w:r>
          </w:p>
        </w:tc>
      </w:tr>
      <w:tr w:rsidR="0009700C" w:rsidRPr="005E60F6" w:rsidTr="00F81C6F">
        <w:trPr>
          <w:jc w:val="center"/>
        </w:trPr>
        <w:tc>
          <w:tcPr>
            <w:tcW w:w="2381" w:type="dxa"/>
          </w:tcPr>
          <w:p w:rsidR="0009700C" w:rsidRPr="005E60F6" w:rsidRDefault="008E6C78" w:rsidP="00A10955">
            <w:pPr>
              <w:pStyle w:val="Cols"/>
              <w:rPr>
                <w:lang w:val="en-IN"/>
              </w:rPr>
            </w:pPr>
            <w:r w:rsidRPr="008A7B56">
              <w:t>Law</w:t>
            </w:r>
            <w:r>
              <w:t>ḥ-</w:t>
            </w:r>
            <w:r w:rsidRPr="008A7B56">
              <w:t>i-Dunya</w:t>
            </w:r>
          </w:p>
        </w:tc>
        <w:tc>
          <w:tcPr>
            <w:tcW w:w="2268" w:type="dxa"/>
          </w:tcPr>
          <w:p w:rsidR="0009700C" w:rsidRPr="005E60F6" w:rsidRDefault="008E6C78" w:rsidP="00A10955">
            <w:pPr>
              <w:pStyle w:val="Cols"/>
              <w:rPr>
                <w:lang w:val="en-IN"/>
              </w:rPr>
            </w:pPr>
            <w:r w:rsidRPr="008A7B56">
              <w:t>low-heh-dun-yaw</w:t>
            </w:r>
          </w:p>
        </w:tc>
        <w:tc>
          <w:tcPr>
            <w:tcW w:w="5386" w:type="dxa"/>
          </w:tcPr>
          <w:p w:rsidR="0009700C" w:rsidRPr="005E60F6" w:rsidRDefault="008E6C78" w:rsidP="00E12876">
            <w:pPr>
              <w:pStyle w:val="Cols"/>
              <w:jc w:val="both"/>
              <w:rPr>
                <w:lang w:val="en-IN"/>
              </w:rPr>
            </w:pPr>
            <w:r w:rsidRPr="008A7B56">
              <w:t>Tablet of the World, by Bahá</w:t>
            </w:r>
            <w:r>
              <w:t>’</w:t>
            </w:r>
            <w:r w:rsidRPr="008A7B56">
              <w:t>u</w:t>
            </w:r>
            <w:r>
              <w:t>’</w:t>
            </w:r>
            <w:r w:rsidRPr="008A7B56">
              <w:t>lláh (Holy Land).</w:t>
            </w:r>
          </w:p>
        </w:tc>
      </w:tr>
      <w:tr w:rsidR="0009700C" w:rsidRPr="005E60F6" w:rsidTr="00F81C6F">
        <w:trPr>
          <w:jc w:val="center"/>
        </w:trPr>
        <w:tc>
          <w:tcPr>
            <w:tcW w:w="2381" w:type="dxa"/>
          </w:tcPr>
          <w:p w:rsidR="0009700C" w:rsidRPr="005E60F6" w:rsidRDefault="008E6C78" w:rsidP="00A10955">
            <w:pPr>
              <w:pStyle w:val="Cols"/>
              <w:rPr>
                <w:lang w:val="en-IN"/>
              </w:rPr>
            </w:pPr>
            <w:r w:rsidRPr="008A7B56">
              <w:t>Law</w:t>
            </w:r>
            <w:r>
              <w:t>ḥ</w:t>
            </w:r>
            <w:r w:rsidRPr="008A7B56">
              <w:t>-i-Fu</w:t>
            </w:r>
            <w:r>
              <w:t>’</w:t>
            </w:r>
            <w:r w:rsidRPr="008A7B56">
              <w:t>ád</w:t>
            </w:r>
          </w:p>
        </w:tc>
        <w:tc>
          <w:tcPr>
            <w:tcW w:w="2268" w:type="dxa"/>
          </w:tcPr>
          <w:p w:rsidR="0009700C" w:rsidRPr="005E60F6" w:rsidRDefault="008E6C78" w:rsidP="00A10955">
            <w:pPr>
              <w:pStyle w:val="Cols"/>
              <w:rPr>
                <w:lang w:val="en-IN"/>
              </w:rPr>
            </w:pPr>
            <w:r w:rsidRPr="008A7B56">
              <w:t>low-heh-fo-odd</w:t>
            </w:r>
          </w:p>
        </w:tc>
        <w:tc>
          <w:tcPr>
            <w:tcW w:w="5386" w:type="dxa"/>
          </w:tcPr>
          <w:p w:rsidR="0009700C" w:rsidRPr="005E60F6" w:rsidRDefault="008E6C78" w:rsidP="00E12876">
            <w:pPr>
              <w:pStyle w:val="Cols"/>
              <w:jc w:val="both"/>
              <w:rPr>
                <w:lang w:val="en-IN"/>
              </w:rPr>
            </w:pPr>
            <w:r w:rsidRPr="008A7B56">
              <w:t>Tablet of Bahá</w:t>
            </w:r>
            <w:r>
              <w:t>’</w:t>
            </w:r>
            <w:r w:rsidRPr="008A7B56">
              <w:t>u</w:t>
            </w:r>
            <w:r>
              <w:t>’</w:t>
            </w:r>
            <w:r w:rsidRPr="008A7B56">
              <w:t>lláh prophesying the fall of the Sul</w:t>
            </w:r>
            <w:r>
              <w:t>ṭ</w:t>
            </w:r>
            <w:r w:rsidRPr="008A7B56">
              <w:t>án</w:t>
            </w:r>
            <w:r>
              <w:t xml:space="preserve">.  </w:t>
            </w:r>
            <w:r w:rsidRPr="008A7B56">
              <w:t>Fu</w:t>
            </w:r>
            <w:r>
              <w:t>‘</w:t>
            </w:r>
            <w:r w:rsidRPr="008A7B56">
              <w:t xml:space="preserve">ád </w:t>
            </w:r>
            <w:r w:rsidRPr="00C030C1">
              <w:t>Pá</w:t>
            </w:r>
            <w:r w:rsidRPr="000D0259">
              <w:rPr>
                <w:u w:val="single"/>
              </w:rPr>
              <w:t>sh</w:t>
            </w:r>
            <w:r w:rsidRPr="000D0259">
              <w:t>á</w:t>
            </w:r>
            <w:r w:rsidRPr="008A7B56">
              <w:t>, premature</w:t>
            </w:r>
            <w:r w:rsidR="006161BD">
              <w:t>ly</w:t>
            </w:r>
            <w:r w:rsidRPr="008A7B56">
              <w:t xml:space="preserve"> dead, had been the </w:t>
            </w:r>
            <w:r>
              <w:t>Ottoman</w:t>
            </w:r>
            <w:r w:rsidRPr="008A7B56">
              <w:t xml:space="preserve"> Minister of Foreign Affairs</w:t>
            </w:r>
            <w:r>
              <w:t xml:space="preserve"> </w:t>
            </w:r>
            <w:r w:rsidRPr="008A7B56">
              <w:t>(Holy Land).</w:t>
            </w:r>
            <w:r w:rsidR="006161BD">
              <w:t xml:space="preserve"> (</w:t>
            </w:r>
            <w:r w:rsidR="006161BD" w:rsidRPr="008A7B56">
              <w:t>GPB 208)</w:t>
            </w:r>
          </w:p>
        </w:tc>
      </w:tr>
      <w:tr w:rsidR="0009700C" w:rsidRPr="005E60F6" w:rsidTr="00F81C6F">
        <w:trPr>
          <w:jc w:val="center"/>
        </w:trPr>
        <w:tc>
          <w:tcPr>
            <w:tcW w:w="2381" w:type="dxa"/>
          </w:tcPr>
          <w:p w:rsidR="0009700C" w:rsidRPr="005E60F6" w:rsidRDefault="008E6C78" w:rsidP="00A10955">
            <w:pPr>
              <w:pStyle w:val="Cols"/>
              <w:rPr>
                <w:lang w:val="en-IN"/>
              </w:rPr>
            </w:pPr>
            <w:r w:rsidRPr="008A7B56">
              <w:t>Law</w:t>
            </w:r>
            <w:r>
              <w:t>ḥ</w:t>
            </w:r>
            <w:r w:rsidRPr="008A7B56">
              <w:t>-i-Hawdaj</w:t>
            </w:r>
          </w:p>
        </w:tc>
        <w:tc>
          <w:tcPr>
            <w:tcW w:w="2268" w:type="dxa"/>
          </w:tcPr>
          <w:p w:rsidR="0009700C" w:rsidRPr="005E60F6" w:rsidRDefault="008E6C78" w:rsidP="00A10955">
            <w:pPr>
              <w:pStyle w:val="Cols"/>
              <w:rPr>
                <w:lang w:val="en-IN"/>
              </w:rPr>
            </w:pPr>
            <w:r w:rsidRPr="008A7B56">
              <w:t>low-heh-how-daj</w:t>
            </w:r>
          </w:p>
        </w:tc>
        <w:tc>
          <w:tcPr>
            <w:tcW w:w="5386" w:type="dxa"/>
          </w:tcPr>
          <w:p w:rsidR="0009700C" w:rsidRPr="005E60F6" w:rsidRDefault="008E6C78" w:rsidP="00E12876">
            <w:pPr>
              <w:pStyle w:val="Cols"/>
              <w:jc w:val="both"/>
              <w:rPr>
                <w:lang w:val="en-IN"/>
              </w:rPr>
            </w:pPr>
            <w:r w:rsidRPr="008A7B56">
              <w:t>Tablet of the Howdah, revealed by Bahá</w:t>
            </w:r>
            <w:r>
              <w:t>’</w:t>
            </w:r>
            <w:r w:rsidRPr="008A7B56">
              <w:t>u</w:t>
            </w:r>
            <w:r>
              <w:t>’</w:t>
            </w:r>
            <w:r w:rsidRPr="008A7B56">
              <w:t>lláh when, on His journey, He first sighted the Black Sea.</w:t>
            </w:r>
          </w:p>
        </w:tc>
      </w:tr>
      <w:tr w:rsidR="0009700C" w:rsidRPr="005E60F6" w:rsidTr="00F81C6F">
        <w:trPr>
          <w:jc w:val="center"/>
        </w:trPr>
        <w:tc>
          <w:tcPr>
            <w:tcW w:w="2381" w:type="dxa"/>
          </w:tcPr>
          <w:p w:rsidR="0009700C" w:rsidRPr="005E60F6" w:rsidRDefault="008E6C78" w:rsidP="00A10955">
            <w:pPr>
              <w:pStyle w:val="Cols"/>
              <w:rPr>
                <w:lang w:val="en-IN"/>
              </w:rPr>
            </w:pPr>
            <w:r w:rsidRPr="008A7B56">
              <w:t>Law</w:t>
            </w:r>
            <w:r>
              <w:t>ḥ</w:t>
            </w:r>
            <w:r w:rsidRPr="008A7B56">
              <w:t>-i-</w:t>
            </w:r>
            <w:r>
              <w:t>Ḥ</w:t>
            </w:r>
            <w:r w:rsidRPr="008A7B56">
              <w:t>ikmat</w:t>
            </w:r>
          </w:p>
        </w:tc>
        <w:tc>
          <w:tcPr>
            <w:tcW w:w="2268" w:type="dxa"/>
          </w:tcPr>
          <w:p w:rsidR="0009700C" w:rsidRPr="005E60F6" w:rsidRDefault="008E6C78" w:rsidP="00A10955">
            <w:pPr>
              <w:pStyle w:val="Cols"/>
              <w:rPr>
                <w:lang w:val="en-IN"/>
              </w:rPr>
            </w:pPr>
            <w:r w:rsidRPr="008A7B56">
              <w:t>low-heh-heck-mat</w:t>
            </w:r>
          </w:p>
        </w:tc>
        <w:tc>
          <w:tcPr>
            <w:tcW w:w="5386" w:type="dxa"/>
          </w:tcPr>
          <w:p w:rsidR="0009700C" w:rsidRPr="005E60F6" w:rsidRDefault="008E6C78" w:rsidP="00E12876">
            <w:pPr>
              <w:pStyle w:val="Cols"/>
              <w:jc w:val="both"/>
              <w:rPr>
                <w:lang w:val="en-IN"/>
              </w:rPr>
            </w:pPr>
            <w:r w:rsidRPr="008A7B56">
              <w:t>Tablet of Wisdom, by Bahá</w:t>
            </w:r>
            <w:r>
              <w:t>’</w:t>
            </w:r>
            <w:r w:rsidRPr="008A7B56">
              <w:t>u</w:t>
            </w:r>
            <w:r>
              <w:t>’</w:t>
            </w:r>
            <w:r w:rsidRPr="008A7B56">
              <w:t xml:space="preserve">lláh (Holy Land), setting forth </w:t>
            </w:r>
            <w:r>
              <w:t>“</w:t>
            </w:r>
            <w:r w:rsidRPr="008A7B56">
              <w:t>the fundamentals of true philosophy</w:t>
            </w:r>
            <w:r>
              <w:t>”.</w:t>
            </w:r>
            <w:r w:rsidRPr="008A7B56">
              <w:t xml:space="preserve"> (GPB 219</w:t>
            </w:r>
            <w:r w:rsidR="006161BD">
              <w:t>)</w:t>
            </w:r>
          </w:p>
        </w:tc>
      </w:tr>
      <w:tr w:rsidR="0009700C" w:rsidRPr="005E60F6" w:rsidTr="00F81C6F">
        <w:trPr>
          <w:jc w:val="center"/>
        </w:trPr>
        <w:tc>
          <w:tcPr>
            <w:tcW w:w="2381" w:type="dxa"/>
          </w:tcPr>
          <w:p w:rsidR="0009700C" w:rsidRPr="005E60F6" w:rsidRDefault="008E6C78" w:rsidP="00A10955">
            <w:pPr>
              <w:pStyle w:val="Cols"/>
              <w:rPr>
                <w:lang w:val="en-IN"/>
              </w:rPr>
            </w:pPr>
            <w:r w:rsidRPr="008A7B56">
              <w:t>Law</w:t>
            </w:r>
            <w:r>
              <w:t>ḥ</w:t>
            </w:r>
            <w:r w:rsidRPr="008A7B56">
              <w:t>-i-</w:t>
            </w:r>
            <w:r>
              <w:t>Ḥ</w:t>
            </w:r>
            <w:r w:rsidRPr="008A7B56">
              <w:t>úríyyih</w:t>
            </w:r>
          </w:p>
        </w:tc>
        <w:tc>
          <w:tcPr>
            <w:tcW w:w="2268" w:type="dxa"/>
          </w:tcPr>
          <w:p w:rsidR="0009700C" w:rsidRPr="005E60F6" w:rsidRDefault="008E6C78" w:rsidP="00A13D8D">
            <w:pPr>
              <w:pStyle w:val="Cols"/>
              <w:rPr>
                <w:lang w:val="en-IN"/>
              </w:rPr>
            </w:pPr>
            <w:r w:rsidRPr="008A7B56">
              <w:t>low-heh-hoo-ree</w:t>
            </w:r>
            <w:r w:rsidR="00A13D8D">
              <w:t>-</w:t>
            </w:r>
            <w:r w:rsidRPr="008A7B56">
              <w:t>yeh</w:t>
            </w:r>
          </w:p>
        </w:tc>
        <w:tc>
          <w:tcPr>
            <w:tcW w:w="5386" w:type="dxa"/>
          </w:tcPr>
          <w:p w:rsidR="0009700C" w:rsidRPr="005E60F6" w:rsidRDefault="008E6C78" w:rsidP="00E12876">
            <w:pPr>
              <w:pStyle w:val="Cols"/>
              <w:jc w:val="both"/>
              <w:rPr>
                <w:lang w:val="en-IN"/>
              </w:rPr>
            </w:pPr>
            <w:r w:rsidRPr="008A7B56">
              <w:t>Tablet of the Maiden, prophetic writing of Bahá</w:t>
            </w:r>
            <w:r>
              <w:t>’</w:t>
            </w:r>
            <w:r w:rsidRPr="008A7B56">
              <w:t>u</w:t>
            </w:r>
            <w:r>
              <w:t>’</w:t>
            </w:r>
            <w:r w:rsidRPr="008A7B56">
              <w:t>lláh.</w:t>
            </w:r>
          </w:p>
        </w:tc>
      </w:tr>
      <w:tr w:rsidR="0009700C" w:rsidRPr="005E60F6" w:rsidTr="00F81C6F">
        <w:trPr>
          <w:jc w:val="center"/>
        </w:trPr>
        <w:tc>
          <w:tcPr>
            <w:tcW w:w="2381" w:type="dxa"/>
          </w:tcPr>
          <w:p w:rsidR="0009700C" w:rsidRPr="005E60F6" w:rsidRDefault="008E6C78" w:rsidP="00A10955">
            <w:pPr>
              <w:pStyle w:val="Cols"/>
              <w:rPr>
                <w:lang w:val="en-IN"/>
              </w:rPr>
            </w:pPr>
            <w:r w:rsidRPr="008A7B56">
              <w:t>Law</w:t>
            </w:r>
            <w:r>
              <w:t>ḥ</w:t>
            </w:r>
            <w:r w:rsidRPr="008A7B56">
              <w:t>-i-</w:t>
            </w:r>
            <w:r>
              <w:t>Ḥ</w:t>
            </w:r>
            <w:r w:rsidRPr="008A7B56">
              <w:t>úrúfát</w:t>
            </w:r>
          </w:p>
        </w:tc>
        <w:tc>
          <w:tcPr>
            <w:tcW w:w="2268" w:type="dxa"/>
          </w:tcPr>
          <w:p w:rsidR="0009700C" w:rsidRPr="005E60F6" w:rsidRDefault="00A13D8D" w:rsidP="00A10955">
            <w:pPr>
              <w:pStyle w:val="Cols"/>
              <w:rPr>
                <w:lang w:val="en-IN"/>
              </w:rPr>
            </w:pPr>
            <w:r w:rsidRPr="008A7B56">
              <w:t>low-heh-horoof-awt</w:t>
            </w:r>
          </w:p>
        </w:tc>
        <w:tc>
          <w:tcPr>
            <w:tcW w:w="5386" w:type="dxa"/>
          </w:tcPr>
          <w:p w:rsidR="0009700C" w:rsidRPr="005E60F6" w:rsidRDefault="00A13D8D" w:rsidP="00E12876">
            <w:pPr>
              <w:pStyle w:val="Cols"/>
              <w:jc w:val="both"/>
              <w:rPr>
                <w:lang w:val="en-IN"/>
              </w:rPr>
            </w:pPr>
            <w:r w:rsidRPr="008A7B56">
              <w:t>Tablet of the Letters, revealed by the Báb in honor of Dayyán, and unraveling the mystery of the Musta</w:t>
            </w:r>
            <w:r w:rsidRPr="0002713D">
              <w:rPr>
                <w:u w:val="single"/>
              </w:rPr>
              <w:t>gh</w:t>
            </w:r>
            <w:r w:rsidRPr="008A7B56">
              <w:t>á</w:t>
            </w:r>
            <w:r w:rsidRPr="0002713D">
              <w:rPr>
                <w:u w:val="single"/>
              </w:rPr>
              <w:t>th</w:t>
            </w:r>
            <w:r w:rsidRPr="008A7B56">
              <w:t>. (GPB 27, 69</w:t>
            </w:r>
            <w:r w:rsidR="006161BD">
              <w:t>)</w:t>
            </w:r>
          </w:p>
        </w:tc>
      </w:tr>
      <w:tr w:rsidR="0009700C" w:rsidRPr="005E60F6" w:rsidTr="00F81C6F">
        <w:trPr>
          <w:jc w:val="center"/>
        </w:trPr>
        <w:tc>
          <w:tcPr>
            <w:tcW w:w="2381" w:type="dxa"/>
          </w:tcPr>
          <w:p w:rsidR="0009700C" w:rsidRPr="005E60F6" w:rsidRDefault="00A13D8D" w:rsidP="00A10955">
            <w:pPr>
              <w:pStyle w:val="Cols"/>
              <w:rPr>
                <w:lang w:val="en-IN"/>
              </w:rPr>
            </w:pPr>
            <w:r w:rsidRPr="008A7B56">
              <w:t>Law</w:t>
            </w:r>
            <w:r>
              <w:t>ḥ</w:t>
            </w:r>
            <w:r w:rsidRPr="008A7B56">
              <w:t>-i-Karmil</w:t>
            </w:r>
          </w:p>
        </w:tc>
        <w:tc>
          <w:tcPr>
            <w:tcW w:w="2268" w:type="dxa"/>
          </w:tcPr>
          <w:p w:rsidR="0009700C" w:rsidRPr="005E60F6" w:rsidRDefault="00A13D8D" w:rsidP="00A10955">
            <w:pPr>
              <w:pStyle w:val="Cols"/>
              <w:rPr>
                <w:lang w:val="en-IN"/>
              </w:rPr>
            </w:pPr>
            <w:r w:rsidRPr="008A7B56">
              <w:t>low-heh-car-mel</w:t>
            </w:r>
            <w:r>
              <w:t xml:space="preserve"> </w:t>
            </w:r>
            <w:r w:rsidRPr="008A7B56">
              <w:t>(ar as in Harry)</w:t>
            </w:r>
          </w:p>
        </w:tc>
        <w:tc>
          <w:tcPr>
            <w:tcW w:w="5386" w:type="dxa"/>
          </w:tcPr>
          <w:p w:rsidR="0009700C" w:rsidRPr="005E60F6" w:rsidRDefault="00A13D8D" w:rsidP="00E12876">
            <w:pPr>
              <w:pStyle w:val="Cols"/>
              <w:jc w:val="both"/>
              <w:rPr>
                <w:lang w:val="en-IN"/>
              </w:rPr>
            </w:pPr>
            <w:r w:rsidRPr="008A7B56">
              <w:t>Tablet of Carmel, of Bahá</w:t>
            </w:r>
            <w:r>
              <w:t>’</w:t>
            </w:r>
            <w:r w:rsidRPr="008A7B56">
              <w:t>u</w:t>
            </w:r>
            <w:r>
              <w:t>’</w:t>
            </w:r>
            <w:r w:rsidRPr="008A7B56">
              <w:t>lláh, (Holy Land).</w:t>
            </w:r>
          </w:p>
        </w:tc>
      </w:tr>
      <w:tr w:rsidR="00A13D8D" w:rsidRPr="005E60F6" w:rsidTr="00F81C6F">
        <w:trPr>
          <w:jc w:val="center"/>
        </w:trPr>
        <w:tc>
          <w:tcPr>
            <w:tcW w:w="2381" w:type="dxa"/>
          </w:tcPr>
          <w:p w:rsidR="00A13D8D" w:rsidRPr="008A7B56" w:rsidRDefault="00A13D8D" w:rsidP="00A10955">
            <w:pPr>
              <w:pStyle w:val="Cols"/>
            </w:pPr>
            <w:r w:rsidRPr="008A7B56">
              <w:t>Law</w:t>
            </w:r>
            <w:r>
              <w:t>ḥ</w:t>
            </w:r>
            <w:r w:rsidRPr="008A7B56">
              <w:t>-i-Madínatu</w:t>
            </w:r>
            <w:r>
              <w:t>’</w:t>
            </w:r>
            <w:r w:rsidRPr="008A7B56">
              <w:t>t-Taw</w:t>
            </w:r>
            <w:r>
              <w:t>ḥ</w:t>
            </w:r>
            <w:r w:rsidRPr="008A7B56">
              <w:t>íd</w:t>
            </w:r>
          </w:p>
        </w:tc>
        <w:tc>
          <w:tcPr>
            <w:tcW w:w="2268" w:type="dxa"/>
          </w:tcPr>
          <w:p w:rsidR="00A13D8D" w:rsidRPr="008A7B56" w:rsidRDefault="00A13D8D" w:rsidP="00A13D8D">
            <w:pPr>
              <w:pStyle w:val="Cols"/>
            </w:pPr>
            <w:r w:rsidRPr="008A7B56">
              <w:t>low-heh-ma-deen-at</w:t>
            </w:r>
            <w:r>
              <w:t>-</w:t>
            </w:r>
            <w:r w:rsidRPr="008A7B56">
              <w:t>tut-tow-heed</w:t>
            </w:r>
          </w:p>
        </w:tc>
        <w:tc>
          <w:tcPr>
            <w:tcW w:w="5386" w:type="dxa"/>
          </w:tcPr>
          <w:p w:rsidR="00A13D8D" w:rsidRPr="008A7B56" w:rsidRDefault="00A13D8D" w:rsidP="00E12876">
            <w:pPr>
              <w:pStyle w:val="Cols"/>
              <w:jc w:val="both"/>
            </w:pPr>
            <w:r w:rsidRPr="008A7B56">
              <w:t>Tablet of the City of Unity, by Bahá</w:t>
            </w:r>
            <w:r>
              <w:t>’</w:t>
            </w:r>
            <w:r w:rsidRPr="008A7B56">
              <w:t>u</w:t>
            </w:r>
            <w:r>
              <w:t>’</w:t>
            </w:r>
            <w:r w:rsidRPr="008A7B56">
              <w:t>lláh, prior to His Declaration (</w:t>
            </w:r>
            <w:r>
              <w:t>‘</w:t>
            </w:r>
            <w:r w:rsidRPr="008A7B56">
              <w:t>Ir</w:t>
            </w:r>
            <w:r>
              <w:t>á</w:t>
            </w:r>
            <w:r w:rsidRPr="008A7B56">
              <w:t>q).</w:t>
            </w:r>
          </w:p>
        </w:tc>
      </w:tr>
    </w:tbl>
    <w:p w:rsidR="00F5250D" w:rsidRPr="008A7B56" w:rsidRDefault="00F5250D" w:rsidP="00F5250D">
      <w:r w:rsidRPr="008A7B56">
        <w:br w:type="page"/>
      </w:r>
    </w:p>
    <w:tbl>
      <w:tblPr>
        <w:tblStyle w:val="TableGrid"/>
        <w:tblW w:w="0" w:type="auto"/>
        <w:jc w:val="center"/>
        <w:tblLook w:val="04A0" w:firstRow="1" w:lastRow="0" w:firstColumn="1" w:lastColumn="0" w:noHBand="0" w:noVBand="1"/>
      </w:tblPr>
      <w:tblGrid>
        <w:gridCol w:w="2381"/>
        <w:gridCol w:w="2268"/>
        <w:gridCol w:w="5386"/>
      </w:tblGrid>
      <w:tr w:rsidR="0009700C" w:rsidRPr="005E60F6" w:rsidTr="00F81C6F">
        <w:trPr>
          <w:jc w:val="center"/>
        </w:trPr>
        <w:tc>
          <w:tcPr>
            <w:tcW w:w="2381" w:type="dxa"/>
          </w:tcPr>
          <w:p w:rsidR="0009700C" w:rsidRDefault="001B1914" w:rsidP="00A10955">
            <w:pPr>
              <w:pStyle w:val="Cols"/>
            </w:pPr>
            <w:r w:rsidRPr="008A7B56">
              <w:lastRenderedPageBreak/>
              <w:t>Law</w:t>
            </w:r>
            <w:r>
              <w:t>ḥ</w:t>
            </w:r>
            <w:r w:rsidRPr="000949BE">
              <w:t>-i-Ma</w:t>
            </w:r>
            <w:r>
              <w:t>ḥ</w:t>
            </w:r>
            <w:r w:rsidRPr="000949BE">
              <w:t>fú</w:t>
            </w:r>
            <w:r>
              <w:t>ẓ</w:t>
            </w:r>
          </w:p>
        </w:tc>
        <w:tc>
          <w:tcPr>
            <w:tcW w:w="2268" w:type="dxa"/>
          </w:tcPr>
          <w:p w:rsidR="0009700C" w:rsidRPr="00DE2494" w:rsidRDefault="001B1914" w:rsidP="00A10955">
            <w:pPr>
              <w:pStyle w:val="Cols"/>
              <w:rPr>
                <w:lang w:val="en-IN"/>
              </w:rPr>
            </w:pPr>
            <w:r w:rsidRPr="000949BE">
              <w:t>low-heh-mah-fooz</w:t>
            </w:r>
            <w:r>
              <w:t xml:space="preserve"> </w:t>
            </w:r>
            <w:r w:rsidRPr="000949BE">
              <w:t>(a as in at)</w:t>
            </w:r>
          </w:p>
        </w:tc>
        <w:tc>
          <w:tcPr>
            <w:tcW w:w="5386" w:type="dxa"/>
          </w:tcPr>
          <w:p w:rsidR="0009700C" w:rsidRPr="005E60F6" w:rsidRDefault="001B1914" w:rsidP="00E12876">
            <w:pPr>
              <w:pStyle w:val="Cols"/>
              <w:jc w:val="both"/>
              <w:rPr>
                <w:lang w:val="en-IN"/>
              </w:rPr>
            </w:pPr>
            <w:r w:rsidRPr="000949BE">
              <w:t>Guarded or Preserved Tablet</w:t>
            </w:r>
            <w:r>
              <w:t xml:space="preserve">.  </w:t>
            </w:r>
            <w:r w:rsidRPr="000949BE">
              <w:t>Occurs only once in</w:t>
            </w:r>
            <w:r>
              <w:t xml:space="preserve"> </w:t>
            </w:r>
            <w:r w:rsidRPr="000949BE">
              <w:t>Qur</w:t>
            </w:r>
            <w:r>
              <w:t>’</w:t>
            </w:r>
            <w:r w:rsidRPr="000949BE">
              <w:t>án, 85:21</w:t>
            </w:r>
            <w:r>
              <w:t>–</w:t>
            </w:r>
            <w:r w:rsidRPr="000949BE">
              <w:t>22</w:t>
            </w:r>
            <w:r>
              <w:t>:  “</w:t>
            </w:r>
            <w:r w:rsidRPr="000949BE">
              <w:t>It is a glorious Qur</w:t>
            </w:r>
            <w:r>
              <w:t>’</w:t>
            </w:r>
            <w:r w:rsidRPr="000949BE">
              <w:t>án written on</w:t>
            </w:r>
            <w:r>
              <w:t xml:space="preserve"> </w:t>
            </w:r>
            <w:r w:rsidRPr="000949BE">
              <w:t>the preserved table</w:t>
            </w:r>
            <w:r w:rsidR="007F6F0C">
              <w:t>t</w:t>
            </w:r>
            <w:r w:rsidRPr="000949BE">
              <w:t>.</w:t>
            </w:r>
            <w:r>
              <w:t xml:space="preserve">” </w:t>
            </w:r>
            <w:r w:rsidRPr="000949BE">
              <w:t xml:space="preserve"> (The plural of law</w:t>
            </w:r>
            <w:r>
              <w:t>ḥ</w:t>
            </w:r>
            <w:r w:rsidRPr="000949BE">
              <w:t>, alva</w:t>
            </w:r>
            <w:r>
              <w:t>ḥ</w:t>
            </w:r>
            <w:r w:rsidRPr="000949BE">
              <w:t>, occurs in Qur</w:t>
            </w:r>
            <w:r>
              <w:t>’</w:t>
            </w:r>
            <w:r w:rsidRPr="000949BE">
              <w:t xml:space="preserve">án 7:142 concerning the </w:t>
            </w:r>
            <w:r w:rsidR="007F6F0C">
              <w:t>t</w:t>
            </w:r>
            <w:r w:rsidRPr="000949BE">
              <w:t>able</w:t>
            </w:r>
            <w:r w:rsidR="007F6F0C">
              <w:t>t</w:t>
            </w:r>
            <w:r w:rsidRPr="000949BE">
              <w:t>s</w:t>
            </w:r>
            <w:r>
              <w:t xml:space="preserve"> </w:t>
            </w:r>
            <w:r w:rsidRPr="000949BE">
              <w:t>of the law of Moses)</w:t>
            </w:r>
            <w:r>
              <w:t xml:space="preserve">.  </w:t>
            </w:r>
            <w:r w:rsidRPr="000949BE">
              <w:t xml:space="preserve">Nicholson, </w:t>
            </w:r>
            <w:r w:rsidRPr="001D2E0E">
              <w:rPr>
                <w:i/>
                <w:iCs/>
              </w:rPr>
              <w:t>Commentary on the Ma</w:t>
            </w:r>
            <w:r w:rsidRPr="001D2E0E">
              <w:rPr>
                <w:i/>
                <w:iCs/>
                <w:u w:val="single"/>
              </w:rPr>
              <w:t>th</w:t>
            </w:r>
            <w:r w:rsidRPr="001D2E0E">
              <w:rPr>
                <w:i/>
                <w:iCs/>
              </w:rPr>
              <w:t>nawí</w:t>
            </w:r>
            <w:r w:rsidRPr="000949BE">
              <w:t xml:space="preserve">, I, 85, says </w:t>
            </w:r>
            <w:r>
              <w:t>“</w:t>
            </w:r>
            <w:r w:rsidRPr="000949BE">
              <w:t>the heavenly</w:t>
            </w:r>
            <w:r>
              <w:t xml:space="preserve"> </w:t>
            </w:r>
            <w:r w:rsidRPr="008A7B56">
              <w:t>Law</w:t>
            </w:r>
            <w:r>
              <w:t>ḥ</w:t>
            </w:r>
            <w:r w:rsidRPr="000949BE">
              <w:t>-i-Ma</w:t>
            </w:r>
            <w:r>
              <w:t>ḥ</w:t>
            </w:r>
            <w:r w:rsidRPr="000949BE">
              <w:t>fú</w:t>
            </w:r>
            <w:r>
              <w:t>ẓ</w:t>
            </w:r>
            <w:r w:rsidRPr="000949BE">
              <w:t xml:space="preserve"> on which all things are recorded from eternity to everlasting.</w:t>
            </w:r>
            <w:r>
              <w:t>”</w:t>
            </w:r>
            <w:r w:rsidRPr="000949BE">
              <w:t xml:space="preserve"> BW V, 491 says</w:t>
            </w:r>
            <w:r>
              <w:t xml:space="preserve"> </w:t>
            </w:r>
            <w:r w:rsidRPr="000949BE">
              <w:t xml:space="preserve">this </w:t>
            </w:r>
            <w:r>
              <w:t>“</w:t>
            </w:r>
            <w:r w:rsidRPr="000949BE">
              <w:t>denotes the Knowledge of God and of His Manifestation.</w:t>
            </w:r>
            <w:r>
              <w:t>”</w:t>
            </w:r>
          </w:p>
        </w:tc>
      </w:tr>
      <w:tr w:rsidR="0009700C" w:rsidRPr="005E60F6" w:rsidTr="00F81C6F">
        <w:trPr>
          <w:jc w:val="center"/>
        </w:trPr>
        <w:tc>
          <w:tcPr>
            <w:tcW w:w="2381" w:type="dxa"/>
          </w:tcPr>
          <w:p w:rsidR="0009700C" w:rsidRPr="005E60F6" w:rsidRDefault="001B1914" w:rsidP="00A10955">
            <w:pPr>
              <w:pStyle w:val="Cols"/>
              <w:rPr>
                <w:lang w:val="en-IN"/>
              </w:rPr>
            </w:pPr>
            <w:r w:rsidRPr="008A7B56">
              <w:t>Law</w:t>
            </w:r>
            <w:r>
              <w:t>ḥ</w:t>
            </w:r>
            <w:r w:rsidRPr="000949BE">
              <w:t>-i-Mallá</w:t>
            </w:r>
            <w:r>
              <w:t>ḥ</w:t>
            </w:r>
            <w:r w:rsidRPr="000949BE">
              <w:t>u</w:t>
            </w:r>
            <w:r>
              <w:t>’</w:t>
            </w:r>
            <w:r w:rsidRPr="000949BE">
              <w:t>l-Quds</w:t>
            </w:r>
          </w:p>
        </w:tc>
        <w:tc>
          <w:tcPr>
            <w:tcW w:w="2268" w:type="dxa"/>
          </w:tcPr>
          <w:p w:rsidR="0009700C" w:rsidRPr="005E60F6" w:rsidRDefault="001B1914" w:rsidP="001B1914">
            <w:pPr>
              <w:pStyle w:val="Cols"/>
              <w:rPr>
                <w:lang w:val="en-IN"/>
              </w:rPr>
            </w:pPr>
            <w:r w:rsidRPr="000949BE">
              <w:t>low-heh-mal-láh-hol-kods</w:t>
            </w:r>
          </w:p>
        </w:tc>
        <w:tc>
          <w:tcPr>
            <w:tcW w:w="5386" w:type="dxa"/>
          </w:tcPr>
          <w:p w:rsidR="0009700C" w:rsidRPr="005E60F6" w:rsidRDefault="001B1914" w:rsidP="00E12876">
            <w:pPr>
              <w:pStyle w:val="Cols"/>
              <w:jc w:val="both"/>
              <w:rPr>
                <w:lang w:val="en-IN"/>
              </w:rPr>
            </w:pPr>
            <w:r w:rsidRPr="000949BE">
              <w:t xml:space="preserve">Tablet of the Holy Mariner, </w:t>
            </w:r>
            <w:r>
              <w:t>“</w:t>
            </w:r>
            <w:r w:rsidRPr="000949BE">
              <w:t>in which Bahá</w:t>
            </w:r>
            <w:r>
              <w:t>’</w:t>
            </w:r>
            <w:r w:rsidRPr="000949BE">
              <w:t>u</w:t>
            </w:r>
            <w:r>
              <w:t>’</w:t>
            </w:r>
            <w:r w:rsidRPr="000949BE">
              <w:t>lláh prophesies the severe afflictions</w:t>
            </w:r>
            <w:r>
              <w:t>”</w:t>
            </w:r>
            <w:r w:rsidRPr="000949BE">
              <w:t xml:space="preserve"> that were to befall Him</w:t>
            </w:r>
            <w:r>
              <w:t xml:space="preserve">. </w:t>
            </w:r>
            <w:r w:rsidRPr="000949BE">
              <w:t>(</w:t>
            </w:r>
            <w:r>
              <w:t>‘</w:t>
            </w:r>
            <w:r w:rsidRPr="000949BE">
              <w:t>Iráq)</w:t>
            </w:r>
            <w:r>
              <w:t>. (</w:t>
            </w:r>
            <w:r w:rsidRPr="000949BE">
              <w:t>GPB 140</w:t>
            </w:r>
            <w:r w:rsidR="007F6F0C">
              <w:t>)</w:t>
            </w:r>
          </w:p>
        </w:tc>
      </w:tr>
      <w:tr w:rsidR="0009700C" w:rsidRPr="005E60F6" w:rsidTr="00F81C6F">
        <w:trPr>
          <w:jc w:val="center"/>
        </w:trPr>
        <w:tc>
          <w:tcPr>
            <w:tcW w:w="2381" w:type="dxa"/>
          </w:tcPr>
          <w:p w:rsidR="0009700C" w:rsidRPr="005E60F6" w:rsidRDefault="001B1914" w:rsidP="00A10955">
            <w:pPr>
              <w:pStyle w:val="Cols"/>
              <w:rPr>
                <w:lang w:val="en-IN"/>
              </w:rPr>
            </w:pPr>
            <w:r w:rsidRPr="008A7B56">
              <w:t>Law</w:t>
            </w:r>
            <w:r>
              <w:t>ḥ</w:t>
            </w:r>
            <w:r w:rsidRPr="000949BE">
              <w:t>-i-Maq</w:t>
            </w:r>
            <w:r>
              <w:t>ṣ</w:t>
            </w:r>
            <w:r w:rsidRPr="000949BE">
              <w:t>úd</w:t>
            </w:r>
          </w:p>
        </w:tc>
        <w:tc>
          <w:tcPr>
            <w:tcW w:w="2268" w:type="dxa"/>
          </w:tcPr>
          <w:p w:rsidR="0009700C" w:rsidRPr="005E60F6" w:rsidRDefault="001B1914" w:rsidP="00A10955">
            <w:pPr>
              <w:pStyle w:val="Cols"/>
              <w:rPr>
                <w:lang w:val="en-IN"/>
              </w:rPr>
            </w:pPr>
            <w:r w:rsidRPr="000949BE">
              <w:t>low-heh-mack-sood</w:t>
            </w:r>
          </w:p>
        </w:tc>
        <w:tc>
          <w:tcPr>
            <w:tcW w:w="5386" w:type="dxa"/>
          </w:tcPr>
          <w:p w:rsidR="0009700C" w:rsidRPr="005E60F6" w:rsidRDefault="001B1914" w:rsidP="00E12876">
            <w:pPr>
              <w:pStyle w:val="Cols"/>
              <w:jc w:val="both"/>
              <w:rPr>
                <w:lang w:val="en-IN"/>
              </w:rPr>
            </w:pPr>
            <w:r w:rsidRPr="000949BE">
              <w:t>Tablet of Maq</w:t>
            </w:r>
            <w:r>
              <w:t>ṣ</w:t>
            </w:r>
            <w:r w:rsidRPr="000949BE">
              <w:t>úd, by Bahá</w:t>
            </w:r>
            <w:r>
              <w:t>’</w:t>
            </w:r>
            <w:r w:rsidRPr="000949BE">
              <w:t>u</w:t>
            </w:r>
            <w:r>
              <w:t>’</w:t>
            </w:r>
            <w:r w:rsidRPr="000949BE">
              <w:t>lláh (Holy Land).</w:t>
            </w:r>
          </w:p>
        </w:tc>
      </w:tr>
      <w:tr w:rsidR="0009700C" w:rsidRPr="005E60F6" w:rsidTr="00F81C6F">
        <w:trPr>
          <w:jc w:val="center"/>
        </w:trPr>
        <w:tc>
          <w:tcPr>
            <w:tcW w:w="2381" w:type="dxa"/>
          </w:tcPr>
          <w:p w:rsidR="0009700C" w:rsidRPr="005E60F6" w:rsidRDefault="001B1914" w:rsidP="00A10955">
            <w:pPr>
              <w:pStyle w:val="Cols"/>
              <w:rPr>
                <w:lang w:val="en-IN"/>
              </w:rPr>
            </w:pPr>
            <w:r w:rsidRPr="008A7B56">
              <w:t>Law</w:t>
            </w:r>
            <w:r>
              <w:t>ḥ</w:t>
            </w:r>
            <w:r w:rsidRPr="000949BE">
              <w:t>-i-Maryam</w:t>
            </w:r>
          </w:p>
        </w:tc>
        <w:tc>
          <w:tcPr>
            <w:tcW w:w="2268" w:type="dxa"/>
          </w:tcPr>
          <w:p w:rsidR="0009700C" w:rsidRPr="005E60F6" w:rsidRDefault="001B1914" w:rsidP="00A10955">
            <w:pPr>
              <w:pStyle w:val="Cols"/>
              <w:rPr>
                <w:lang w:val="en-IN"/>
              </w:rPr>
            </w:pPr>
            <w:r w:rsidRPr="000949BE">
              <w:t>low-heh-mar-yam</w:t>
            </w:r>
            <w:r>
              <w:t xml:space="preserve"> </w:t>
            </w:r>
            <w:r w:rsidRPr="000949BE">
              <w:t>(ar as in Harry)</w:t>
            </w:r>
          </w:p>
        </w:tc>
        <w:tc>
          <w:tcPr>
            <w:tcW w:w="5386" w:type="dxa"/>
          </w:tcPr>
          <w:p w:rsidR="0009700C" w:rsidRPr="005E60F6" w:rsidRDefault="001B1914" w:rsidP="00E12876">
            <w:pPr>
              <w:pStyle w:val="Cols"/>
              <w:jc w:val="both"/>
              <w:rPr>
                <w:lang w:val="en-IN"/>
              </w:rPr>
            </w:pPr>
            <w:r w:rsidRPr="000949BE">
              <w:t>Bahá</w:t>
            </w:r>
            <w:r>
              <w:t>’</w:t>
            </w:r>
            <w:r w:rsidRPr="000949BE">
              <w:t>u</w:t>
            </w:r>
            <w:r>
              <w:t>’</w:t>
            </w:r>
            <w:r w:rsidRPr="000949BE">
              <w:t>lláh</w:t>
            </w:r>
            <w:r>
              <w:t>’</w:t>
            </w:r>
            <w:r w:rsidRPr="000949BE">
              <w:t>s Tablet of Mary, addressed to His kins</w:t>
            </w:r>
            <w:r>
              <w:t>-</w:t>
            </w:r>
            <w:r w:rsidRPr="000949BE">
              <w:t>woman</w:t>
            </w:r>
            <w:r>
              <w:t xml:space="preserve">.  </w:t>
            </w:r>
            <w:r w:rsidRPr="000949BE">
              <w:t>Herein He pronounces the period of His</w:t>
            </w:r>
            <w:r>
              <w:t xml:space="preserve"> </w:t>
            </w:r>
            <w:r w:rsidRPr="000949BE">
              <w:t xml:space="preserve">retirement in Kurdistán as </w:t>
            </w:r>
            <w:r>
              <w:t>“</w:t>
            </w:r>
            <w:r w:rsidRPr="000949BE">
              <w:t>the most perfect and conclusive evidence</w:t>
            </w:r>
            <w:r>
              <w:t>”</w:t>
            </w:r>
            <w:r w:rsidRPr="000949BE">
              <w:t xml:space="preserve"> of the truth of His</w:t>
            </w:r>
            <w:r>
              <w:t xml:space="preserve"> </w:t>
            </w:r>
            <w:r w:rsidRPr="000949BE">
              <w:t>Revelation</w:t>
            </w:r>
            <w:r>
              <w:t>. (</w:t>
            </w:r>
            <w:r w:rsidRPr="000949BE">
              <w:t>GPB 124</w:t>
            </w:r>
            <w:r w:rsidR="007F6F0C">
              <w:t>)</w:t>
            </w:r>
          </w:p>
        </w:tc>
      </w:tr>
      <w:tr w:rsidR="0009700C" w:rsidRPr="005E60F6" w:rsidTr="00F81C6F">
        <w:trPr>
          <w:jc w:val="center"/>
        </w:trPr>
        <w:tc>
          <w:tcPr>
            <w:tcW w:w="2381" w:type="dxa"/>
          </w:tcPr>
          <w:p w:rsidR="0009700C" w:rsidRPr="005E60F6" w:rsidRDefault="001B1914" w:rsidP="00A10955">
            <w:pPr>
              <w:pStyle w:val="Cols"/>
              <w:rPr>
                <w:lang w:val="en-IN"/>
              </w:rPr>
            </w:pPr>
            <w:r w:rsidRPr="008A7B56">
              <w:t>Law</w:t>
            </w:r>
            <w:r>
              <w:t>ḥ</w:t>
            </w:r>
            <w:r w:rsidRPr="000949BE">
              <w:t>-i-Nuq</w:t>
            </w:r>
            <w:r>
              <w:t>ṭ</w:t>
            </w:r>
            <w:r w:rsidRPr="000949BE">
              <w:t>íh</w:t>
            </w:r>
          </w:p>
        </w:tc>
        <w:tc>
          <w:tcPr>
            <w:tcW w:w="2268" w:type="dxa"/>
          </w:tcPr>
          <w:p w:rsidR="0009700C" w:rsidRPr="005E60F6" w:rsidRDefault="001B1914" w:rsidP="00A10955">
            <w:pPr>
              <w:pStyle w:val="Cols"/>
              <w:rPr>
                <w:lang w:val="en-IN"/>
              </w:rPr>
            </w:pPr>
            <w:r w:rsidRPr="000949BE">
              <w:t>low-heh-knock-teh</w:t>
            </w:r>
          </w:p>
        </w:tc>
        <w:tc>
          <w:tcPr>
            <w:tcW w:w="5386" w:type="dxa"/>
          </w:tcPr>
          <w:p w:rsidR="0009700C" w:rsidRPr="005E60F6" w:rsidRDefault="001B1914" w:rsidP="00E12876">
            <w:pPr>
              <w:pStyle w:val="Cols"/>
              <w:jc w:val="both"/>
              <w:rPr>
                <w:lang w:val="en-IN"/>
              </w:rPr>
            </w:pPr>
            <w:r w:rsidRPr="000949BE">
              <w:t>Tablet of the Point, by Bahá</w:t>
            </w:r>
            <w:r>
              <w:t>’</w:t>
            </w:r>
            <w:r w:rsidRPr="000949BE">
              <w:t>u</w:t>
            </w:r>
            <w:r>
              <w:t>’</w:t>
            </w:r>
            <w:r w:rsidRPr="000949BE">
              <w:t>lláh (Adrianople).</w:t>
            </w:r>
          </w:p>
        </w:tc>
      </w:tr>
      <w:tr w:rsidR="0009700C" w:rsidRPr="005E60F6" w:rsidTr="00F81C6F">
        <w:trPr>
          <w:jc w:val="center"/>
        </w:trPr>
        <w:tc>
          <w:tcPr>
            <w:tcW w:w="2381" w:type="dxa"/>
          </w:tcPr>
          <w:p w:rsidR="0009700C" w:rsidRPr="005E60F6" w:rsidRDefault="001B1914" w:rsidP="00A10955">
            <w:pPr>
              <w:pStyle w:val="Cols"/>
              <w:rPr>
                <w:lang w:val="en-IN"/>
              </w:rPr>
            </w:pPr>
            <w:r w:rsidRPr="008A7B56">
              <w:t>Law</w:t>
            </w:r>
            <w:r>
              <w:t>ḥ</w:t>
            </w:r>
            <w:r w:rsidRPr="000949BE">
              <w:t>-i-Ra</w:t>
            </w:r>
            <w:r>
              <w:t>’</w:t>
            </w:r>
            <w:r w:rsidRPr="000949BE">
              <w:t>ís</w:t>
            </w:r>
          </w:p>
        </w:tc>
        <w:tc>
          <w:tcPr>
            <w:tcW w:w="2268" w:type="dxa"/>
          </w:tcPr>
          <w:p w:rsidR="0009700C" w:rsidRPr="005E60F6" w:rsidRDefault="001B1914" w:rsidP="00A10955">
            <w:pPr>
              <w:pStyle w:val="Cols"/>
              <w:rPr>
                <w:lang w:val="en-IN"/>
              </w:rPr>
            </w:pPr>
            <w:r w:rsidRPr="000949BE">
              <w:t>low-heh-ra-eess</w:t>
            </w:r>
          </w:p>
        </w:tc>
        <w:tc>
          <w:tcPr>
            <w:tcW w:w="5386" w:type="dxa"/>
          </w:tcPr>
          <w:p w:rsidR="0009700C" w:rsidRPr="005E60F6" w:rsidRDefault="001B1914" w:rsidP="00E12876">
            <w:pPr>
              <w:pStyle w:val="Cols"/>
              <w:jc w:val="both"/>
              <w:rPr>
                <w:lang w:val="en-IN"/>
              </w:rPr>
            </w:pPr>
            <w:r w:rsidRPr="000949BE">
              <w:t>Bahá</w:t>
            </w:r>
            <w:r>
              <w:t>’</w:t>
            </w:r>
            <w:r w:rsidRPr="000949BE">
              <w:t>u</w:t>
            </w:r>
            <w:r>
              <w:t>’</w:t>
            </w:r>
            <w:r w:rsidRPr="000949BE">
              <w:t>lláh</w:t>
            </w:r>
            <w:r>
              <w:t>’</w:t>
            </w:r>
            <w:r w:rsidRPr="000949BE">
              <w:t>s Tablet to Ra</w:t>
            </w:r>
            <w:r>
              <w:t>’</w:t>
            </w:r>
            <w:r w:rsidRPr="000949BE">
              <w:t xml:space="preserve">ís, </w:t>
            </w:r>
            <w:r>
              <w:t>“</w:t>
            </w:r>
            <w:r w:rsidRPr="000949BE">
              <w:t>revealed on the morrow of its Author</w:t>
            </w:r>
            <w:r>
              <w:t>’</w:t>
            </w:r>
            <w:r w:rsidRPr="000949BE">
              <w:t>s final banishment from</w:t>
            </w:r>
            <w:r>
              <w:t xml:space="preserve"> </w:t>
            </w:r>
            <w:r w:rsidRPr="000949BE">
              <w:t xml:space="preserve">Adrianople to </w:t>
            </w:r>
            <w:r>
              <w:t>‘</w:t>
            </w:r>
            <w:r w:rsidRPr="000949BE">
              <w:t>Akká.</w:t>
            </w:r>
            <w:r>
              <w:t>”</w:t>
            </w:r>
            <w:r w:rsidRPr="000949BE">
              <w:t xml:space="preserve"> (PDC 63</w:t>
            </w:r>
            <w:r w:rsidR="007F6F0C">
              <w:t>)</w:t>
            </w:r>
            <w:r>
              <w:t xml:space="preserve">  </w:t>
            </w:r>
            <w:r w:rsidRPr="000949BE">
              <w:t xml:space="preserve">It strongly denounces </w:t>
            </w:r>
            <w:r>
              <w:t>‘</w:t>
            </w:r>
            <w:r w:rsidRPr="000949BE">
              <w:t xml:space="preserve">Alí </w:t>
            </w:r>
            <w:r w:rsidRPr="00C030C1">
              <w:t>Pá</w:t>
            </w:r>
            <w:r w:rsidRPr="000D0259">
              <w:rPr>
                <w:u w:val="single"/>
              </w:rPr>
              <w:t>sh</w:t>
            </w:r>
            <w:r w:rsidRPr="000D0259">
              <w:t>á</w:t>
            </w:r>
            <w:r w:rsidRPr="000949BE">
              <w:t xml:space="preserve">, Prime Minister of </w:t>
            </w:r>
            <w:r>
              <w:t>the Ottoman Empire</w:t>
            </w:r>
            <w:r w:rsidRPr="000949BE">
              <w:t>.</w:t>
            </w:r>
          </w:p>
        </w:tc>
      </w:tr>
      <w:tr w:rsidR="0009700C" w:rsidRPr="005E60F6" w:rsidTr="00F81C6F">
        <w:trPr>
          <w:jc w:val="center"/>
        </w:trPr>
        <w:tc>
          <w:tcPr>
            <w:tcW w:w="2381" w:type="dxa"/>
          </w:tcPr>
          <w:p w:rsidR="0009700C" w:rsidRPr="005E60F6" w:rsidRDefault="001B1914" w:rsidP="00A10955">
            <w:pPr>
              <w:pStyle w:val="Cols"/>
              <w:rPr>
                <w:lang w:val="en-IN"/>
              </w:rPr>
            </w:pPr>
            <w:r w:rsidRPr="008A7B56">
              <w:t>Law</w:t>
            </w:r>
            <w:r>
              <w:t>ḥ</w:t>
            </w:r>
            <w:r w:rsidRPr="000949BE">
              <w:t>-i-Ru</w:t>
            </w:r>
            <w:r>
              <w:t>’</w:t>
            </w:r>
            <w:r w:rsidRPr="000949BE">
              <w:t>yá</w:t>
            </w:r>
          </w:p>
        </w:tc>
        <w:tc>
          <w:tcPr>
            <w:tcW w:w="2268" w:type="dxa"/>
          </w:tcPr>
          <w:p w:rsidR="0009700C" w:rsidRPr="005E60F6" w:rsidRDefault="001B1914" w:rsidP="00A10955">
            <w:pPr>
              <w:pStyle w:val="Cols"/>
              <w:rPr>
                <w:lang w:val="en-IN"/>
              </w:rPr>
            </w:pPr>
            <w:r w:rsidRPr="000949BE">
              <w:t>low-heh-ro-yaw</w:t>
            </w:r>
          </w:p>
        </w:tc>
        <w:tc>
          <w:tcPr>
            <w:tcW w:w="5386" w:type="dxa"/>
          </w:tcPr>
          <w:p w:rsidR="0009700C" w:rsidRPr="005E60F6" w:rsidRDefault="001B1914" w:rsidP="00E12876">
            <w:pPr>
              <w:pStyle w:val="Cols"/>
              <w:jc w:val="both"/>
              <w:rPr>
                <w:lang w:val="en-IN"/>
              </w:rPr>
            </w:pPr>
            <w:r w:rsidRPr="000949BE">
              <w:t>Tablet of the Vision, by Bahá</w:t>
            </w:r>
            <w:r>
              <w:t>’</w:t>
            </w:r>
            <w:r w:rsidRPr="000949BE">
              <w:t>u</w:t>
            </w:r>
            <w:r>
              <w:t>’</w:t>
            </w:r>
            <w:r w:rsidRPr="000949BE">
              <w:t>lláh (Holy Land,</w:t>
            </w:r>
            <w:r>
              <w:t xml:space="preserve"> </w:t>
            </w:r>
            <w:r w:rsidRPr="000949BE">
              <w:t xml:space="preserve">1873), in which the </w:t>
            </w:r>
            <w:r>
              <w:t>“</w:t>
            </w:r>
            <w:r w:rsidRPr="000949BE">
              <w:t>Luminous Maid</w:t>
            </w:r>
            <w:r>
              <w:t>”</w:t>
            </w:r>
            <w:r w:rsidRPr="000949BE">
              <w:t xml:space="preserve"> bode Him</w:t>
            </w:r>
            <w:r>
              <w:t xml:space="preserve"> </w:t>
            </w:r>
            <w:r w:rsidRPr="000949BE">
              <w:t xml:space="preserve">hasten to His </w:t>
            </w:r>
            <w:r>
              <w:t>“</w:t>
            </w:r>
            <w:r w:rsidRPr="000949BE">
              <w:t>other dominions</w:t>
            </w:r>
            <w:r>
              <w:t>”.</w:t>
            </w:r>
            <w:r w:rsidRPr="000949BE">
              <w:t xml:space="preserve"> (GPB 221</w:t>
            </w:r>
            <w:r w:rsidR="007F6F0C">
              <w:t>)</w:t>
            </w:r>
          </w:p>
        </w:tc>
      </w:tr>
      <w:tr w:rsidR="0009700C" w:rsidRPr="005E60F6" w:rsidTr="00F81C6F">
        <w:trPr>
          <w:jc w:val="center"/>
        </w:trPr>
        <w:tc>
          <w:tcPr>
            <w:tcW w:w="2381" w:type="dxa"/>
          </w:tcPr>
          <w:p w:rsidR="0009700C" w:rsidRPr="005E60F6" w:rsidRDefault="001B1914" w:rsidP="00A10955">
            <w:pPr>
              <w:pStyle w:val="Cols"/>
              <w:rPr>
                <w:lang w:val="en-IN"/>
              </w:rPr>
            </w:pPr>
            <w:r w:rsidRPr="008A7B56">
              <w:t>Law</w:t>
            </w:r>
            <w:r>
              <w:t>ḥ</w:t>
            </w:r>
            <w:r w:rsidRPr="000949BE">
              <w:t>-i-Sayyá</w:t>
            </w:r>
            <w:r>
              <w:t>ḥ</w:t>
            </w:r>
          </w:p>
        </w:tc>
        <w:tc>
          <w:tcPr>
            <w:tcW w:w="2268" w:type="dxa"/>
          </w:tcPr>
          <w:p w:rsidR="0009700C" w:rsidRPr="005E60F6" w:rsidRDefault="001B1914" w:rsidP="005F5D8E">
            <w:pPr>
              <w:pStyle w:val="Cols"/>
              <w:rPr>
                <w:lang w:val="en-IN"/>
              </w:rPr>
            </w:pPr>
            <w:r w:rsidRPr="000949BE">
              <w:t>low-heh-sigh-y</w:t>
            </w:r>
            <w:r w:rsidR="005F5D8E" w:rsidRPr="005F5D8E">
              <w:rPr>
                <w:lang w:val="en-GB" w:eastAsia="en-GB"/>
              </w:rPr>
              <w:t>á</w:t>
            </w:r>
            <w:r w:rsidRPr="000949BE">
              <w:t>h</w:t>
            </w:r>
          </w:p>
        </w:tc>
        <w:tc>
          <w:tcPr>
            <w:tcW w:w="5386" w:type="dxa"/>
          </w:tcPr>
          <w:p w:rsidR="0009700C" w:rsidRPr="005E60F6" w:rsidRDefault="001B1914" w:rsidP="00E12876">
            <w:pPr>
              <w:pStyle w:val="Cols"/>
              <w:jc w:val="both"/>
              <w:rPr>
                <w:lang w:val="en-IN"/>
              </w:rPr>
            </w:pPr>
            <w:r w:rsidRPr="000949BE">
              <w:t>Tablet of the Traveller, by Bahá</w:t>
            </w:r>
            <w:r>
              <w:t>’</w:t>
            </w:r>
            <w:r w:rsidRPr="000949BE">
              <w:t>u</w:t>
            </w:r>
            <w:r>
              <w:t>’</w:t>
            </w:r>
            <w:r w:rsidRPr="000949BE">
              <w:t>lláh (Adrianople).</w:t>
            </w:r>
          </w:p>
        </w:tc>
      </w:tr>
      <w:tr w:rsidR="0009700C" w:rsidRPr="005E60F6" w:rsidTr="00F81C6F">
        <w:trPr>
          <w:jc w:val="center"/>
        </w:trPr>
        <w:tc>
          <w:tcPr>
            <w:tcW w:w="2381" w:type="dxa"/>
          </w:tcPr>
          <w:p w:rsidR="0009700C" w:rsidRPr="005E60F6" w:rsidRDefault="001B1914" w:rsidP="00A10955">
            <w:pPr>
              <w:pStyle w:val="Cols"/>
              <w:rPr>
                <w:lang w:val="en-IN"/>
              </w:rPr>
            </w:pPr>
            <w:r w:rsidRPr="008A7B56">
              <w:t>Law</w:t>
            </w:r>
            <w:r>
              <w:t>ḥ</w:t>
            </w:r>
            <w:r w:rsidRPr="000949BE">
              <w:t>-i-</w:t>
            </w:r>
            <w:r w:rsidRPr="00592244">
              <w:t>Sul</w:t>
            </w:r>
            <w:r>
              <w:t>ṭ</w:t>
            </w:r>
            <w:r w:rsidRPr="00592244">
              <w:t>án</w:t>
            </w:r>
          </w:p>
        </w:tc>
        <w:tc>
          <w:tcPr>
            <w:tcW w:w="2268" w:type="dxa"/>
          </w:tcPr>
          <w:p w:rsidR="0009700C" w:rsidRPr="005E60F6" w:rsidRDefault="001B1914" w:rsidP="00A10955">
            <w:pPr>
              <w:pStyle w:val="Cols"/>
              <w:rPr>
                <w:lang w:val="en-IN"/>
              </w:rPr>
            </w:pPr>
            <w:r w:rsidRPr="000949BE">
              <w:t>low-heh-sol-tawn</w:t>
            </w:r>
          </w:p>
        </w:tc>
        <w:tc>
          <w:tcPr>
            <w:tcW w:w="5386" w:type="dxa"/>
          </w:tcPr>
          <w:p w:rsidR="0009700C" w:rsidRPr="005E60F6" w:rsidRDefault="001B1914" w:rsidP="00E12876">
            <w:pPr>
              <w:pStyle w:val="Cols"/>
              <w:jc w:val="both"/>
              <w:rPr>
                <w:lang w:val="en-IN"/>
              </w:rPr>
            </w:pPr>
            <w:r w:rsidRPr="000949BE">
              <w:t>Bahá</w:t>
            </w:r>
            <w:r>
              <w:t>’</w:t>
            </w:r>
            <w:r w:rsidRPr="000949BE">
              <w:t>u</w:t>
            </w:r>
            <w:r>
              <w:t>’</w:t>
            </w:r>
            <w:r w:rsidRPr="000949BE">
              <w:t>lláh</w:t>
            </w:r>
            <w:r>
              <w:t>’</w:t>
            </w:r>
            <w:r w:rsidRPr="000949BE">
              <w:t xml:space="preserve">s Tablet to the </w:t>
            </w:r>
            <w:r w:rsidRPr="00D81246">
              <w:rPr>
                <w:u w:val="single"/>
              </w:rPr>
              <w:t>Sh</w:t>
            </w:r>
            <w:r w:rsidRPr="00D81246">
              <w:t>á</w:t>
            </w:r>
            <w:r w:rsidRPr="00F83A6D">
              <w:t>h</w:t>
            </w:r>
            <w:r w:rsidRPr="000949BE">
              <w:t xml:space="preserve"> of Persia, despatched</w:t>
            </w:r>
            <w:r w:rsidR="006D1A45" w:rsidRPr="000949BE">
              <w:t xml:space="preserve"> from </w:t>
            </w:r>
            <w:r w:rsidR="006D1A45">
              <w:t>‘</w:t>
            </w:r>
            <w:r w:rsidR="006D1A45" w:rsidRPr="000949BE">
              <w:t>Akká and His lengthiest epistle to any single</w:t>
            </w:r>
            <w:r w:rsidR="006D1A45">
              <w:t xml:space="preserve"> </w:t>
            </w:r>
            <w:r w:rsidR="006D1A45" w:rsidRPr="000949BE">
              <w:t>sovereign</w:t>
            </w:r>
            <w:r w:rsidR="006D1A45">
              <w:t>. (</w:t>
            </w:r>
            <w:r w:rsidR="006D1A45" w:rsidRPr="000949BE">
              <w:t>PDC 40</w:t>
            </w:r>
            <w:r w:rsidR="007F6F0C">
              <w:t>)</w:t>
            </w:r>
            <w:r w:rsidR="006D1A45">
              <w:t xml:space="preserve">  </w:t>
            </w:r>
            <w:r w:rsidR="006D1A45" w:rsidRPr="000949BE">
              <w:t>The recipient put its bearer to death.</w:t>
            </w:r>
          </w:p>
        </w:tc>
      </w:tr>
      <w:tr w:rsidR="0009700C" w:rsidRPr="005E60F6" w:rsidTr="00F81C6F">
        <w:trPr>
          <w:jc w:val="center"/>
        </w:trPr>
        <w:tc>
          <w:tcPr>
            <w:tcW w:w="2381" w:type="dxa"/>
          </w:tcPr>
          <w:p w:rsidR="0009700C" w:rsidRPr="005E60F6" w:rsidRDefault="006D1A45" w:rsidP="00A10955">
            <w:pPr>
              <w:pStyle w:val="Cols"/>
              <w:rPr>
                <w:lang w:val="en-IN"/>
              </w:rPr>
            </w:pPr>
            <w:r w:rsidRPr="008A7B56">
              <w:t>Law</w:t>
            </w:r>
            <w:r>
              <w:t>ḥ</w:t>
            </w:r>
            <w:r w:rsidRPr="000949BE">
              <w:t>-i-Yáqútí</w:t>
            </w:r>
          </w:p>
        </w:tc>
        <w:tc>
          <w:tcPr>
            <w:tcW w:w="2268" w:type="dxa"/>
          </w:tcPr>
          <w:p w:rsidR="0009700C" w:rsidRPr="005E60F6" w:rsidRDefault="006D1A45" w:rsidP="006D1A45">
            <w:pPr>
              <w:pStyle w:val="Cols"/>
              <w:rPr>
                <w:lang w:val="en-IN"/>
              </w:rPr>
            </w:pPr>
            <w:r w:rsidRPr="000949BE">
              <w:t>low-heh-yaw-koo</w:t>
            </w:r>
            <w:r>
              <w:t>-</w:t>
            </w:r>
            <w:r w:rsidRPr="000949BE">
              <w:t>tee</w:t>
            </w:r>
          </w:p>
        </w:tc>
        <w:tc>
          <w:tcPr>
            <w:tcW w:w="5386" w:type="dxa"/>
          </w:tcPr>
          <w:p w:rsidR="0009700C" w:rsidRPr="005E60F6" w:rsidRDefault="006D1A45" w:rsidP="00E12876">
            <w:pPr>
              <w:pStyle w:val="Cols"/>
              <w:jc w:val="both"/>
              <w:rPr>
                <w:lang w:val="en-IN"/>
              </w:rPr>
            </w:pPr>
            <w:r w:rsidRPr="000949BE">
              <w:t>The Ruby Tablet, mentioned in Persian Hidden Words No</w:t>
            </w:r>
            <w:r>
              <w:t xml:space="preserve">. </w:t>
            </w:r>
            <w:r w:rsidRPr="000949BE">
              <w:t>47.</w:t>
            </w:r>
          </w:p>
        </w:tc>
      </w:tr>
      <w:tr w:rsidR="0009700C" w:rsidRPr="005E60F6" w:rsidTr="00F81C6F">
        <w:trPr>
          <w:jc w:val="center"/>
        </w:trPr>
        <w:tc>
          <w:tcPr>
            <w:tcW w:w="2381" w:type="dxa"/>
          </w:tcPr>
          <w:p w:rsidR="0009700C" w:rsidRPr="005E60F6" w:rsidRDefault="006D1A45" w:rsidP="00A10955">
            <w:pPr>
              <w:pStyle w:val="Cols"/>
              <w:rPr>
                <w:lang w:val="en-IN"/>
              </w:rPr>
            </w:pPr>
            <w:r w:rsidRPr="008A7B56">
              <w:t>Law</w:t>
            </w:r>
            <w:r>
              <w:t>ḥ</w:t>
            </w:r>
            <w:r w:rsidRPr="000949BE">
              <w:t>ru</w:t>
            </w:r>
            <w:r>
              <w:t>’</w:t>
            </w:r>
            <w:r w:rsidRPr="000949BE">
              <w:t>r-Ri</w:t>
            </w:r>
            <w:r>
              <w:t>ḍ</w:t>
            </w:r>
            <w:r w:rsidRPr="000949BE">
              <w:t>ván</w:t>
            </w:r>
          </w:p>
        </w:tc>
        <w:tc>
          <w:tcPr>
            <w:tcW w:w="2268" w:type="dxa"/>
          </w:tcPr>
          <w:p w:rsidR="0009700C" w:rsidRPr="005E60F6" w:rsidRDefault="006D1A45" w:rsidP="00A10955">
            <w:pPr>
              <w:pStyle w:val="Cols"/>
              <w:rPr>
                <w:lang w:val="en-IN"/>
              </w:rPr>
            </w:pPr>
            <w:r w:rsidRPr="000949BE">
              <w:t>low-heh-rezz-von</w:t>
            </w:r>
          </w:p>
        </w:tc>
        <w:tc>
          <w:tcPr>
            <w:tcW w:w="5386" w:type="dxa"/>
          </w:tcPr>
          <w:p w:rsidR="0009700C" w:rsidRPr="005E60F6" w:rsidRDefault="006D1A45" w:rsidP="00E12876">
            <w:pPr>
              <w:pStyle w:val="Cols"/>
              <w:jc w:val="both"/>
              <w:rPr>
                <w:lang w:val="en-IN"/>
              </w:rPr>
            </w:pPr>
            <w:r w:rsidRPr="000949BE">
              <w:t>Tablet of Ri</w:t>
            </w:r>
            <w:r>
              <w:t>ḍ</w:t>
            </w:r>
            <w:r w:rsidRPr="000949BE">
              <w:t>ván, by Bahá</w:t>
            </w:r>
            <w:r>
              <w:t>’</w:t>
            </w:r>
            <w:r w:rsidRPr="000949BE">
              <w:t>u</w:t>
            </w:r>
            <w:r>
              <w:t>’</w:t>
            </w:r>
            <w:r w:rsidRPr="000949BE">
              <w:t>lláh (Adrianople).</w:t>
            </w:r>
          </w:p>
        </w:tc>
      </w:tr>
      <w:tr w:rsidR="0009700C" w:rsidRPr="005E60F6" w:rsidTr="00F81C6F">
        <w:trPr>
          <w:jc w:val="center"/>
        </w:trPr>
        <w:tc>
          <w:tcPr>
            <w:tcW w:w="2381" w:type="dxa"/>
          </w:tcPr>
          <w:p w:rsidR="0009700C" w:rsidRPr="005E60F6" w:rsidRDefault="006D1A45" w:rsidP="00A10955">
            <w:pPr>
              <w:pStyle w:val="Cols"/>
              <w:rPr>
                <w:lang w:val="en-IN"/>
              </w:rPr>
            </w:pPr>
            <w:r w:rsidRPr="008A7B56">
              <w:t>Law</w:t>
            </w:r>
            <w:r>
              <w:t>ḥ</w:t>
            </w:r>
            <w:r w:rsidRPr="000949BE">
              <w:t>u</w:t>
            </w:r>
            <w:r>
              <w:t>’</w:t>
            </w:r>
            <w:r w:rsidRPr="000949BE">
              <w:t>r-Rú</w:t>
            </w:r>
            <w:r>
              <w:t>ḥ</w:t>
            </w:r>
          </w:p>
        </w:tc>
        <w:tc>
          <w:tcPr>
            <w:tcW w:w="2268" w:type="dxa"/>
          </w:tcPr>
          <w:p w:rsidR="0009700C" w:rsidRPr="005E60F6" w:rsidRDefault="006D1A45" w:rsidP="00A10955">
            <w:pPr>
              <w:pStyle w:val="Cols"/>
              <w:rPr>
                <w:lang w:val="en-IN"/>
              </w:rPr>
            </w:pPr>
            <w:r w:rsidRPr="000949BE">
              <w:t>low-hoor-rooh</w:t>
            </w:r>
          </w:p>
        </w:tc>
        <w:tc>
          <w:tcPr>
            <w:tcW w:w="5386" w:type="dxa"/>
          </w:tcPr>
          <w:p w:rsidR="0009700C" w:rsidRPr="005E60F6" w:rsidRDefault="006D1A45" w:rsidP="00E12876">
            <w:pPr>
              <w:pStyle w:val="Cols"/>
              <w:jc w:val="both"/>
              <w:rPr>
                <w:lang w:val="en-IN"/>
              </w:rPr>
            </w:pPr>
            <w:r w:rsidRPr="000949BE">
              <w:t>Tablet of the Spirit, by Bahá</w:t>
            </w:r>
            <w:r>
              <w:t>’</w:t>
            </w:r>
            <w:r w:rsidRPr="000949BE">
              <w:t>u</w:t>
            </w:r>
            <w:r>
              <w:t>’</w:t>
            </w:r>
            <w:r w:rsidRPr="000949BE">
              <w:t>lláh (Adrianople).</w:t>
            </w:r>
          </w:p>
        </w:tc>
      </w:tr>
      <w:tr w:rsidR="006D1A45" w:rsidRPr="005E60F6" w:rsidTr="00F81C6F">
        <w:trPr>
          <w:jc w:val="center"/>
        </w:trPr>
        <w:tc>
          <w:tcPr>
            <w:tcW w:w="2381" w:type="dxa"/>
          </w:tcPr>
          <w:p w:rsidR="006D1A45" w:rsidRPr="008A7B56" w:rsidRDefault="006D1A45" w:rsidP="00A10955">
            <w:pPr>
              <w:pStyle w:val="Cols"/>
            </w:pPr>
            <w:r w:rsidRPr="008A7B56">
              <w:t>Law</w:t>
            </w:r>
            <w:r>
              <w:t>ḥ</w:t>
            </w:r>
            <w:r w:rsidRPr="000949BE">
              <w:t>u</w:t>
            </w:r>
            <w:r>
              <w:t>’</w:t>
            </w:r>
            <w:r w:rsidRPr="000949BE">
              <w:t>t-Tuqá</w:t>
            </w:r>
          </w:p>
        </w:tc>
        <w:tc>
          <w:tcPr>
            <w:tcW w:w="2268" w:type="dxa"/>
          </w:tcPr>
          <w:p w:rsidR="006D1A45" w:rsidRPr="000949BE" w:rsidRDefault="006D1A45" w:rsidP="00A10955">
            <w:pPr>
              <w:pStyle w:val="Cols"/>
            </w:pPr>
            <w:r w:rsidRPr="000949BE">
              <w:t>low-hut-tow-gaw</w:t>
            </w:r>
          </w:p>
        </w:tc>
        <w:tc>
          <w:tcPr>
            <w:tcW w:w="5386" w:type="dxa"/>
          </w:tcPr>
          <w:p w:rsidR="006D1A45" w:rsidRPr="000949BE" w:rsidRDefault="006D1A45" w:rsidP="00E12876">
            <w:pPr>
              <w:pStyle w:val="Cols"/>
              <w:jc w:val="both"/>
            </w:pPr>
            <w:r w:rsidRPr="000949BE">
              <w:t>Tablet of the Fear of God, by Bahá</w:t>
            </w:r>
            <w:r>
              <w:t>’</w:t>
            </w:r>
            <w:r w:rsidRPr="000949BE">
              <w:t>u</w:t>
            </w:r>
            <w:r>
              <w:t>’</w:t>
            </w:r>
            <w:r w:rsidRPr="000949BE">
              <w:t>lláh (Adrianople).</w:t>
            </w:r>
          </w:p>
        </w:tc>
      </w:tr>
      <w:tr w:rsidR="006D1A45" w:rsidRPr="005E60F6" w:rsidTr="00F81C6F">
        <w:trPr>
          <w:jc w:val="center"/>
        </w:trPr>
        <w:tc>
          <w:tcPr>
            <w:tcW w:w="2381" w:type="dxa"/>
          </w:tcPr>
          <w:p w:rsidR="006D1A45" w:rsidRPr="008A7B56" w:rsidRDefault="006D1A45" w:rsidP="00A10955">
            <w:pPr>
              <w:pStyle w:val="Cols"/>
            </w:pPr>
            <w:r w:rsidRPr="000949BE">
              <w:t>Laylí</w:t>
            </w:r>
          </w:p>
        </w:tc>
        <w:tc>
          <w:tcPr>
            <w:tcW w:w="2268" w:type="dxa"/>
          </w:tcPr>
          <w:p w:rsidR="006D1A45" w:rsidRPr="000949BE" w:rsidRDefault="006D1A45" w:rsidP="00A10955">
            <w:pPr>
              <w:pStyle w:val="Cols"/>
            </w:pPr>
            <w:r w:rsidRPr="000949BE">
              <w:t>lay-lee</w:t>
            </w:r>
          </w:p>
        </w:tc>
        <w:tc>
          <w:tcPr>
            <w:tcW w:w="5386" w:type="dxa"/>
          </w:tcPr>
          <w:p w:rsidR="006D1A45" w:rsidRPr="000949BE" w:rsidRDefault="006D1A45" w:rsidP="00E12876">
            <w:pPr>
              <w:pStyle w:val="Cols"/>
              <w:jc w:val="both"/>
            </w:pPr>
            <w:r w:rsidRPr="000949BE">
              <w:t>The beloved of Majnún, classic Persian loved one.</w:t>
            </w:r>
          </w:p>
        </w:tc>
      </w:tr>
      <w:tr w:rsidR="006D1A45" w:rsidRPr="005E60F6" w:rsidTr="00F81C6F">
        <w:trPr>
          <w:jc w:val="center"/>
        </w:trPr>
        <w:tc>
          <w:tcPr>
            <w:tcW w:w="2381" w:type="dxa"/>
          </w:tcPr>
          <w:p w:rsidR="006D1A45" w:rsidRPr="008A7B56" w:rsidRDefault="006D1A45" w:rsidP="00A10955">
            <w:pPr>
              <w:pStyle w:val="Cols"/>
            </w:pPr>
            <w:r w:rsidRPr="000949BE">
              <w:t>Letters of the Living</w:t>
            </w:r>
          </w:p>
        </w:tc>
        <w:tc>
          <w:tcPr>
            <w:tcW w:w="2268" w:type="dxa"/>
          </w:tcPr>
          <w:p w:rsidR="006D1A45" w:rsidRPr="000949BE" w:rsidRDefault="006D1A45" w:rsidP="00A10955">
            <w:pPr>
              <w:pStyle w:val="Cols"/>
            </w:pPr>
          </w:p>
        </w:tc>
        <w:tc>
          <w:tcPr>
            <w:tcW w:w="5386" w:type="dxa"/>
          </w:tcPr>
          <w:p w:rsidR="006D1A45" w:rsidRPr="000949BE" w:rsidRDefault="00E23661" w:rsidP="00E12876">
            <w:pPr>
              <w:pStyle w:val="Cols"/>
              <w:jc w:val="both"/>
            </w:pPr>
            <w:r w:rsidRPr="000949BE">
              <w:t>The first 18 disciples of the Báb</w:t>
            </w:r>
            <w:r>
              <w:t>.</w:t>
            </w:r>
            <w:r w:rsidR="00F81C6F">
              <w:t xml:space="preserve">  </w:t>
            </w:r>
            <w:r w:rsidR="00F81C6F" w:rsidRPr="00F81C6F">
              <w:rPr>
                <w:lang w:val="en-IN"/>
              </w:rPr>
              <w:t xml:space="preserve">Ḥurúf al-Ḥayy has </w:t>
            </w:r>
            <w:r w:rsidR="00F81C6F">
              <w:rPr>
                <w:lang w:val="en-IN"/>
              </w:rPr>
              <w:t xml:space="preserve">an </w:t>
            </w:r>
            <w:r w:rsidR="00F81C6F" w:rsidRPr="00F81C6F">
              <w:rPr>
                <w:lang w:val="en-IN"/>
              </w:rPr>
              <w:t>ab</w:t>
            </w:r>
            <w:r w:rsidR="00F81C6F">
              <w:rPr>
                <w:lang w:val="en-IN"/>
              </w:rPr>
              <w:t>j</w:t>
            </w:r>
            <w:r w:rsidR="00F81C6F" w:rsidRPr="00F81C6F">
              <w:rPr>
                <w:lang w:val="en-IN"/>
              </w:rPr>
              <w:t>ad value of 18.</w:t>
            </w:r>
          </w:p>
        </w:tc>
      </w:tr>
      <w:tr w:rsidR="006D1A45" w:rsidRPr="005E60F6" w:rsidTr="00F81C6F">
        <w:trPr>
          <w:jc w:val="center"/>
        </w:trPr>
        <w:tc>
          <w:tcPr>
            <w:tcW w:w="2381" w:type="dxa"/>
          </w:tcPr>
          <w:p w:rsidR="006D1A45" w:rsidRPr="008A7B56" w:rsidRDefault="00E23661" w:rsidP="00A10955">
            <w:pPr>
              <w:pStyle w:val="Cols"/>
            </w:pPr>
            <w:r w:rsidRPr="000949BE">
              <w:t>Livá</w:t>
            </w:r>
          </w:p>
        </w:tc>
        <w:tc>
          <w:tcPr>
            <w:tcW w:w="2268" w:type="dxa"/>
          </w:tcPr>
          <w:p w:rsidR="006D1A45" w:rsidRPr="000949BE" w:rsidRDefault="00E23661" w:rsidP="00A10955">
            <w:pPr>
              <w:pStyle w:val="Cols"/>
            </w:pPr>
            <w:r w:rsidRPr="000949BE">
              <w:t>levv-awe</w:t>
            </w:r>
          </w:p>
        </w:tc>
        <w:tc>
          <w:tcPr>
            <w:tcW w:w="5386" w:type="dxa"/>
          </w:tcPr>
          <w:p w:rsidR="006D1A45" w:rsidRPr="000949BE" w:rsidRDefault="00E23661" w:rsidP="00E12876">
            <w:pPr>
              <w:pStyle w:val="Cols"/>
              <w:jc w:val="both"/>
            </w:pPr>
            <w:r w:rsidRPr="000949BE">
              <w:t>Banner</w:t>
            </w:r>
            <w:r>
              <w:t xml:space="preserve">.  </w:t>
            </w:r>
            <w:r w:rsidRPr="000949BE">
              <w:t>Name given by the Master to Lua Getsinger</w:t>
            </w:r>
            <w:r>
              <w:t xml:space="preserve"> </w:t>
            </w:r>
            <w:r w:rsidRPr="000949BE">
              <w:t>Louisa A</w:t>
            </w:r>
            <w:r>
              <w:t xml:space="preserve">. </w:t>
            </w:r>
            <w:r w:rsidRPr="000949BE">
              <w:t xml:space="preserve">Moore), </w:t>
            </w:r>
            <w:r>
              <w:t>“</w:t>
            </w:r>
            <w:r w:rsidRPr="000949BE">
              <w:t>the mother teacher of the West</w:t>
            </w:r>
            <w:r>
              <w:t xml:space="preserve">”. </w:t>
            </w:r>
            <w:r w:rsidRPr="000949BE">
              <w:t>(GPB 257</w:t>
            </w:r>
            <w:r w:rsidR="007F6F0C">
              <w:t>)</w:t>
            </w:r>
          </w:p>
        </w:tc>
      </w:tr>
    </w:tbl>
    <w:p w:rsidR="00256DF3" w:rsidRPr="000949BE" w:rsidRDefault="00256DF3" w:rsidP="00256DF3">
      <w:r w:rsidRPr="000949BE">
        <w:br w:type="page"/>
      </w:r>
    </w:p>
    <w:tbl>
      <w:tblPr>
        <w:tblStyle w:val="TableGrid"/>
        <w:tblW w:w="0" w:type="auto"/>
        <w:jc w:val="center"/>
        <w:tblLook w:val="04A0" w:firstRow="1" w:lastRow="0" w:firstColumn="1" w:lastColumn="0" w:noHBand="0" w:noVBand="1"/>
      </w:tblPr>
      <w:tblGrid>
        <w:gridCol w:w="2381"/>
        <w:gridCol w:w="2268"/>
        <w:gridCol w:w="5386"/>
      </w:tblGrid>
      <w:tr w:rsidR="0009700C" w:rsidRPr="005E60F6" w:rsidTr="00A01B82">
        <w:trPr>
          <w:jc w:val="center"/>
        </w:trPr>
        <w:tc>
          <w:tcPr>
            <w:tcW w:w="2381" w:type="dxa"/>
          </w:tcPr>
          <w:p w:rsidR="0009700C" w:rsidRDefault="00F81C6F" w:rsidP="00A10955">
            <w:pPr>
              <w:pStyle w:val="Cols"/>
            </w:pPr>
            <w:r w:rsidRPr="003D0A8D">
              <w:lastRenderedPageBreak/>
              <w:t>Luqmán</w:t>
            </w:r>
          </w:p>
        </w:tc>
        <w:tc>
          <w:tcPr>
            <w:tcW w:w="2268" w:type="dxa"/>
          </w:tcPr>
          <w:p w:rsidR="0009700C" w:rsidRPr="00DE2494" w:rsidRDefault="00F81C6F" w:rsidP="00A10955">
            <w:pPr>
              <w:pStyle w:val="Cols"/>
              <w:rPr>
                <w:lang w:val="en-IN"/>
              </w:rPr>
            </w:pPr>
            <w:r w:rsidRPr="003D0A8D">
              <w:t>log-mon</w:t>
            </w:r>
          </w:p>
        </w:tc>
        <w:tc>
          <w:tcPr>
            <w:tcW w:w="5386" w:type="dxa"/>
          </w:tcPr>
          <w:p w:rsidR="0009700C" w:rsidRPr="005E60F6" w:rsidRDefault="00F81C6F" w:rsidP="007C4C05">
            <w:pPr>
              <w:pStyle w:val="Cols"/>
              <w:jc w:val="both"/>
              <w:rPr>
                <w:lang w:val="en-IN"/>
              </w:rPr>
            </w:pPr>
            <w:r w:rsidRPr="003D0A8D">
              <w:t>Sage for whom Qur</w:t>
            </w:r>
            <w:r>
              <w:t>’</w:t>
            </w:r>
            <w:r w:rsidRPr="003D0A8D">
              <w:t xml:space="preserve">án </w:t>
            </w:r>
            <w:r>
              <w:t>S</w:t>
            </w:r>
            <w:r w:rsidR="007C4C05" w:rsidRPr="007C4C05">
              <w:rPr>
                <w:lang w:val="en-GB" w:eastAsia="en-GB"/>
              </w:rPr>
              <w:t>ú</w:t>
            </w:r>
            <w:r>
              <w:t>r</w:t>
            </w:r>
            <w:r w:rsidR="007C4C05">
              <w:t>a</w:t>
            </w:r>
            <w:r>
              <w:t xml:space="preserve"> </w:t>
            </w:r>
            <w:r w:rsidRPr="003D0A8D">
              <w:t>31 is named</w:t>
            </w:r>
            <w:r>
              <w:t xml:space="preserve">.  </w:t>
            </w:r>
            <w:r w:rsidRPr="003D0A8D">
              <w:t>Rúmí refers to him</w:t>
            </w:r>
            <w:r>
              <w:t xml:space="preserve"> </w:t>
            </w:r>
            <w:r w:rsidRPr="003D0A8D">
              <w:t>as a Negro slave</w:t>
            </w:r>
            <w:r>
              <w:t xml:space="preserve">.  </w:t>
            </w:r>
            <w:r w:rsidRPr="003D0A8D">
              <w:t>He is often identified with Aesop,</w:t>
            </w:r>
            <w:r>
              <w:t xml:space="preserve"> </w:t>
            </w:r>
            <w:r w:rsidRPr="003D0A8D">
              <w:t>which Hughes reads Aethiops, i.e., Ethiopian.</w:t>
            </w:r>
          </w:p>
        </w:tc>
      </w:tr>
      <w:tr w:rsidR="0009700C" w:rsidRPr="005E60F6" w:rsidTr="00A01B82">
        <w:trPr>
          <w:jc w:val="center"/>
        </w:trPr>
        <w:tc>
          <w:tcPr>
            <w:tcW w:w="2381" w:type="dxa"/>
          </w:tcPr>
          <w:p w:rsidR="0009700C" w:rsidRPr="005E60F6" w:rsidRDefault="00F81C6F" w:rsidP="00A10955">
            <w:pPr>
              <w:pStyle w:val="Cols"/>
              <w:rPr>
                <w:lang w:val="en-IN"/>
              </w:rPr>
            </w:pPr>
            <w:r w:rsidRPr="003D0A8D">
              <w:t>Lur</w:t>
            </w:r>
          </w:p>
        </w:tc>
        <w:tc>
          <w:tcPr>
            <w:tcW w:w="2268" w:type="dxa"/>
          </w:tcPr>
          <w:p w:rsidR="0009700C" w:rsidRPr="005E60F6" w:rsidRDefault="00F81C6F" w:rsidP="00A10955">
            <w:pPr>
              <w:pStyle w:val="Cols"/>
              <w:rPr>
                <w:lang w:val="en-IN"/>
              </w:rPr>
            </w:pPr>
            <w:r>
              <w:rPr>
                <w:lang w:val="en-IN"/>
              </w:rPr>
              <w:t>lore</w:t>
            </w:r>
          </w:p>
        </w:tc>
        <w:tc>
          <w:tcPr>
            <w:tcW w:w="5386" w:type="dxa"/>
          </w:tcPr>
          <w:p w:rsidR="0009700C" w:rsidRPr="005E60F6" w:rsidRDefault="00F81C6F" w:rsidP="007C4C05">
            <w:pPr>
              <w:pStyle w:val="Cols"/>
              <w:jc w:val="both"/>
              <w:rPr>
                <w:lang w:val="en-IN"/>
              </w:rPr>
            </w:pPr>
            <w:r w:rsidRPr="003D0A8D">
              <w:t>Tribe in western Persia.</w:t>
            </w:r>
          </w:p>
        </w:tc>
      </w:tr>
    </w:tbl>
    <w:p w:rsidR="00C00203" w:rsidRPr="003D0A8D" w:rsidRDefault="00B80ACA" w:rsidP="00F81C6F">
      <w:pPr>
        <w:spacing w:before="120" w:after="120"/>
        <w:jc w:val="center"/>
      </w:pPr>
      <w:r>
        <w:rPr>
          <w:noProof/>
          <w:lang w:val="en-IN" w:eastAsia="en-IN"/>
          <w14:numForm w14:val="default"/>
          <w14:numSpacing w14:val="default"/>
        </w:rPr>
        <w:drawing>
          <wp:inline distT="0" distB="0" distL="0" distR="0" wp14:anchorId="1969641D" wp14:editId="7B3261BB">
            <wp:extent cx="402975" cy="386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f"/>
                    <pic:cNvPicPr/>
                  </pic:nvPicPr>
                  <pic:blipFill>
                    <a:blip r:embed="rId26">
                      <a:extLst>
                        <a:ext uri="{28A0092B-C50C-407E-A947-70E740481C1C}">
                          <a14:useLocalDpi xmlns:a14="http://schemas.microsoft.com/office/drawing/2010/main" val="0"/>
                        </a:ext>
                      </a:extLst>
                    </a:blip>
                    <a:stretch>
                      <a:fillRect/>
                    </a:stretch>
                  </pic:blipFill>
                  <pic:spPr>
                    <a:xfrm>
                      <a:off x="0" y="0"/>
                      <a:ext cx="402975" cy="38640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2381"/>
        <w:gridCol w:w="2268"/>
        <w:gridCol w:w="5386"/>
      </w:tblGrid>
      <w:tr w:rsidR="0009700C" w:rsidRPr="005E60F6" w:rsidTr="00A01B82">
        <w:trPr>
          <w:jc w:val="center"/>
        </w:trPr>
        <w:tc>
          <w:tcPr>
            <w:tcW w:w="2381" w:type="dxa"/>
          </w:tcPr>
          <w:p w:rsidR="0009700C" w:rsidRDefault="00F81C6F" w:rsidP="00A10955">
            <w:pPr>
              <w:pStyle w:val="Cols"/>
            </w:pPr>
            <w:r w:rsidRPr="00AD5174">
              <w:rPr>
                <w:lang w:val="it-IT"/>
              </w:rPr>
              <w:t>Ma‘ání</w:t>
            </w:r>
          </w:p>
        </w:tc>
        <w:tc>
          <w:tcPr>
            <w:tcW w:w="2268" w:type="dxa"/>
          </w:tcPr>
          <w:p w:rsidR="0009700C" w:rsidRPr="00DE2494" w:rsidRDefault="00B40C58" w:rsidP="00A10955">
            <w:pPr>
              <w:pStyle w:val="Cols"/>
              <w:rPr>
                <w:lang w:val="en-IN"/>
              </w:rPr>
            </w:pPr>
            <w:r w:rsidRPr="00AD5174">
              <w:rPr>
                <w:lang w:val="it-IT"/>
              </w:rPr>
              <w:t>ma-ow-nee</w:t>
            </w:r>
          </w:p>
        </w:tc>
        <w:tc>
          <w:tcPr>
            <w:tcW w:w="5386" w:type="dxa"/>
          </w:tcPr>
          <w:p w:rsidR="0009700C" w:rsidRPr="005E60F6" w:rsidRDefault="00F21B99" w:rsidP="007C4C05">
            <w:pPr>
              <w:pStyle w:val="Cols"/>
              <w:jc w:val="both"/>
              <w:rPr>
                <w:lang w:val="en-IN"/>
              </w:rPr>
            </w:pPr>
            <w:r w:rsidRPr="00AD5174">
              <w:rPr>
                <w:lang w:val="it-IT"/>
              </w:rPr>
              <w:t>Significances.</w:t>
            </w:r>
          </w:p>
        </w:tc>
      </w:tr>
      <w:tr w:rsidR="0009700C" w:rsidRPr="005E60F6" w:rsidTr="00A01B82">
        <w:trPr>
          <w:jc w:val="center"/>
        </w:trPr>
        <w:tc>
          <w:tcPr>
            <w:tcW w:w="2381" w:type="dxa"/>
          </w:tcPr>
          <w:p w:rsidR="0009700C" w:rsidRPr="005E60F6" w:rsidRDefault="00A01996" w:rsidP="00A10955">
            <w:pPr>
              <w:pStyle w:val="Cols"/>
              <w:rPr>
                <w:lang w:val="en-IN"/>
              </w:rPr>
            </w:pPr>
            <w:r w:rsidRPr="00AD5174">
              <w:rPr>
                <w:lang w:val="it-IT"/>
              </w:rPr>
              <w:t>Madá</w:t>
            </w:r>
            <w:r w:rsidRPr="00AD5174">
              <w:rPr>
                <w:u w:val="single"/>
                <w:lang w:val="it-IT"/>
              </w:rPr>
              <w:t>kh</w:t>
            </w:r>
            <w:r w:rsidRPr="00AD5174">
              <w:rPr>
                <w:lang w:val="it-IT"/>
              </w:rPr>
              <w:t>il</w:t>
            </w:r>
          </w:p>
        </w:tc>
        <w:tc>
          <w:tcPr>
            <w:tcW w:w="2268" w:type="dxa"/>
          </w:tcPr>
          <w:p w:rsidR="0009700C" w:rsidRPr="005E60F6" w:rsidRDefault="00A01996" w:rsidP="00A10955">
            <w:pPr>
              <w:pStyle w:val="Cols"/>
              <w:rPr>
                <w:lang w:val="en-IN"/>
              </w:rPr>
            </w:pPr>
            <w:r w:rsidRPr="00AD5174">
              <w:rPr>
                <w:lang w:val="it-IT"/>
              </w:rPr>
              <w:t>ma-daw-kell</w:t>
            </w:r>
          </w:p>
        </w:tc>
        <w:tc>
          <w:tcPr>
            <w:tcW w:w="5386" w:type="dxa"/>
          </w:tcPr>
          <w:p w:rsidR="0009700C" w:rsidRPr="005E60F6" w:rsidRDefault="00A01996" w:rsidP="007C4C05">
            <w:pPr>
              <w:pStyle w:val="Cols"/>
              <w:jc w:val="both"/>
              <w:rPr>
                <w:lang w:val="en-IN"/>
              </w:rPr>
            </w:pPr>
            <w:r w:rsidRPr="00AD5174">
              <w:rPr>
                <w:lang w:val="it-IT"/>
              </w:rPr>
              <w:t>Perquisite, squeeze, douceur.</w:t>
            </w:r>
          </w:p>
        </w:tc>
      </w:tr>
      <w:tr w:rsidR="0009700C" w:rsidRPr="005E60F6" w:rsidTr="00A01B82">
        <w:trPr>
          <w:jc w:val="center"/>
        </w:trPr>
        <w:tc>
          <w:tcPr>
            <w:tcW w:w="2381" w:type="dxa"/>
          </w:tcPr>
          <w:p w:rsidR="0009700C" w:rsidRPr="005E60F6" w:rsidRDefault="000A186A" w:rsidP="00A10955">
            <w:pPr>
              <w:pStyle w:val="Cols"/>
              <w:rPr>
                <w:lang w:val="en-IN"/>
              </w:rPr>
            </w:pPr>
            <w:r w:rsidRPr="003D0A8D">
              <w:t>Ma</w:t>
            </w:r>
            <w:r>
              <w:t>’</w:t>
            </w:r>
            <w:r w:rsidRPr="003D0A8D">
              <w:t>dan-Nuqrih</w:t>
            </w:r>
          </w:p>
        </w:tc>
        <w:tc>
          <w:tcPr>
            <w:tcW w:w="2268" w:type="dxa"/>
          </w:tcPr>
          <w:p w:rsidR="0009700C" w:rsidRPr="005E60F6" w:rsidRDefault="000A186A" w:rsidP="00A10955">
            <w:pPr>
              <w:pStyle w:val="Cols"/>
              <w:rPr>
                <w:lang w:val="en-IN"/>
              </w:rPr>
            </w:pPr>
            <w:r w:rsidRPr="003D0A8D">
              <w:t>ma</w:t>
            </w:r>
            <w:r>
              <w:t>…</w:t>
            </w:r>
            <w:r w:rsidRPr="003D0A8D">
              <w:t>dan-knock-reh</w:t>
            </w:r>
          </w:p>
        </w:tc>
        <w:tc>
          <w:tcPr>
            <w:tcW w:w="5386" w:type="dxa"/>
          </w:tcPr>
          <w:p w:rsidR="0009700C" w:rsidRPr="005E60F6" w:rsidRDefault="000A186A" w:rsidP="007C4C05">
            <w:pPr>
              <w:pStyle w:val="Cols"/>
              <w:jc w:val="both"/>
              <w:rPr>
                <w:lang w:val="en-IN"/>
              </w:rPr>
            </w:pPr>
            <w:r>
              <w:t>“</w:t>
            </w:r>
            <w:r w:rsidRPr="003D0A8D">
              <w:t>Silver Mine</w:t>
            </w:r>
            <w:r>
              <w:t>”</w:t>
            </w:r>
            <w:r w:rsidRPr="003D0A8D">
              <w:t>; place on upper Euphrates where</w:t>
            </w:r>
            <w:r>
              <w:t xml:space="preserve"> </w:t>
            </w:r>
            <w:r w:rsidRPr="003D0A8D">
              <w:t>Bahá</w:t>
            </w:r>
            <w:r>
              <w:t>’</w:t>
            </w:r>
            <w:r w:rsidRPr="003D0A8D">
              <w:t>u</w:t>
            </w:r>
            <w:r>
              <w:t>’</w:t>
            </w:r>
            <w:r w:rsidRPr="003D0A8D">
              <w:t>lláh and those with Him suffered from intense</w:t>
            </w:r>
            <w:r>
              <w:t xml:space="preserve"> </w:t>
            </w:r>
            <w:r w:rsidRPr="003D0A8D">
              <w:t>cold.</w:t>
            </w:r>
          </w:p>
        </w:tc>
      </w:tr>
      <w:tr w:rsidR="0009700C" w:rsidRPr="005E60F6" w:rsidTr="00A01B82">
        <w:trPr>
          <w:jc w:val="center"/>
        </w:trPr>
        <w:tc>
          <w:tcPr>
            <w:tcW w:w="2381" w:type="dxa"/>
          </w:tcPr>
          <w:p w:rsidR="0009700C" w:rsidRPr="005E60F6" w:rsidRDefault="009D0800" w:rsidP="00A10955">
            <w:pPr>
              <w:pStyle w:val="Cols"/>
              <w:rPr>
                <w:lang w:val="en-IN"/>
              </w:rPr>
            </w:pPr>
            <w:r w:rsidRPr="003D0A8D">
              <w:t>Ma</w:t>
            </w:r>
            <w:r w:rsidRPr="002C31EC">
              <w:rPr>
                <w:u w:val="single"/>
              </w:rPr>
              <w:t>dh</w:t>
            </w:r>
            <w:r w:rsidRPr="003D0A8D">
              <w:t>hab</w:t>
            </w:r>
          </w:p>
        </w:tc>
        <w:tc>
          <w:tcPr>
            <w:tcW w:w="2268" w:type="dxa"/>
          </w:tcPr>
          <w:p w:rsidR="0009700C" w:rsidRPr="005E60F6" w:rsidRDefault="009D0800" w:rsidP="00A10955">
            <w:pPr>
              <w:pStyle w:val="Cols"/>
              <w:rPr>
                <w:lang w:val="en-IN"/>
              </w:rPr>
            </w:pPr>
            <w:r w:rsidRPr="003D0A8D">
              <w:t>mazz-hab</w:t>
            </w:r>
          </w:p>
        </w:tc>
        <w:tc>
          <w:tcPr>
            <w:tcW w:w="5386" w:type="dxa"/>
          </w:tcPr>
          <w:p w:rsidR="0009700C" w:rsidRPr="005E60F6" w:rsidRDefault="009D0800" w:rsidP="007C4C05">
            <w:pPr>
              <w:pStyle w:val="Cols"/>
              <w:jc w:val="both"/>
              <w:rPr>
                <w:lang w:val="en-IN"/>
              </w:rPr>
            </w:pPr>
            <w:r w:rsidRPr="003D0A8D">
              <w:t>Religion.</w:t>
            </w:r>
          </w:p>
        </w:tc>
      </w:tr>
      <w:tr w:rsidR="0009700C" w:rsidRPr="000D41C4" w:rsidTr="00A01B82">
        <w:trPr>
          <w:jc w:val="center"/>
        </w:trPr>
        <w:tc>
          <w:tcPr>
            <w:tcW w:w="2381" w:type="dxa"/>
          </w:tcPr>
          <w:p w:rsidR="0009700C" w:rsidRPr="005E60F6" w:rsidRDefault="000D41C4" w:rsidP="00A10955">
            <w:pPr>
              <w:pStyle w:val="Cols"/>
              <w:rPr>
                <w:lang w:val="en-IN"/>
              </w:rPr>
            </w:pPr>
            <w:r w:rsidRPr="003D0A8D">
              <w:t>Madínatu</w:t>
            </w:r>
            <w:r>
              <w:t>’</w:t>
            </w:r>
            <w:r w:rsidRPr="003D0A8D">
              <w:t>n-Nabí</w:t>
            </w:r>
          </w:p>
        </w:tc>
        <w:tc>
          <w:tcPr>
            <w:tcW w:w="2268" w:type="dxa"/>
          </w:tcPr>
          <w:p w:rsidR="0009700C" w:rsidRPr="000D41C4" w:rsidRDefault="000D41C4" w:rsidP="000D41C4">
            <w:pPr>
              <w:pStyle w:val="Cols"/>
              <w:rPr>
                <w:lang w:val="es-ES_tradnl"/>
              </w:rPr>
            </w:pPr>
            <w:r w:rsidRPr="000D41C4">
              <w:rPr>
                <w:lang w:val="es-ES_tradnl"/>
              </w:rPr>
              <w:t>mad-eena-ton-Nab-ee</w:t>
            </w:r>
          </w:p>
        </w:tc>
        <w:tc>
          <w:tcPr>
            <w:tcW w:w="5386" w:type="dxa"/>
          </w:tcPr>
          <w:p w:rsidR="0009700C" w:rsidRPr="000D41C4" w:rsidRDefault="000D41C4" w:rsidP="007C4C05">
            <w:pPr>
              <w:pStyle w:val="Cols"/>
              <w:jc w:val="both"/>
              <w:rPr>
                <w:lang w:val="en-IN"/>
              </w:rPr>
            </w:pPr>
            <w:r w:rsidRPr="003D0A8D">
              <w:t>The City of the Prophet, i.e., Medina; it is the pre</w:t>
            </w:r>
            <w:r>
              <w:t>-</w:t>
            </w:r>
            <w:r w:rsidRPr="003D0A8D">
              <w:t>Isl</w:t>
            </w:r>
            <w:r>
              <w:t>a</w:t>
            </w:r>
            <w:r w:rsidRPr="003D0A8D">
              <w:t>mic Ya</w:t>
            </w:r>
            <w:r w:rsidRPr="002C31EC">
              <w:rPr>
                <w:u w:val="single"/>
              </w:rPr>
              <w:t>th</w:t>
            </w:r>
            <w:r w:rsidRPr="003D0A8D">
              <w:t xml:space="preserve">rib, and is also called </w:t>
            </w:r>
            <w:r>
              <w:t>“</w:t>
            </w:r>
            <w:r w:rsidRPr="003D0A8D">
              <w:t>The Illuminated</w:t>
            </w:r>
            <w:r>
              <w:t>”.</w:t>
            </w:r>
          </w:p>
        </w:tc>
      </w:tr>
      <w:tr w:rsidR="0009700C" w:rsidRPr="000D41C4" w:rsidTr="00A01B82">
        <w:trPr>
          <w:jc w:val="center"/>
        </w:trPr>
        <w:tc>
          <w:tcPr>
            <w:tcW w:w="2381" w:type="dxa"/>
          </w:tcPr>
          <w:p w:rsidR="0009700C" w:rsidRPr="000D41C4" w:rsidRDefault="000D41C4" w:rsidP="00A10955">
            <w:pPr>
              <w:pStyle w:val="Cols"/>
              <w:rPr>
                <w:lang w:val="en-IN"/>
              </w:rPr>
            </w:pPr>
            <w:r w:rsidRPr="003D0A8D">
              <w:t>Madrisih</w:t>
            </w:r>
          </w:p>
        </w:tc>
        <w:tc>
          <w:tcPr>
            <w:tcW w:w="2268" w:type="dxa"/>
          </w:tcPr>
          <w:p w:rsidR="0009700C" w:rsidRPr="000D41C4" w:rsidRDefault="000D41C4" w:rsidP="00A10955">
            <w:pPr>
              <w:pStyle w:val="Cols"/>
              <w:rPr>
                <w:lang w:val="en-IN"/>
              </w:rPr>
            </w:pPr>
            <w:r w:rsidRPr="003D0A8D">
              <w:t>mad-ress-eh</w:t>
            </w:r>
          </w:p>
        </w:tc>
        <w:tc>
          <w:tcPr>
            <w:tcW w:w="5386" w:type="dxa"/>
          </w:tcPr>
          <w:p w:rsidR="0009700C" w:rsidRPr="000D41C4" w:rsidRDefault="000D41C4" w:rsidP="007C4C05">
            <w:pPr>
              <w:pStyle w:val="Cols"/>
              <w:jc w:val="both"/>
              <w:rPr>
                <w:lang w:val="en-IN"/>
              </w:rPr>
            </w:pPr>
            <w:r w:rsidRPr="003D0A8D">
              <w:t>Seminary, school.</w:t>
            </w:r>
          </w:p>
        </w:tc>
      </w:tr>
      <w:tr w:rsidR="0009700C" w:rsidRPr="000D41C4" w:rsidTr="00A01B82">
        <w:trPr>
          <w:jc w:val="center"/>
        </w:trPr>
        <w:tc>
          <w:tcPr>
            <w:tcW w:w="2381" w:type="dxa"/>
          </w:tcPr>
          <w:p w:rsidR="0009700C" w:rsidRPr="000D41C4" w:rsidRDefault="000D41C4" w:rsidP="00A10955">
            <w:pPr>
              <w:pStyle w:val="Cols"/>
              <w:rPr>
                <w:lang w:val="en-IN"/>
              </w:rPr>
            </w:pPr>
            <w:r w:rsidRPr="003D0A8D">
              <w:t>Majnún</w:t>
            </w:r>
          </w:p>
        </w:tc>
        <w:tc>
          <w:tcPr>
            <w:tcW w:w="2268" w:type="dxa"/>
          </w:tcPr>
          <w:p w:rsidR="0009700C" w:rsidRPr="000D41C4" w:rsidRDefault="000D41C4" w:rsidP="00A10955">
            <w:pPr>
              <w:pStyle w:val="Cols"/>
              <w:rPr>
                <w:lang w:val="en-IN"/>
              </w:rPr>
            </w:pPr>
            <w:r w:rsidRPr="003D0A8D">
              <w:t>maj-noon</w:t>
            </w:r>
          </w:p>
        </w:tc>
        <w:tc>
          <w:tcPr>
            <w:tcW w:w="5386" w:type="dxa"/>
          </w:tcPr>
          <w:p w:rsidR="0009700C" w:rsidRPr="000D41C4" w:rsidRDefault="000D41C4" w:rsidP="007C4C05">
            <w:pPr>
              <w:pStyle w:val="Cols"/>
              <w:jc w:val="both"/>
              <w:rPr>
                <w:lang w:val="en-IN"/>
              </w:rPr>
            </w:pPr>
            <w:r>
              <w:t>“</w:t>
            </w:r>
            <w:r w:rsidRPr="003D0A8D">
              <w:t>Insane</w:t>
            </w:r>
            <w:r>
              <w:t>”.</w:t>
            </w:r>
            <w:r w:rsidRPr="003D0A8D">
              <w:t xml:space="preserve"> </w:t>
            </w:r>
            <w:r>
              <w:t xml:space="preserve"> </w:t>
            </w:r>
            <w:r w:rsidRPr="003D0A8D">
              <w:t>Name of classical Persian lover</w:t>
            </w:r>
            <w:r>
              <w:t xml:space="preserve">.  </w:t>
            </w:r>
            <w:r w:rsidRPr="003D0A8D">
              <w:t>The</w:t>
            </w:r>
            <w:r>
              <w:t xml:space="preserve"> </w:t>
            </w:r>
            <w:r w:rsidRPr="003D0A8D">
              <w:t>romance of Laylí and Majnún has been popular in the</w:t>
            </w:r>
            <w:r>
              <w:t xml:space="preserve"> </w:t>
            </w:r>
            <w:r w:rsidRPr="003D0A8D">
              <w:t>East since the days of Nizámí of Ganja (q.v.); it forms the third poem of his Quintet.</w:t>
            </w:r>
          </w:p>
        </w:tc>
      </w:tr>
      <w:tr w:rsidR="0009700C" w:rsidRPr="000D41C4" w:rsidTr="00A01B82">
        <w:trPr>
          <w:jc w:val="center"/>
        </w:trPr>
        <w:tc>
          <w:tcPr>
            <w:tcW w:w="2381" w:type="dxa"/>
          </w:tcPr>
          <w:p w:rsidR="0009700C" w:rsidRPr="000D41C4" w:rsidRDefault="000D41C4" w:rsidP="00A10955">
            <w:pPr>
              <w:pStyle w:val="Cols"/>
              <w:rPr>
                <w:lang w:val="en-IN"/>
              </w:rPr>
            </w:pPr>
            <w:r w:rsidRPr="003D0A8D">
              <w:t>Majús</w:t>
            </w:r>
            <w:r>
              <w:rPr>
                <w:rStyle w:val="FootnoteReference"/>
              </w:rPr>
              <w:footnoteReference w:id="12"/>
            </w:r>
          </w:p>
        </w:tc>
        <w:tc>
          <w:tcPr>
            <w:tcW w:w="2268" w:type="dxa"/>
          </w:tcPr>
          <w:p w:rsidR="0009700C" w:rsidRPr="000D41C4" w:rsidRDefault="000D41C4" w:rsidP="00A10955">
            <w:pPr>
              <w:pStyle w:val="Cols"/>
              <w:rPr>
                <w:lang w:val="en-IN"/>
              </w:rPr>
            </w:pPr>
            <w:r w:rsidRPr="003D0A8D">
              <w:t>ma-jooss</w:t>
            </w:r>
          </w:p>
        </w:tc>
        <w:tc>
          <w:tcPr>
            <w:tcW w:w="5386" w:type="dxa"/>
          </w:tcPr>
          <w:p w:rsidR="0009700C" w:rsidRPr="000D41C4" w:rsidRDefault="000D41C4" w:rsidP="007C4C05">
            <w:pPr>
              <w:pStyle w:val="Cols"/>
              <w:jc w:val="both"/>
              <w:rPr>
                <w:lang w:val="en-IN"/>
              </w:rPr>
            </w:pPr>
            <w:r w:rsidRPr="003D0A8D">
              <w:t>Magi; the Wise Men of the New Testament</w:t>
            </w:r>
            <w:r>
              <w:t xml:space="preserve">.  </w:t>
            </w:r>
            <w:r w:rsidRPr="003D0A8D">
              <w:t>Persian</w:t>
            </w:r>
            <w:r>
              <w:t xml:space="preserve"> </w:t>
            </w:r>
            <w:r w:rsidRPr="003D0A8D">
              <w:t>mu</w:t>
            </w:r>
            <w:r w:rsidRPr="002C31EC">
              <w:rPr>
                <w:u w:val="single"/>
              </w:rPr>
              <w:t>gh</w:t>
            </w:r>
            <w:r w:rsidRPr="003D0A8D">
              <w:t xml:space="preserve"> and majús, English Magus, defined as a</w:t>
            </w:r>
            <w:r>
              <w:t xml:space="preserve"> </w:t>
            </w:r>
            <w:r w:rsidRPr="003D0A8D">
              <w:t>priestly caste or order of ancient Media and Persia</w:t>
            </w:r>
            <w:r>
              <w:t xml:space="preserve">.  </w:t>
            </w:r>
            <w:r w:rsidRPr="003D0A8D">
              <w:t>Zoroaster may have been a Magus; Persians</w:t>
            </w:r>
            <w:r>
              <w:t xml:space="preserve"> </w:t>
            </w:r>
            <w:r w:rsidRPr="003D0A8D">
              <w:t>use the term to mean Zoroastrian</w:t>
            </w:r>
            <w:r>
              <w:t>.  c</w:t>
            </w:r>
            <w:r w:rsidRPr="007E1194">
              <w:t>f</w:t>
            </w:r>
            <w:r>
              <w:t xml:space="preserve">. </w:t>
            </w:r>
            <w:r w:rsidRPr="003D0A8D">
              <w:t>also Qur</w:t>
            </w:r>
            <w:r>
              <w:t>’</w:t>
            </w:r>
            <w:r w:rsidRPr="003D0A8D">
              <w:t>án 22:17.</w:t>
            </w:r>
          </w:p>
        </w:tc>
      </w:tr>
      <w:tr w:rsidR="0009700C" w:rsidRPr="000D41C4" w:rsidTr="00A01B82">
        <w:trPr>
          <w:jc w:val="center"/>
        </w:trPr>
        <w:tc>
          <w:tcPr>
            <w:tcW w:w="2381" w:type="dxa"/>
          </w:tcPr>
          <w:p w:rsidR="0009700C" w:rsidRPr="000D41C4" w:rsidRDefault="000D41C4" w:rsidP="00A10955">
            <w:pPr>
              <w:pStyle w:val="Cols"/>
              <w:rPr>
                <w:lang w:val="en-IN"/>
              </w:rPr>
            </w:pPr>
            <w:r w:rsidRPr="003D0A8D">
              <w:t>Mah-</w:t>
            </w:r>
            <w:r>
              <w:t>K</w:t>
            </w:r>
            <w:r w:rsidRPr="003D0A8D">
              <w:t>ú</w:t>
            </w:r>
          </w:p>
        </w:tc>
        <w:tc>
          <w:tcPr>
            <w:tcW w:w="2268" w:type="dxa"/>
          </w:tcPr>
          <w:p w:rsidR="0009700C" w:rsidRPr="000D41C4" w:rsidRDefault="000D41C4" w:rsidP="00A10955">
            <w:pPr>
              <w:pStyle w:val="Cols"/>
              <w:rPr>
                <w:lang w:val="en-IN"/>
              </w:rPr>
            </w:pPr>
            <w:r w:rsidRPr="003D0A8D">
              <w:t>maw-coo</w:t>
            </w:r>
          </w:p>
        </w:tc>
        <w:tc>
          <w:tcPr>
            <w:tcW w:w="5386" w:type="dxa"/>
          </w:tcPr>
          <w:p w:rsidR="0009700C" w:rsidRPr="000D41C4" w:rsidRDefault="000D41C4" w:rsidP="007C4C05">
            <w:pPr>
              <w:pStyle w:val="Cols"/>
              <w:jc w:val="both"/>
              <w:rPr>
                <w:lang w:val="en-IN"/>
              </w:rPr>
            </w:pPr>
            <w:r w:rsidRPr="003D0A8D">
              <w:t>Fortress where the Báb was imprisoned, near Mt.</w:t>
            </w:r>
            <w:r>
              <w:t xml:space="preserve"> </w:t>
            </w:r>
            <w:r w:rsidRPr="003D0A8D">
              <w:t>Ararat</w:t>
            </w:r>
            <w:r>
              <w:t xml:space="preserve">.  </w:t>
            </w:r>
            <w:r w:rsidRPr="003D0A8D">
              <w:t>Referred to by Him as Jabal-i-Bási</w:t>
            </w:r>
            <w:r>
              <w:t>ṭ</w:t>
            </w:r>
            <w:r w:rsidRPr="003D0A8D">
              <w:t xml:space="preserve">, </w:t>
            </w:r>
            <w:r>
              <w:t>“</w:t>
            </w:r>
            <w:r w:rsidRPr="003D0A8D">
              <w:t>The Open</w:t>
            </w:r>
            <w:r>
              <w:t xml:space="preserve"> </w:t>
            </w:r>
            <w:r w:rsidRPr="003D0A8D">
              <w:t>Mountain</w:t>
            </w:r>
            <w:r>
              <w:t xml:space="preserve">”. </w:t>
            </w:r>
            <w:r w:rsidRPr="003D0A8D">
              <w:t xml:space="preserve"> The numerical value of Bási</w:t>
            </w:r>
            <w:r>
              <w:t>ṭ</w:t>
            </w:r>
            <w:r w:rsidRPr="003D0A8D">
              <w:t xml:space="preserve"> equals that of Máh-</w:t>
            </w:r>
            <w:r>
              <w:t>K</w:t>
            </w:r>
            <w:r w:rsidRPr="003D0A8D">
              <w:t>ú (72).</w:t>
            </w:r>
          </w:p>
        </w:tc>
      </w:tr>
      <w:tr w:rsidR="0009700C" w:rsidRPr="000D41C4" w:rsidTr="00A01B82">
        <w:trPr>
          <w:jc w:val="center"/>
        </w:trPr>
        <w:tc>
          <w:tcPr>
            <w:tcW w:w="2381" w:type="dxa"/>
          </w:tcPr>
          <w:p w:rsidR="0009700C" w:rsidRPr="000D41C4" w:rsidRDefault="000D41C4" w:rsidP="00A10955">
            <w:pPr>
              <w:pStyle w:val="Cols"/>
              <w:rPr>
                <w:lang w:val="en-IN"/>
              </w:rPr>
            </w:pPr>
            <w:r w:rsidRPr="003D0A8D">
              <w:t>Ma</w:t>
            </w:r>
            <w:r>
              <w:t>ḥ</w:t>
            </w:r>
            <w:r w:rsidRPr="003D0A8D">
              <w:t>búb</w:t>
            </w:r>
          </w:p>
        </w:tc>
        <w:tc>
          <w:tcPr>
            <w:tcW w:w="2268" w:type="dxa"/>
          </w:tcPr>
          <w:p w:rsidR="0009700C" w:rsidRPr="000D41C4" w:rsidRDefault="000D41C4" w:rsidP="00A10955">
            <w:pPr>
              <w:pStyle w:val="Cols"/>
              <w:rPr>
                <w:lang w:val="en-IN"/>
              </w:rPr>
            </w:pPr>
            <w:r w:rsidRPr="003D0A8D">
              <w:t>mah-oob</w:t>
            </w:r>
            <w:r>
              <w:t xml:space="preserve"> </w:t>
            </w:r>
            <w:r w:rsidRPr="003D0A8D">
              <w:t>(a as in at)</w:t>
            </w:r>
          </w:p>
        </w:tc>
        <w:tc>
          <w:tcPr>
            <w:tcW w:w="5386" w:type="dxa"/>
          </w:tcPr>
          <w:p w:rsidR="0009700C" w:rsidRPr="000D41C4" w:rsidRDefault="000D41C4" w:rsidP="007C4C05">
            <w:pPr>
              <w:pStyle w:val="Cols"/>
              <w:jc w:val="both"/>
              <w:rPr>
                <w:lang w:val="en-IN"/>
              </w:rPr>
            </w:pPr>
            <w:r w:rsidRPr="003D0A8D">
              <w:t>The Beloved One.</w:t>
            </w:r>
          </w:p>
        </w:tc>
      </w:tr>
      <w:tr w:rsidR="0009700C" w:rsidRPr="000D41C4" w:rsidTr="00A01B82">
        <w:trPr>
          <w:jc w:val="center"/>
        </w:trPr>
        <w:tc>
          <w:tcPr>
            <w:tcW w:w="2381" w:type="dxa"/>
          </w:tcPr>
          <w:p w:rsidR="0009700C" w:rsidRPr="000D41C4" w:rsidRDefault="000D41C4" w:rsidP="00A10955">
            <w:pPr>
              <w:pStyle w:val="Cols"/>
              <w:rPr>
                <w:lang w:val="en-IN"/>
              </w:rPr>
            </w:pPr>
            <w:r w:rsidRPr="003D0A8D">
              <w:t>Ma</w:t>
            </w:r>
            <w:r>
              <w:t>ḥ</w:t>
            </w:r>
            <w:r w:rsidRPr="003D0A8D">
              <w:t>búbu</w:t>
            </w:r>
            <w:r>
              <w:t>’</w:t>
            </w:r>
            <w:r w:rsidRPr="002C31EC">
              <w:rPr>
                <w:u w:val="single"/>
              </w:rPr>
              <w:t>sh</w:t>
            </w:r>
            <w:r w:rsidRPr="003D0A8D">
              <w:t>-</w:t>
            </w:r>
            <w:r w:rsidRPr="002C31EC">
              <w:rPr>
                <w:u w:val="single"/>
              </w:rPr>
              <w:t>Sh</w:t>
            </w:r>
            <w:r w:rsidRPr="003D0A8D">
              <w:t>uhadá</w:t>
            </w:r>
          </w:p>
        </w:tc>
        <w:tc>
          <w:tcPr>
            <w:tcW w:w="2268" w:type="dxa"/>
          </w:tcPr>
          <w:p w:rsidR="0009700C" w:rsidRPr="000D41C4" w:rsidRDefault="000D41C4" w:rsidP="00A10955">
            <w:pPr>
              <w:pStyle w:val="Cols"/>
              <w:rPr>
                <w:lang w:val="en-IN"/>
              </w:rPr>
            </w:pPr>
            <w:r w:rsidRPr="003D0A8D">
              <w:t>ma-hboo-bush sho-had-awe</w:t>
            </w:r>
          </w:p>
        </w:tc>
        <w:tc>
          <w:tcPr>
            <w:tcW w:w="5386" w:type="dxa"/>
          </w:tcPr>
          <w:p w:rsidR="0009700C" w:rsidRPr="000D41C4" w:rsidRDefault="000D41C4" w:rsidP="007C4C05">
            <w:pPr>
              <w:pStyle w:val="Cols"/>
              <w:jc w:val="both"/>
              <w:rPr>
                <w:lang w:val="en-IN"/>
              </w:rPr>
            </w:pPr>
            <w:r w:rsidRPr="003D0A8D">
              <w:t>Beloved of Martyrs.</w:t>
            </w:r>
          </w:p>
        </w:tc>
      </w:tr>
      <w:tr w:rsidR="0009700C" w:rsidRPr="000D41C4" w:rsidTr="00A01B82">
        <w:trPr>
          <w:jc w:val="center"/>
        </w:trPr>
        <w:tc>
          <w:tcPr>
            <w:tcW w:w="2381" w:type="dxa"/>
          </w:tcPr>
          <w:p w:rsidR="0009700C" w:rsidRPr="000D41C4" w:rsidRDefault="000D41C4" w:rsidP="00A10955">
            <w:pPr>
              <w:pStyle w:val="Cols"/>
              <w:rPr>
                <w:lang w:val="en-IN"/>
              </w:rPr>
            </w:pPr>
            <w:r w:rsidRPr="003D0A8D">
              <w:t>Ma</w:t>
            </w:r>
            <w:r>
              <w:t>ḥ</w:t>
            </w:r>
            <w:r w:rsidRPr="003D0A8D">
              <w:t>múd</w:t>
            </w:r>
          </w:p>
        </w:tc>
        <w:tc>
          <w:tcPr>
            <w:tcW w:w="2268" w:type="dxa"/>
          </w:tcPr>
          <w:p w:rsidR="0009700C" w:rsidRPr="000D41C4" w:rsidRDefault="000D41C4" w:rsidP="00A10955">
            <w:pPr>
              <w:pStyle w:val="Cols"/>
              <w:rPr>
                <w:lang w:val="en-IN"/>
              </w:rPr>
            </w:pPr>
            <w:r w:rsidRPr="003D0A8D">
              <w:t>ma-hmood</w:t>
            </w:r>
          </w:p>
        </w:tc>
        <w:tc>
          <w:tcPr>
            <w:tcW w:w="5386" w:type="dxa"/>
          </w:tcPr>
          <w:p w:rsidR="0009700C" w:rsidRPr="000D41C4" w:rsidRDefault="000D41C4" w:rsidP="007C4C05">
            <w:pPr>
              <w:pStyle w:val="Cols"/>
              <w:jc w:val="both"/>
              <w:rPr>
                <w:lang w:val="en-IN"/>
              </w:rPr>
            </w:pPr>
            <w:r w:rsidRPr="003D0A8D">
              <w:t>Praised One.</w:t>
            </w:r>
          </w:p>
        </w:tc>
      </w:tr>
      <w:tr w:rsidR="003E34D5" w:rsidRPr="000D41C4" w:rsidTr="00A01B82">
        <w:trPr>
          <w:jc w:val="center"/>
        </w:trPr>
        <w:tc>
          <w:tcPr>
            <w:tcW w:w="2381" w:type="dxa"/>
          </w:tcPr>
          <w:p w:rsidR="003E34D5" w:rsidRPr="003D0A8D" w:rsidRDefault="003E34D5" w:rsidP="00A10955">
            <w:pPr>
              <w:pStyle w:val="Cols"/>
            </w:pPr>
            <w:r w:rsidRPr="003D0A8D">
              <w:t>Mahm</w:t>
            </w:r>
            <w:r w:rsidRPr="002C31EC">
              <w:t>ú</w:t>
            </w:r>
            <w:r w:rsidRPr="003D0A8D">
              <w:t xml:space="preserve">d </w:t>
            </w:r>
            <w:r w:rsidRPr="002C31EC">
              <w:rPr>
                <w:u w:val="single"/>
              </w:rPr>
              <w:t>Kh</w:t>
            </w:r>
            <w:r w:rsidRPr="002C31EC">
              <w:t>á</w:t>
            </w:r>
            <w:r w:rsidRPr="003D0A8D">
              <w:t>n-i-Kal</w:t>
            </w:r>
            <w:r w:rsidRPr="002C31EC">
              <w:t>á</w:t>
            </w:r>
            <w:r w:rsidRPr="003D0A8D">
              <w:t>ntar</w:t>
            </w:r>
          </w:p>
        </w:tc>
        <w:tc>
          <w:tcPr>
            <w:tcW w:w="2268" w:type="dxa"/>
          </w:tcPr>
          <w:p w:rsidR="003E34D5" w:rsidRPr="003D0A8D" w:rsidRDefault="003E34D5" w:rsidP="00A10955">
            <w:pPr>
              <w:pStyle w:val="Cols"/>
            </w:pPr>
            <w:r w:rsidRPr="003D0A8D">
              <w:t>ma-hmood-con-eh-cal-own-tar (ar as in Harry)</w:t>
            </w:r>
          </w:p>
        </w:tc>
        <w:tc>
          <w:tcPr>
            <w:tcW w:w="5386" w:type="dxa"/>
          </w:tcPr>
          <w:p w:rsidR="003E34D5" w:rsidRPr="003D0A8D" w:rsidRDefault="003E34D5" w:rsidP="007C4C05">
            <w:pPr>
              <w:pStyle w:val="Cols"/>
              <w:jc w:val="both"/>
            </w:pPr>
            <w:r>
              <w:t>“</w:t>
            </w:r>
            <w:r w:rsidRPr="003D0A8D">
              <w:t>False-hearted and ambitious</w:t>
            </w:r>
            <w:r>
              <w:t>”</w:t>
            </w:r>
            <w:r w:rsidRPr="003D0A8D">
              <w:t xml:space="preserve"> mayor of </w:t>
            </w:r>
            <w:r>
              <w:t>Ṭ</w:t>
            </w:r>
            <w:r w:rsidRPr="00F83A6D">
              <w:t>ihrán</w:t>
            </w:r>
            <w:r w:rsidRPr="003D0A8D">
              <w:t xml:space="preserve"> in 1852.</w:t>
            </w:r>
            <w:r>
              <w:t xml:space="preserve">  Ṭ</w:t>
            </w:r>
            <w:r w:rsidRPr="003D0A8D">
              <w:t>áhiríh was placed in his custody.</w:t>
            </w:r>
          </w:p>
        </w:tc>
      </w:tr>
      <w:tr w:rsidR="003E34D5" w:rsidRPr="000D41C4" w:rsidTr="00A01B82">
        <w:trPr>
          <w:jc w:val="center"/>
        </w:trPr>
        <w:tc>
          <w:tcPr>
            <w:tcW w:w="2381" w:type="dxa"/>
          </w:tcPr>
          <w:p w:rsidR="003E34D5" w:rsidRPr="003D0A8D" w:rsidRDefault="003E34D5" w:rsidP="00A10955">
            <w:pPr>
              <w:pStyle w:val="Cols"/>
            </w:pPr>
            <w:r w:rsidRPr="003D0A8D">
              <w:t>Maiden</w:t>
            </w:r>
          </w:p>
        </w:tc>
        <w:tc>
          <w:tcPr>
            <w:tcW w:w="2268" w:type="dxa"/>
          </w:tcPr>
          <w:p w:rsidR="003E34D5" w:rsidRPr="003D0A8D" w:rsidRDefault="003E34D5" w:rsidP="00A10955">
            <w:pPr>
              <w:pStyle w:val="Cols"/>
            </w:pPr>
          </w:p>
        </w:tc>
        <w:tc>
          <w:tcPr>
            <w:tcW w:w="5386" w:type="dxa"/>
          </w:tcPr>
          <w:p w:rsidR="003E34D5" w:rsidRPr="003D0A8D" w:rsidRDefault="003E34D5" w:rsidP="007C4C05">
            <w:pPr>
              <w:pStyle w:val="Cols"/>
              <w:jc w:val="both"/>
            </w:pPr>
            <w:r w:rsidRPr="003D0A8D">
              <w:t>In the Bahá</w:t>
            </w:r>
            <w:r>
              <w:t>’</w:t>
            </w:r>
            <w:r w:rsidRPr="003D0A8D">
              <w:t>í Faith, the symbol of the Most Great Spirit,</w:t>
            </w:r>
            <w:r>
              <w:t xml:space="preserve"> </w:t>
            </w:r>
            <w:r w:rsidRPr="003D0A8D">
              <w:t>respectively symbolized in the Zoroastrian, the Mosaic,</w:t>
            </w:r>
            <w:r>
              <w:t xml:space="preserve"> </w:t>
            </w:r>
            <w:r w:rsidRPr="003D0A8D">
              <w:t xml:space="preserve">the Christian and </w:t>
            </w:r>
            <w:r>
              <w:t>Islamic</w:t>
            </w:r>
            <w:r w:rsidRPr="003D0A8D">
              <w:t xml:space="preserve"> Dispensations by the Sacred Fire, the Burning Bush, the Dove and</w:t>
            </w:r>
            <w:r>
              <w:t xml:space="preserve"> </w:t>
            </w:r>
            <w:r w:rsidRPr="003D0A8D">
              <w:t>the Angel Gabriel</w:t>
            </w:r>
            <w:r>
              <w:t>. (</w:t>
            </w:r>
            <w:r w:rsidRPr="003D0A8D">
              <w:t>GPB 101; 121</w:t>
            </w:r>
            <w:r w:rsidR="007F6F0C">
              <w:t>)</w:t>
            </w:r>
          </w:p>
        </w:tc>
      </w:tr>
      <w:tr w:rsidR="003E34D5" w:rsidRPr="000D41C4" w:rsidTr="00A01B82">
        <w:trPr>
          <w:jc w:val="center"/>
        </w:trPr>
        <w:tc>
          <w:tcPr>
            <w:tcW w:w="2381" w:type="dxa"/>
          </w:tcPr>
          <w:p w:rsidR="003E34D5" w:rsidRPr="003D0A8D" w:rsidRDefault="00B658BC" w:rsidP="00A10955">
            <w:pPr>
              <w:pStyle w:val="Cols"/>
            </w:pPr>
            <w:r w:rsidRPr="003D0A8D">
              <w:t>Maj</w:t>
            </w:r>
            <w:r w:rsidRPr="002C31EC">
              <w:rPr>
                <w:u w:val="single"/>
              </w:rPr>
              <w:t>dh</w:t>
            </w:r>
            <w:r w:rsidRPr="003D0A8D">
              <w:t>úb</w:t>
            </w:r>
          </w:p>
        </w:tc>
        <w:tc>
          <w:tcPr>
            <w:tcW w:w="2268" w:type="dxa"/>
          </w:tcPr>
          <w:p w:rsidR="003E34D5" w:rsidRPr="003D0A8D" w:rsidRDefault="00B658BC" w:rsidP="00A10955">
            <w:pPr>
              <w:pStyle w:val="Cols"/>
            </w:pPr>
            <w:r w:rsidRPr="003D0A8D">
              <w:t>maj-zoob</w:t>
            </w:r>
          </w:p>
        </w:tc>
        <w:tc>
          <w:tcPr>
            <w:tcW w:w="5386" w:type="dxa"/>
          </w:tcPr>
          <w:p w:rsidR="003E34D5" w:rsidRPr="003D0A8D" w:rsidRDefault="00F338EE" w:rsidP="007C4C05">
            <w:pPr>
              <w:pStyle w:val="Cols"/>
              <w:jc w:val="both"/>
            </w:pPr>
            <w:r w:rsidRPr="003D0A8D">
              <w:t>Dervish who was among the first to recognize the station</w:t>
            </w:r>
            <w:r>
              <w:t xml:space="preserve"> </w:t>
            </w:r>
            <w:r w:rsidRPr="003D0A8D">
              <w:t>of Bahá</w:t>
            </w:r>
            <w:r>
              <w:t>’</w:t>
            </w:r>
            <w:r w:rsidRPr="003D0A8D">
              <w:t>u</w:t>
            </w:r>
            <w:r>
              <w:t>’</w:t>
            </w:r>
            <w:r w:rsidRPr="003D0A8D">
              <w:t>lláh</w:t>
            </w:r>
            <w:r>
              <w:t>. (</w:t>
            </w:r>
            <w:r w:rsidRPr="003D0A8D">
              <w:t>DB 118</w:t>
            </w:r>
            <w:r w:rsidR="007F6F0C">
              <w:t>)</w:t>
            </w:r>
            <w:r>
              <w:t xml:space="preserve">  </w:t>
            </w:r>
            <w:r w:rsidRPr="003D0A8D">
              <w:t>This word is a technical</w:t>
            </w:r>
            <w:r>
              <w:t xml:space="preserve"> </w:t>
            </w:r>
            <w:r w:rsidRPr="003D0A8D">
              <w:t>Súfí term for an attracted, or rapt, seeker.</w:t>
            </w:r>
          </w:p>
        </w:tc>
      </w:tr>
    </w:tbl>
    <w:p w:rsidR="00C00203" w:rsidRPr="003D0A8D" w:rsidRDefault="00C00203" w:rsidP="00C00203">
      <w:r w:rsidRPr="003D0A8D">
        <w:br w:type="page"/>
      </w:r>
    </w:p>
    <w:tbl>
      <w:tblPr>
        <w:tblStyle w:val="TableGrid"/>
        <w:tblW w:w="0" w:type="auto"/>
        <w:jc w:val="center"/>
        <w:tblLook w:val="04A0" w:firstRow="1" w:lastRow="0" w:firstColumn="1" w:lastColumn="0" w:noHBand="0" w:noVBand="1"/>
      </w:tblPr>
      <w:tblGrid>
        <w:gridCol w:w="2381"/>
        <w:gridCol w:w="2268"/>
        <w:gridCol w:w="5386"/>
      </w:tblGrid>
      <w:tr w:rsidR="00C531AC" w:rsidRPr="005E60F6" w:rsidTr="00A01B82">
        <w:trPr>
          <w:jc w:val="center"/>
        </w:trPr>
        <w:tc>
          <w:tcPr>
            <w:tcW w:w="2381" w:type="dxa"/>
          </w:tcPr>
          <w:p w:rsidR="00C531AC" w:rsidRDefault="0043710E" w:rsidP="00B40C58">
            <w:pPr>
              <w:pStyle w:val="Cols"/>
            </w:pPr>
            <w:r w:rsidRPr="00C30040">
              <w:lastRenderedPageBreak/>
              <w:t>Man-Yu</w:t>
            </w:r>
            <w:r>
              <w:t>ẓ</w:t>
            </w:r>
            <w:r w:rsidRPr="00C30040">
              <w:t>hiruhu</w:t>
            </w:r>
            <w:r>
              <w:t>’</w:t>
            </w:r>
            <w:r w:rsidRPr="00C30040">
              <w:t>lláh</w:t>
            </w:r>
          </w:p>
        </w:tc>
        <w:tc>
          <w:tcPr>
            <w:tcW w:w="2268" w:type="dxa"/>
          </w:tcPr>
          <w:p w:rsidR="00C531AC" w:rsidRPr="00DE2494" w:rsidRDefault="0043710E" w:rsidP="00B40C58">
            <w:pPr>
              <w:pStyle w:val="Cols"/>
              <w:rPr>
                <w:lang w:val="en-IN"/>
              </w:rPr>
            </w:pPr>
            <w:r w:rsidRPr="00C30040">
              <w:t>man-yoz-hairo-hol-láh</w:t>
            </w:r>
          </w:p>
        </w:tc>
        <w:tc>
          <w:tcPr>
            <w:tcW w:w="5386" w:type="dxa"/>
          </w:tcPr>
          <w:p w:rsidR="00C531AC" w:rsidRPr="005E60F6" w:rsidRDefault="0043710E" w:rsidP="007C4C05">
            <w:pPr>
              <w:pStyle w:val="Cols"/>
              <w:jc w:val="both"/>
              <w:rPr>
                <w:lang w:val="en-IN"/>
              </w:rPr>
            </w:pPr>
            <w:r w:rsidRPr="00C30040">
              <w:t>He whom God shall Manifest, the Manifestation Whose</w:t>
            </w:r>
            <w:r>
              <w:t xml:space="preserve"> </w:t>
            </w:r>
            <w:r w:rsidRPr="00C30040">
              <w:t>imminent Advent was foretold by the Báb</w:t>
            </w:r>
            <w:r>
              <w:t xml:space="preserve">.  </w:t>
            </w:r>
            <w:r w:rsidRPr="00C30040">
              <w:t>This</w:t>
            </w:r>
            <w:r>
              <w:t xml:space="preserve"> </w:t>
            </w:r>
            <w:r w:rsidRPr="00C30040">
              <w:t>prophecy was fulfilled by Bahá</w:t>
            </w:r>
            <w:r>
              <w:t>’</w:t>
            </w:r>
            <w:r w:rsidRPr="00C30040">
              <w:t>u</w:t>
            </w:r>
            <w:r>
              <w:t>’</w:t>
            </w:r>
            <w:r w:rsidRPr="00C30040">
              <w:t>lláh.</w:t>
            </w:r>
          </w:p>
        </w:tc>
      </w:tr>
      <w:tr w:rsidR="00C531AC" w:rsidRPr="005E60F6" w:rsidTr="00A01B82">
        <w:trPr>
          <w:jc w:val="center"/>
        </w:trPr>
        <w:tc>
          <w:tcPr>
            <w:tcW w:w="2381" w:type="dxa"/>
          </w:tcPr>
          <w:p w:rsidR="00C531AC" w:rsidRPr="005E60F6" w:rsidRDefault="0043710E" w:rsidP="00B40C58">
            <w:pPr>
              <w:pStyle w:val="Cols"/>
              <w:rPr>
                <w:lang w:val="en-IN"/>
              </w:rPr>
            </w:pPr>
            <w:r w:rsidRPr="00C30040">
              <w:t>Manú</w:t>
            </w:r>
            <w:r w:rsidRPr="002C31EC">
              <w:rPr>
                <w:u w:val="single"/>
              </w:rPr>
              <w:t>ch</w:t>
            </w:r>
            <w:r w:rsidRPr="00C30040">
              <w:t xml:space="preserve">ihr </w:t>
            </w:r>
            <w:r w:rsidRPr="00505C50">
              <w:rPr>
                <w:u w:val="single"/>
              </w:rPr>
              <w:t>Kh</w:t>
            </w:r>
            <w:r>
              <w:t>á</w:t>
            </w:r>
            <w:r w:rsidRPr="00843B35">
              <w:t>n</w:t>
            </w:r>
          </w:p>
        </w:tc>
        <w:tc>
          <w:tcPr>
            <w:tcW w:w="2268" w:type="dxa"/>
          </w:tcPr>
          <w:p w:rsidR="00C531AC" w:rsidRPr="005E60F6" w:rsidRDefault="0043710E" w:rsidP="00B40C58">
            <w:pPr>
              <w:pStyle w:val="Cols"/>
              <w:rPr>
                <w:lang w:val="en-IN"/>
              </w:rPr>
            </w:pPr>
            <w:r w:rsidRPr="00C30040">
              <w:t>man-oo-chair-con</w:t>
            </w:r>
          </w:p>
        </w:tc>
        <w:tc>
          <w:tcPr>
            <w:tcW w:w="5386" w:type="dxa"/>
          </w:tcPr>
          <w:p w:rsidR="00C531AC" w:rsidRPr="005E60F6" w:rsidRDefault="0043710E" w:rsidP="007C4C05">
            <w:pPr>
              <w:pStyle w:val="Cols"/>
              <w:jc w:val="both"/>
              <w:rPr>
                <w:lang w:val="en-IN"/>
              </w:rPr>
            </w:pPr>
            <w:r w:rsidRPr="00C30040">
              <w:t xml:space="preserve">Governor of </w:t>
            </w:r>
            <w:r w:rsidRPr="00843B35">
              <w:t>I</w:t>
            </w:r>
            <w:r>
              <w:t>ṣ</w:t>
            </w:r>
            <w:r w:rsidRPr="00843B35">
              <w:t>f</w:t>
            </w:r>
            <w:r>
              <w:t>a</w:t>
            </w:r>
            <w:r w:rsidRPr="00843B35">
              <w:t>hán</w:t>
            </w:r>
            <w:r w:rsidRPr="00C30040">
              <w:t xml:space="preserve"> who was devoted to the Báb</w:t>
            </w:r>
            <w:r>
              <w:t xml:space="preserve">.  </w:t>
            </w:r>
            <w:r w:rsidRPr="00C30040">
              <w:t>See</w:t>
            </w:r>
            <w:r>
              <w:t xml:space="preserve"> </w:t>
            </w:r>
            <w:r w:rsidRPr="00C30040">
              <w:t>Mu</w:t>
            </w:r>
            <w:r>
              <w:t>‘</w:t>
            </w:r>
            <w:r w:rsidRPr="00C30040">
              <w:t>tamid.</w:t>
            </w:r>
          </w:p>
        </w:tc>
      </w:tr>
      <w:tr w:rsidR="00C531AC" w:rsidRPr="005E60F6" w:rsidTr="00A01B82">
        <w:trPr>
          <w:jc w:val="center"/>
        </w:trPr>
        <w:tc>
          <w:tcPr>
            <w:tcW w:w="2381" w:type="dxa"/>
          </w:tcPr>
          <w:p w:rsidR="00C531AC" w:rsidRPr="005E60F6" w:rsidRDefault="0043710E" w:rsidP="00B40C58">
            <w:pPr>
              <w:pStyle w:val="Cols"/>
              <w:rPr>
                <w:lang w:val="en-IN"/>
              </w:rPr>
            </w:pPr>
            <w:r w:rsidRPr="00C30040">
              <w:t>Malakút</w:t>
            </w:r>
          </w:p>
        </w:tc>
        <w:tc>
          <w:tcPr>
            <w:tcW w:w="2268" w:type="dxa"/>
          </w:tcPr>
          <w:p w:rsidR="00C531AC" w:rsidRPr="005E60F6" w:rsidRDefault="0043710E" w:rsidP="00B40C58">
            <w:pPr>
              <w:pStyle w:val="Cols"/>
              <w:rPr>
                <w:lang w:val="en-IN"/>
              </w:rPr>
            </w:pPr>
            <w:r w:rsidRPr="00C30040">
              <w:t>ma-la-koot</w:t>
            </w:r>
          </w:p>
        </w:tc>
        <w:tc>
          <w:tcPr>
            <w:tcW w:w="5386" w:type="dxa"/>
          </w:tcPr>
          <w:p w:rsidR="00C531AC" w:rsidRPr="005E60F6" w:rsidRDefault="0043710E" w:rsidP="007C4C05">
            <w:pPr>
              <w:pStyle w:val="Cols"/>
              <w:jc w:val="both"/>
              <w:rPr>
                <w:lang w:val="en-IN"/>
              </w:rPr>
            </w:pPr>
            <w:r>
              <w:t>“</w:t>
            </w:r>
            <w:r w:rsidRPr="00C30040">
              <w:t>The infinite realm of the Divine attributes</w:t>
            </w:r>
            <w:r>
              <w:t>”</w:t>
            </w:r>
            <w:r w:rsidRPr="00C30040">
              <w:t xml:space="preserve"> contemplated by </w:t>
            </w:r>
            <w:r>
              <w:t>“</w:t>
            </w:r>
            <w:r w:rsidRPr="00C30040">
              <w:t>the God-illumined mystic</w:t>
            </w:r>
            <w:r>
              <w:t xml:space="preserve">”. </w:t>
            </w:r>
            <w:r w:rsidRPr="00C30040">
              <w:t xml:space="preserve"> The word has</w:t>
            </w:r>
            <w:r>
              <w:t xml:space="preserve"> </w:t>
            </w:r>
            <w:r w:rsidRPr="00C30040">
              <w:t xml:space="preserve">been defined as </w:t>
            </w:r>
            <w:r>
              <w:t>“</w:t>
            </w:r>
            <w:r w:rsidRPr="00C30040">
              <w:t>that by which a thing subsists</w:t>
            </w:r>
            <w:r>
              <w:t xml:space="preserve">”. </w:t>
            </w:r>
            <w:r w:rsidRPr="00C30040">
              <w:t xml:space="preserve"> See Nicholson; also Qur</w:t>
            </w:r>
            <w:r>
              <w:t>’</w:t>
            </w:r>
            <w:r w:rsidRPr="00C30040">
              <w:t>án 36:83</w:t>
            </w:r>
            <w:r>
              <w:t>:  “</w:t>
            </w:r>
            <w:r w:rsidRPr="00C30040">
              <w:t>Glory be</w:t>
            </w:r>
            <w:r>
              <w:t xml:space="preserve"> </w:t>
            </w:r>
            <w:r w:rsidRPr="00C30040">
              <w:t>to Him in Whose hands is the malakút of all things.</w:t>
            </w:r>
            <w:r>
              <w:t>”</w:t>
            </w:r>
            <w:r w:rsidRPr="00C30040">
              <w:t xml:space="preserve"> </w:t>
            </w:r>
            <w:r>
              <w:t xml:space="preserve"> </w:t>
            </w:r>
            <w:r w:rsidRPr="00C30040">
              <w:t xml:space="preserve">Rodwell translates </w:t>
            </w:r>
            <w:r>
              <w:t>“</w:t>
            </w:r>
            <w:r w:rsidRPr="00C30040">
              <w:t>sway over all things</w:t>
            </w:r>
            <w:r>
              <w:t>”</w:t>
            </w:r>
            <w:r w:rsidRPr="00C30040">
              <w:t>;</w:t>
            </w:r>
            <w:r>
              <w:t xml:space="preserve"> </w:t>
            </w:r>
            <w:r w:rsidRPr="00C30040">
              <w:t>A</w:t>
            </w:r>
            <w:r>
              <w:t xml:space="preserve">. </w:t>
            </w:r>
            <w:r w:rsidRPr="00C30040">
              <w:t>Yúsuf-</w:t>
            </w:r>
            <w:r>
              <w:t>‘</w:t>
            </w:r>
            <w:r w:rsidRPr="00C30040">
              <w:t>Ali translates</w:t>
            </w:r>
            <w:r>
              <w:t>:  “</w:t>
            </w:r>
            <w:r w:rsidRPr="00C30040">
              <w:t>dominion of all things</w:t>
            </w:r>
            <w:r>
              <w:t>”.</w:t>
            </w:r>
          </w:p>
        </w:tc>
      </w:tr>
      <w:tr w:rsidR="00C531AC" w:rsidRPr="005E60F6" w:rsidTr="00A01B82">
        <w:trPr>
          <w:jc w:val="center"/>
        </w:trPr>
        <w:tc>
          <w:tcPr>
            <w:tcW w:w="2381" w:type="dxa"/>
          </w:tcPr>
          <w:p w:rsidR="00C531AC" w:rsidRPr="005E60F6" w:rsidRDefault="0043710E" w:rsidP="00B40C58">
            <w:pPr>
              <w:pStyle w:val="Cols"/>
              <w:rPr>
                <w:lang w:val="en-IN"/>
              </w:rPr>
            </w:pPr>
            <w:r w:rsidRPr="007864C3">
              <w:rPr>
                <w:lang w:val="es-ES_tradnl"/>
              </w:rPr>
              <w:t>Maqám</w:t>
            </w:r>
          </w:p>
        </w:tc>
        <w:tc>
          <w:tcPr>
            <w:tcW w:w="2268" w:type="dxa"/>
          </w:tcPr>
          <w:p w:rsidR="00C531AC" w:rsidRPr="005E60F6" w:rsidRDefault="0043710E" w:rsidP="00B40C58">
            <w:pPr>
              <w:pStyle w:val="Cols"/>
              <w:rPr>
                <w:lang w:val="en-IN"/>
              </w:rPr>
            </w:pPr>
            <w:r w:rsidRPr="007864C3">
              <w:rPr>
                <w:lang w:val="es-ES_tradnl"/>
              </w:rPr>
              <w:t>mo-cawm</w:t>
            </w:r>
          </w:p>
        </w:tc>
        <w:tc>
          <w:tcPr>
            <w:tcW w:w="5386" w:type="dxa"/>
          </w:tcPr>
          <w:p w:rsidR="00C531AC" w:rsidRPr="005E60F6" w:rsidRDefault="0043710E" w:rsidP="007C4C05">
            <w:pPr>
              <w:pStyle w:val="Cols"/>
              <w:jc w:val="both"/>
              <w:rPr>
                <w:lang w:val="en-IN"/>
              </w:rPr>
            </w:pPr>
            <w:r>
              <w:t>S</w:t>
            </w:r>
            <w:r w:rsidRPr="00E31A27">
              <w:t>ite, location, position;</w:t>
            </w:r>
            <w:r>
              <w:t xml:space="preserve"> s</w:t>
            </w:r>
            <w:r w:rsidRPr="007864C3">
              <w:rPr>
                <w:lang w:val="es-ES_tradnl"/>
              </w:rPr>
              <w:t>tation.</w:t>
            </w:r>
          </w:p>
        </w:tc>
      </w:tr>
      <w:tr w:rsidR="00C531AC" w:rsidRPr="005E60F6" w:rsidTr="00A01B82">
        <w:trPr>
          <w:jc w:val="center"/>
        </w:trPr>
        <w:tc>
          <w:tcPr>
            <w:tcW w:w="2381" w:type="dxa"/>
          </w:tcPr>
          <w:p w:rsidR="00C531AC" w:rsidRPr="005E60F6" w:rsidRDefault="0043710E" w:rsidP="00B40C58">
            <w:pPr>
              <w:pStyle w:val="Cols"/>
              <w:rPr>
                <w:lang w:val="en-IN"/>
              </w:rPr>
            </w:pPr>
            <w:r w:rsidRPr="007864C3">
              <w:rPr>
                <w:lang w:val="es-ES_tradnl"/>
              </w:rPr>
              <w:t>Marḥabá</w:t>
            </w:r>
          </w:p>
        </w:tc>
        <w:tc>
          <w:tcPr>
            <w:tcW w:w="2268" w:type="dxa"/>
          </w:tcPr>
          <w:p w:rsidR="00C531AC" w:rsidRPr="005E60F6" w:rsidRDefault="0043710E" w:rsidP="00B40C58">
            <w:pPr>
              <w:pStyle w:val="Cols"/>
              <w:rPr>
                <w:lang w:val="en-IN"/>
              </w:rPr>
            </w:pPr>
            <w:r w:rsidRPr="007864C3">
              <w:rPr>
                <w:lang w:val="es-ES_tradnl"/>
              </w:rPr>
              <w:t>mar-ha-bow</w:t>
            </w:r>
          </w:p>
        </w:tc>
        <w:tc>
          <w:tcPr>
            <w:tcW w:w="5386" w:type="dxa"/>
          </w:tcPr>
          <w:p w:rsidR="00C531AC" w:rsidRPr="005E60F6" w:rsidRDefault="0043710E" w:rsidP="007C4C05">
            <w:pPr>
              <w:pStyle w:val="Cols"/>
              <w:jc w:val="both"/>
              <w:rPr>
                <w:lang w:val="en-IN"/>
              </w:rPr>
            </w:pPr>
            <w:r w:rsidRPr="007864C3">
              <w:rPr>
                <w:lang w:val="es-ES_tradnl"/>
              </w:rPr>
              <w:t xml:space="preserve">Bravo!  </w:t>
            </w:r>
            <w:r w:rsidRPr="00C30040">
              <w:t>Well done!</w:t>
            </w:r>
          </w:p>
        </w:tc>
      </w:tr>
      <w:tr w:rsidR="00C531AC" w:rsidRPr="005E60F6" w:rsidTr="00A01B82">
        <w:trPr>
          <w:jc w:val="center"/>
        </w:trPr>
        <w:tc>
          <w:tcPr>
            <w:tcW w:w="2381" w:type="dxa"/>
          </w:tcPr>
          <w:p w:rsidR="00C531AC" w:rsidRPr="005E60F6" w:rsidRDefault="0043710E" w:rsidP="00B40C58">
            <w:pPr>
              <w:pStyle w:val="Cols"/>
              <w:rPr>
                <w:lang w:val="en-IN"/>
              </w:rPr>
            </w:pPr>
            <w:r w:rsidRPr="00C30040">
              <w:t>Ma</w:t>
            </w:r>
            <w:r w:rsidRPr="00890649">
              <w:rPr>
                <w:u w:val="single"/>
              </w:rPr>
              <w:t>sh</w:t>
            </w:r>
            <w:r w:rsidRPr="00C30040">
              <w:t>had</w:t>
            </w:r>
          </w:p>
        </w:tc>
        <w:tc>
          <w:tcPr>
            <w:tcW w:w="2268" w:type="dxa"/>
          </w:tcPr>
          <w:p w:rsidR="00C531AC" w:rsidRPr="005E60F6" w:rsidRDefault="0043710E" w:rsidP="00B40C58">
            <w:pPr>
              <w:pStyle w:val="Cols"/>
              <w:rPr>
                <w:lang w:val="en-IN"/>
              </w:rPr>
            </w:pPr>
            <w:r w:rsidRPr="00C30040">
              <w:t>mash-had</w:t>
            </w:r>
          </w:p>
        </w:tc>
        <w:tc>
          <w:tcPr>
            <w:tcW w:w="5386" w:type="dxa"/>
          </w:tcPr>
          <w:p w:rsidR="00C531AC" w:rsidRPr="005E60F6" w:rsidRDefault="0043710E" w:rsidP="007C4C05">
            <w:pPr>
              <w:pStyle w:val="Cols"/>
              <w:jc w:val="both"/>
              <w:rPr>
                <w:lang w:val="en-IN"/>
              </w:rPr>
            </w:pPr>
            <w:r w:rsidRPr="00C30040">
              <w:t>Capit</w:t>
            </w:r>
            <w:r>
              <w:t>a</w:t>
            </w:r>
            <w:r w:rsidRPr="00C30040">
              <w:t xml:space="preserve">l of </w:t>
            </w:r>
            <w:r w:rsidRPr="00DE5CE1">
              <w:rPr>
                <w:u w:val="single"/>
              </w:rPr>
              <w:t>Kh</w:t>
            </w:r>
            <w:r w:rsidRPr="00B11FBE">
              <w:t>urásán</w:t>
            </w:r>
            <w:r w:rsidRPr="00C30040">
              <w:t>; Shrine of Imám Ri</w:t>
            </w:r>
            <w:r>
              <w:t>ḍ</w:t>
            </w:r>
            <w:r w:rsidRPr="00C30040">
              <w:t>á (8th Imám)</w:t>
            </w:r>
            <w:r>
              <w:t xml:space="preserve"> </w:t>
            </w:r>
            <w:r w:rsidRPr="00C30040">
              <w:t xml:space="preserve">which is the </w:t>
            </w:r>
            <w:r>
              <w:t>“</w:t>
            </w:r>
            <w:r w:rsidRPr="00C30040">
              <w:t xml:space="preserve">special glory of the </w:t>
            </w:r>
            <w:r w:rsidRPr="00890649">
              <w:rPr>
                <w:u w:val="single"/>
              </w:rPr>
              <w:t>Sh</w:t>
            </w:r>
            <w:r w:rsidRPr="00C30040">
              <w:t>í</w:t>
            </w:r>
            <w:r>
              <w:t>‘i</w:t>
            </w:r>
            <w:r w:rsidRPr="00C30040">
              <w:t>h world</w:t>
            </w:r>
            <w:r>
              <w:t xml:space="preserve">”. </w:t>
            </w:r>
            <w:r w:rsidRPr="00C30040">
              <w:t>(PDC 98</w:t>
            </w:r>
            <w:r w:rsidR="007F6F0C">
              <w:t>)</w:t>
            </w:r>
            <w:r>
              <w:t xml:space="preserve">  </w:t>
            </w:r>
            <w:r w:rsidRPr="00C30040">
              <w:t>The word means place of martyrdom.</w:t>
            </w:r>
          </w:p>
        </w:tc>
      </w:tr>
      <w:tr w:rsidR="00C531AC" w:rsidRPr="005E60F6" w:rsidTr="00A01B82">
        <w:trPr>
          <w:jc w:val="center"/>
        </w:trPr>
        <w:tc>
          <w:tcPr>
            <w:tcW w:w="2381" w:type="dxa"/>
          </w:tcPr>
          <w:p w:rsidR="00C531AC" w:rsidRPr="005E60F6" w:rsidRDefault="0043710E" w:rsidP="00B40C58">
            <w:pPr>
              <w:pStyle w:val="Cols"/>
              <w:rPr>
                <w:lang w:val="en-IN"/>
              </w:rPr>
            </w:pPr>
            <w:r w:rsidRPr="00C30040">
              <w:t>Ma</w:t>
            </w:r>
            <w:r w:rsidRPr="009864C3">
              <w:rPr>
                <w:u w:val="single"/>
              </w:rPr>
              <w:t>sh</w:t>
            </w:r>
            <w:r w:rsidRPr="00C30040">
              <w:t>hadí</w:t>
            </w:r>
          </w:p>
        </w:tc>
        <w:tc>
          <w:tcPr>
            <w:tcW w:w="2268" w:type="dxa"/>
          </w:tcPr>
          <w:p w:rsidR="00C531AC" w:rsidRPr="005E60F6" w:rsidRDefault="0043710E" w:rsidP="00B40C58">
            <w:pPr>
              <w:pStyle w:val="Cols"/>
              <w:rPr>
                <w:lang w:val="en-IN"/>
              </w:rPr>
            </w:pPr>
            <w:r w:rsidRPr="00C30040">
              <w:t>mash-had-ee or mashdee</w:t>
            </w:r>
          </w:p>
        </w:tc>
        <w:tc>
          <w:tcPr>
            <w:tcW w:w="5386" w:type="dxa"/>
          </w:tcPr>
          <w:p w:rsidR="00C531AC" w:rsidRPr="005E60F6" w:rsidRDefault="0043710E" w:rsidP="007C4C05">
            <w:pPr>
              <w:pStyle w:val="Cols"/>
              <w:jc w:val="both"/>
              <w:rPr>
                <w:lang w:val="en-IN"/>
              </w:rPr>
            </w:pPr>
            <w:r w:rsidRPr="00C30040">
              <w:t>Person who has made the pilgrimage to Ma</w:t>
            </w:r>
            <w:r w:rsidRPr="009864C3">
              <w:rPr>
                <w:u w:val="single"/>
              </w:rPr>
              <w:t>sh</w:t>
            </w:r>
            <w:r w:rsidRPr="00C30040">
              <w:t>had.</w:t>
            </w:r>
          </w:p>
        </w:tc>
      </w:tr>
      <w:tr w:rsidR="00C531AC" w:rsidRPr="005E60F6" w:rsidTr="00A01B82">
        <w:trPr>
          <w:jc w:val="center"/>
        </w:trPr>
        <w:tc>
          <w:tcPr>
            <w:tcW w:w="2381" w:type="dxa"/>
          </w:tcPr>
          <w:p w:rsidR="00C531AC" w:rsidRPr="005E60F6" w:rsidRDefault="0043710E" w:rsidP="00B40C58">
            <w:pPr>
              <w:pStyle w:val="Cols"/>
              <w:rPr>
                <w:lang w:val="en-IN"/>
              </w:rPr>
            </w:pPr>
            <w:r w:rsidRPr="008A52BE">
              <w:t>Ma</w:t>
            </w:r>
            <w:r w:rsidRPr="007E1088">
              <w:rPr>
                <w:u w:val="single"/>
              </w:rPr>
              <w:t>sh</w:t>
            </w:r>
            <w:r w:rsidRPr="008A52BE">
              <w:t>riqu</w:t>
            </w:r>
            <w:r>
              <w:t>’</w:t>
            </w:r>
            <w:r w:rsidRPr="008A52BE">
              <w:t>l-A</w:t>
            </w:r>
            <w:r w:rsidRPr="007E1088">
              <w:rPr>
                <w:u w:val="single"/>
              </w:rPr>
              <w:t>dh</w:t>
            </w:r>
            <w:r w:rsidRPr="008A52BE">
              <w:t>kár</w:t>
            </w:r>
          </w:p>
        </w:tc>
        <w:tc>
          <w:tcPr>
            <w:tcW w:w="2268" w:type="dxa"/>
          </w:tcPr>
          <w:p w:rsidR="00C531AC" w:rsidRPr="005E60F6" w:rsidRDefault="0043710E" w:rsidP="00B40C58">
            <w:pPr>
              <w:pStyle w:val="Cols"/>
              <w:rPr>
                <w:lang w:val="en-IN"/>
              </w:rPr>
            </w:pPr>
            <w:r w:rsidRPr="00C30040">
              <w:t>mash-rock-ol-as-car</w:t>
            </w:r>
          </w:p>
        </w:tc>
        <w:tc>
          <w:tcPr>
            <w:tcW w:w="5386" w:type="dxa"/>
          </w:tcPr>
          <w:p w:rsidR="00C531AC" w:rsidRPr="005E60F6" w:rsidRDefault="0043710E" w:rsidP="007C4C05">
            <w:pPr>
              <w:pStyle w:val="Cols"/>
              <w:jc w:val="both"/>
              <w:rPr>
                <w:lang w:val="en-IN"/>
              </w:rPr>
            </w:pPr>
            <w:r w:rsidRPr="00C30040">
              <w:t xml:space="preserve">Dawning-place of the Praises or </w:t>
            </w:r>
            <w:r>
              <w:t>“</w:t>
            </w:r>
            <w:r w:rsidRPr="00C30040">
              <w:t>Remembrances</w:t>
            </w:r>
            <w:r>
              <w:t>”</w:t>
            </w:r>
            <w:r w:rsidRPr="00C30040">
              <w:t xml:space="preserve"> of</w:t>
            </w:r>
            <w:r>
              <w:t xml:space="preserve"> </w:t>
            </w:r>
            <w:r w:rsidRPr="00C30040">
              <w:t>God</w:t>
            </w:r>
            <w:r>
              <w:t xml:space="preserve">.  </w:t>
            </w:r>
            <w:r w:rsidRPr="00C30040">
              <w:t>Bahá</w:t>
            </w:r>
            <w:r>
              <w:t>’</w:t>
            </w:r>
            <w:r w:rsidRPr="00C30040">
              <w:t xml:space="preserve">í House of Worship, </w:t>
            </w:r>
            <w:r>
              <w:t>“s</w:t>
            </w:r>
            <w:r w:rsidRPr="00C30040">
              <w:t>ymbol and precursor</w:t>
            </w:r>
            <w:r>
              <w:t xml:space="preserve"> </w:t>
            </w:r>
            <w:r w:rsidRPr="00C30040">
              <w:t>of a future world civilization</w:t>
            </w:r>
            <w:r>
              <w:t>”.</w:t>
            </w:r>
            <w:r w:rsidRPr="00C30040">
              <w:t xml:space="preserve"> (GPB 350</w:t>
            </w:r>
            <w:r w:rsidR="007F6F0C">
              <w:t>)</w:t>
            </w:r>
            <w:r>
              <w:t xml:space="preserve">  </w:t>
            </w:r>
            <w:r w:rsidR="00DB3823">
              <w:t xml:space="preserve">Thirteen as of 2022 (including </w:t>
            </w:r>
            <w:r>
              <w:t>‘</w:t>
            </w:r>
            <w:r w:rsidRPr="002D23F9">
              <w:t>I</w:t>
            </w:r>
            <w:r w:rsidRPr="00A560DA">
              <w:rPr>
                <w:u w:val="single"/>
              </w:rPr>
              <w:t>sh</w:t>
            </w:r>
            <w:r w:rsidRPr="002D23F9">
              <w:t>qábád</w:t>
            </w:r>
            <w:r w:rsidRPr="00DB3823">
              <w:t>, Turkistán</w:t>
            </w:r>
            <w:r w:rsidR="00DB3823">
              <w:t>, which was destroyed by an earthquake)</w:t>
            </w:r>
            <w:r w:rsidR="00DB3823" w:rsidRPr="00DB3823">
              <w:t>.</w:t>
            </w:r>
          </w:p>
        </w:tc>
      </w:tr>
      <w:tr w:rsidR="00C531AC" w:rsidRPr="005E60F6" w:rsidTr="00A01B82">
        <w:trPr>
          <w:jc w:val="center"/>
        </w:trPr>
        <w:tc>
          <w:tcPr>
            <w:tcW w:w="2381" w:type="dxa"/>
          </w:tcPr>
          <w:p w:rsidR="00C531AC" w:rsidRPr="005E60F6" w:rsidRDefault="00DB3823" w:rsidP="00B40C58">
            <w:pPr>
              <w:pStyle w:val="Cols"/>
              <w:rPr>
                <w:lang w:val="en-IN"/>
              </w:rPr>
            </w:pPr>
            <w:r w:rsidRPr="00C30040">
              <w:t>Masjid</w:t>
            </w:r>
          </w:p>
        </w:tc>
        <w:tc>
          <w:tcPr>
            <w:tcW w:w="2268" w:type="dxa"/>
          </w:tcPr>
          <w:p w:rsidR="00C531AC" w:rsidRPr="005E60F6" w:rsidRDefault="00DB3823" w:rsidP="00B40C58">
            <w:pPr>
              <w:pStyle w:val="Cols"/>
              <w:rPr>
                <w:lang w:val="en-IN"/>
              </w:rPr>
            </w:pPr>
            <w:r w:rsidRPr="00C30040">
              <w:t>mass-jed</w:t>
            </w:r>
          </w:p>
        </w:tc>
        <w:tc>
          <w:tcPr>
            <w:tcW w:w="5386" w:type="dxa"/>
          </w:tcPr>
          <w:p w:rsidR="00C531AC" w:rsidRPr="005E60F6" w:rsidRDefault="00DB3823" w:rsidP="007C4C05">
            <w:pPr>
              <w:pStyle w:val="Cols"/>
              <w:jc w:val="both"/>
              <w:rPr>
                <w:lang w:val="en-IN"/>
              </w:rPr>
            </w:pPr>
            <w:r w:rsidRPr="00C30040">
              <w:t>Mosque, lit</w:t>
            </w:r>
            <w:r>
              <w:t xml:space="preserve">. </w:t>
            </w:r>
            <w:r w:rsidRPr="00C30040">
              <w:t>place of prostration.</w:t>
            </w:r>
          </w:p>
        </w:tc>
      </w:tr>
      <w:tr w:rsidR="00C531AC" w:rsidRPr="005E60F6" w:rsidTr="00A01B82">
        <w:trPr>
          <w:jc w:val="center"/>
        </w:trPr>
        <w:tc>
          <w:tcPr>
            <w:tcW w:w="2381" w:type="dxa"/>
          </w:tcPr>
          <w:p w:rsidR="00C531AC" w:rsidRPr="005E60F6" w:rsidRDefault="00DB3823" w:rsidP="00B40C58">
            <w:pPr>
              <w:pStyle w:val="Cols"/>
              <w:rPr>
                <w:lang w:val="en-IN"/>
              </w:rPr>
            </w:pPr>
            <w:r w:rsidRPr="00C30040">
              <w:t>Masjid-i-Jámí</w:t>
            </w:r>
            <w:r>
              <w:t>‘</w:t>
            </w:r>
          </w:p>
        </w:tc>
        <w:tc>
          <w:tcPr>
            <w:tcW w:w="2268" w:type="dxa"/>
          </w:tcPr>
          <w:p w:rsidR="00C531AC" w:rsidRPr="005E60F6" w:rsidRDefault="00DB3823" w:rsidP="00B40C58">
            <w:pPr>
              <w:pStyle w:val="Cols"/>
              <w:rPr>
                <w:lang w:val="en-IN"/>
              </w:rPr>
            </w:pPr>
            <w:r w:rsidRPr="00C30040">
              <w:t>mass-jed-eh-jaw-meh</w:t>
            </w:r>
          </w:p>
        </w:tc>
        <w:tc>
          <w:tcPr>
            <w:tcW w:w="5386" w:type="dxa"/>
          </w:tcPr>
          <w:p w:rsidR="00C531AC" w:rsidRPr="005E60F6" w:rsidRDefault="007426C9" w:rsidP="007C4C05">
            <w:pPr>
              <w:pStyle w:val="Cols"/>
              <w:jc w:val="both"/>
              <w:rPr>
                <w:lang w:val="en-IN"/>
              </w:rPr>
            </w:pPr>
            <w:r w:rsidRPr="00C30040">
              <w:t>Mosque at Nayríz where Va</w:t>
            </w:r>
            <w:r>
              <w:t>ḥ</w:t>
            </w:r>
            <w:r w:rsidRPr="00C30040">
              <w:t>íd (va-heed) addressed the</w:t>
            </w:r>
            <w:r>
              <w:t xml:space="preserve"> </w:t>
            </w:r>
            <w:r w:rsidRPr="00C30040">
              <w:t>congregation</w:t>
            </w:r>
            <w:r>
              <w:t xml:space="preserve">.  </w:t>
            </w:r>
            <w:r w:rsidRPr="00C30040">
              <w:t>This was the city</w:t>
            </w:r>
            <w:r>
              <w:t>’</w:t>
            </w:r>
            <w:r w:rsidRPr="00C30040">
              <w:t>s cathedral mosque,</w:t>
            </w:r>
            <w:r>
              <w:t xml:space="preserve"> </w:t>
            </w:r>
            <w:r w:rsidRPr="00C30040">
              <w:t xml:space="preserve">where the </w:t>
            </w:r>
            <w:r w:rsidRPr="009864C3">
              <w:rPr>
                <w:u w:val="single"/>
              </w:rPr>
              <w:t>Kh</w:t>
            </w:r>
            <w:r w:rsidRPr="00C30040">
              <w:t>u</w:t>
            </w:r>
            <w:r>
              <w:t>ṭ</w:t>
            </w:r>
            <w:r w:rsidRPr="00C30040">
              <w:t>bih is delivered to large crowds on Fridays.</w:t>
            </w:r>
          </w:p>
        </w:tc>
      </w:tr>
      <w:tr w:rsidR="00C531AC" w:rsidRPr="005E60F6" w:rsidTr="00A01B82">
        <w:trPr>
          <w:jc w:val="center"/>
        </w:trPr>
        <w:tc>
          <w:tcPr>
            <w:tcW w:w="2381" w:type="dxa"/>
          </w:tcPr>
          <w:p w:rsidR="00C531AC" w:rsidRPr="005E60F6" w:rsidRDefault="007426C9" w:rsidP="00B40C58">
            <w:pPr>
              <w:pStyle w:val="Cols"/>
              <w:rPr>
                <w:lang w:val="en-IN"/>
              </w:rPr>
            </w:pPr>
            <w:r w:rsidRPr="00C30040">
              <w:t>Masjid-i-Vakíl</w:t>
            </w:r>
          </w:p>
        </w:tc>
        <w:tc>
          <w:tcPr>
            <w:tcW w:w="2268" w:type="dxa"/>
          </w:tcPr>
          <w:p w:rsidR="00C531AC" w:rsidRPr="005E60F6" w:rsidRDefault="007426C9" w:rsidP="00B40C58">
            <w:pPr>
              <w:pStyle w:val="Cols"/>
              <w:rPr>
                <w:lang w:val="en-IN"/>
              </w:rPr>
            </w:pPr>
            <w:r w:rsidRPr="00C30040">
              <w:t>mass-jed-eh-va-keel</w:t>
            </w:r>
          </w:p>
        </w:tc>
        <w:tc>
          <w:tcPr>
            <w:tcW w:w="5386" w:type="dxa"/>
          </w:tcPr>
          <w:p w:rsidR="00C531AC" w:rsidRPr="005E60F6" w:rsidRDefault="007426C9" w:rsidP="007C4C05">
            <w:pPr>
              <w:pStyle w:val="Cols"/>
              <w:jc w:val="both"/>
              <w:rPr>
                <w:lang w:val="en-IN"/>
              </w:rPr>
            </w:pPr>
            <w:r w:rsidRPr="00C30040">
              <w:t xml:space="preserve">Mosque in </w:t>
            </w:r>
            <w:r w:rsidRPr="00DE5CE1">
              <w:rPr>
                <w:u w:val="single"/>
              </w:rPr>
              <w:t>Sh</w:t>
            </w:r>
            <w:r w:rsidRPr="00B11FBE">
              <w:t>íráz</w:t>
            </w:r>
            <w:r w:rsidRPr="00C30040">
              <w:t xml:space="preserve"> where the Báb addressed the congregation, stating that He was neither </w:t>
            </w:r>
            <w:r>
              <w:t>“</w:t>
            </w:r>
            <w:r w:rsidRPr="00C30040">
              <w:t>a representative of the</w:t>
            </w:r>
            <w:r>
              <w:t xml:space="preserve"> </w:t>
            </w:r>
            <w:r w:rsidRPr="00C30040">
              <w:t>Imám</w:t>
            </w:r>
            <w:r>
              <w:t>”</w:t>
            </w:r>
            <w:r w:rsidRPr="00C30040">
              <w:t xml:space="preserve"> nor </w:t>
            </w:r>
            <w:r>
              <w:t>“</w:t>
            </w:r>
            <w:r w:rsidRPr="00C30040">
              <w:t xml:space="preserve">the </w:t>
            </w:r>
            <w:r>
              <w:t>g</w:t>
            </w:r>
            <w:r w:rsidRPr="00C30040">
              <w:t>ate thereof</w:t>
            </w:r>
            <w:r>
              <w:t>.”</w:t>
            </w:r>
            <w:r w:rsidRPr="00C30040">
              <w:t xml:space="preserve"> (DB 154)</w:t>
            </w:r>
          </w:p>
        </w:tc>
      </w:tr>
      <w:tr w:rsidR="00C531AC" w:rsidRPr="005E60F6" w:rsidTr="00A01B82">
        <w:trPr>
          <w:jc w:val="center"/>
        </w:trPr>
        <w:tc>
          <w:tcPr>
            <w:tcW w:w="2381" w:type="dxa"/>
          </w:tcPr>
          <w:p w:rsidR="00C531AC" w:rsidRPr="005E60F6" w:rsidRDefault="007426C9" w:rsidP="00B40C58">
            <w:pPr>
              <w:pStyle w:val="Cols"/>
              <w:rPr>
                <w:lang w:val="en-IN"/>
              </w:rPr>
            </w:pPr>
            <w:r w:rsidRPr="00C30040">
              <w:t>Masjidu</w:t>
            </w:r>
            <w:r>
              <w:t>’</w:t>
            </w:r>
            <w:r w:rsidRPr="00C30040">
              <w:t>l-Aq</w:t>
            </w:r>
            <w:r>
              <w:t>ṣ</w:t>
            </w:r>
            <w:r w:rsidRPr="00C30040">
              <w:t>á</w:t>
            </w:r>
          </w:p>
        </w:tc>
        <w:tc>
          <w:tcPr>
            <w:tcW w:w="2268" w:type="dxa"/>
          </w:tcPr>
          <w:p w:rsidR="00C531AC" w:rsidRPr="005E60F6" w:rsidRDefault="007426C9" w:rsidP="00B40C58">
            <w:pPr>
              <w:pStyle w:val="Cols"/>
              <w:rPr>
                <w:lang w:val="en-IN"/>
              </w:rPr>
            </w:pPr>
            <w:r w:rsidRPr="00C30040">
              <w:t>mass-jed-ol-ax-saw</w:t>
            </w:r>
          </w:p>
        </w:tc>
        <w:tc>
          <w:tcPr>
            <w:tcW w:w="5386" w:type="dxa"/>
          </w:tcPr>
          <w:p w:rsidR="00C531AC" w:rsidRPr="005E60F6" w:rsidRDefault="007426C9" w:rsidP="007C4C05">
            <w:pPr>
              <w:pStyle w:val="Cols"/>
              <w:jc w:val="both"/>
              <w:rPr>
                <w:lang w:val="en-IN"/>
              </w:rPr>
            </w:pPr>
            <w:r>
              <w:t>“</w:t>
            </w:r>
            <w:r w:rsidRPr="00C30040">
              <w:t>The</w:t>
            </w:r>
            <w:r w:rsidRPr="007426C9">
              <w:t xml:space="preserve"> Remotest Sanctuary”, the mosque at Jerusalem on the site of the Temple—in whose court is the Dome of the Rock.  Referred to in Qur’án 17:1.  See Aqṣá.</w:t>
            </w:r>
          </w:p>
        </w:tc>
      </w:tr>
      <w:tr w:rsidR="00EB10E8" w:rsidRPr="005E60F6" w:rsidTr="00A01B82">
        <w:trPr>
          <w:jc w:val="center"/>
        </w:trPr>
        <w:tc>
          <w:tcPr>
            <w:tcW w:w="2381" w:type="dxa"/>
          </w:tcPr>
          <w:p w:rsidR="00EB10E8" w:rsidRPr="00C30040" w:rsidRDefault="00EB10E8" w:rsidP="00B40C58">
            <w:pPr>
              <w:pStyle w:val="Cols"/>
            </w:pPr>
            <w:r w:rsidRPr="00C30040">
              <w:t>Masjidu</w:t>
            </w:r>
            <w:r>
              <w:t>’</w:t>
            </w:r>
            <w:r w:rsidRPr="00C30040">
              <w:t>l-</w:t>
            </w:r>
            <w:r>
              <w:t>Ḥ</w:t>
            </w:r>
            <w:r w:rsidRPr="00C30040">
              <w:t>aram</w:t>
            </w:r>
          </w:p>
        </w:tc>
        <w:tc>
          <w:tcPr>
            <w:tcW w:w="2268" w:type="dxa"/>
          </w:tcPr>
          <w:p w:rsidR="00EB10E8" w:rsidRPr="00C30040" w:rsidRDefault="00EB10E8" w:rsidP="00B40C58">
            <w:pPr>
              <w:pStyle w:val="Cols"/>
            </w:pPr>
            <w:r w:rsidRPr="00C30040">
              <w:t>mass-jed-ol-ha-ram</w:t>
            </w:r>
          </w:p>
        </w:tc>
        <w:tc>
          <w:tcPr>
            <w:tcW w:w="5386" w:type="dxa"/>
          </w:tcPr>
          <w:p w:rsidR="00EB10E8" w:rsidRDefault="00EB10E8" w:rsidP="007C4C05">
            <w:pPr>
              <w:pStyle w:val="Cols"/>
              <w:jc w:val="both"/>
            </w:pPr>
            <w:r>
              <w:t>“</w:t>
            </w:r>
            <w:r w:rsidRPr="00C30040">
              <w:t>The Sacred Mosque</w:t>
            </w:r>
            <w:r>
              <w:t>”,</w:t>
            </w:r>
            <w:r w:rsidRPr="00C30040">
              <w:t xml:space="preserve"> at Mecca; the Temple in whose</w:t>
            </w:r>
            <w:r>
              <w:t xml:space="preserve"> </w:t>
            </w:r>
            <w:r w:rsidRPr="002C31EC">
              <w:t>enclosure is the Ka‘bih, the well of Zamzam, and the</w:t>
            </w:r>
            <w:r>
              <w:t xml:space="preserve"> </w:t>
            </w:r>
            <w:r w:rsidRPr="00C30040">
              <w:t>Maqám-i-Ibráhím.</w:t>
            </w:r>
          </w:p>
        </w:tc>
      </w:tr>
      <w:tr w:rsidR="00EB10E8" w:rsidRPr="005E60F6" w:rsidTr="00A01B82">
        <w:trPr>
          <w:jc w:val="center"/>
        </w:trPr>
        <w:tc>
          <w:tcPr>
            <w:tcW w:w="2381" w:type="dxa"/>
          </w:tcPr>
          <w:p w:rsidR="00EB10E8" w:rsidRPr="00C30040" w:rsidRDefault="00EB10E8" w:rsidP="00B40C58">
            <w:pPr>
              <w:pStyle w:val="Cols"/>
            </w:pPr>
            <w:r w:rsidRPr="00C30040">
              <w:t>Ma</w:t>
            </w:r>
            <w:r w:rsidRPr="001D2E0E">
              <w:rPr>
                <w:u w:val="single"/>
              </w:rPr>
              <w:t>th</w:t>
            </w:r>
            <w:r w:rsidRPr="00C30040">
              <w:t>naví</w:t>
            </w:r>
          </w:p>
        </w:tc>
        <w:tc>
          <w:tcPr>
            <w:tcW w:w="2268" w:type="dxa"/>
          </w:tcPr>
          <w:p w:rsidR="00EB10E8" w:rsidRPr="00C30040" w:rsidRDefault="00EB10E8" w:rsidP="00B40C58">
            <w:pPr>
              <w:pStyle w:val="Cols"/>
            </w:pPr>
            <w:r w:rsidRPr="00C30040">
              <w:t>mass-na-vee</w:t>
            </w:r>
          </w:p>
        </w:tc>
        <w:tc>
          <w:tcPr>
            <w:tcW w:w="5386" w:type="dxa"/>
          </w:tcPr>
          <w:p w:rsidR="00EB10E8" w:rsidRDefault="00EB10E8" w:rsidP="007C4C05">
            <w:pPr>
              <w:pStyle w:val="Cols"/>
              <w:jc w:val="both"/>
            </w:pPr>
            <w:r w:rsidRPr="00C30040">
              <w:t>Verse form of Persian invention, in which noted Persian</w:t>
            </w:r>
            <w:r>
              <w:t xml:space="preserve"> </w:t>
            </w:r>
            <w:r w:rsidRPr="00C30040">
              <w:t>narrative poems have been composed</w:t>
            </w:r>
            <w:r>
              <w:t xml:space="preserve">.  </w:t>
            </w:r>
            <w:r w:rsidRPr="001D2E0E">
              <w:rPr>
                <w:i/>
                <w:iCs/>
              </w:rPr>
              <w:t>The Ma</w:t>
            </w:r>
            <w:r w:rsidRPr="001D2E0E">
              <w:rPr>
                <w:i/>
                <w:iCs/>
                <w:u w:val="single"/>
              </w:rPr>
              <w:t>th</w:t>
            </w:r>
            <w:r w:rsidRPr="001D2E0E">
              <w:rPr>
                <w:i/>
                <w:iCs/>
              </w:rPr>
              <w:t>naví</w:t>
            </w:r>
            <w:r>
              <w:rPr>
                <w:i/>
                <w:iCs/>
              </w:rPr>
              <w:t xml:space="preserve"> </w:t>
            </w:r>
            <w:r w:rsidRPr="001D2E0E">
              <w:rPr>
                <w:i/>
                <w:iCs/>
              </w:rPr>
              <w:t>par excellence</w:t>
            </w:r>
            <w:r w:rsidRPr="00C30040">
              <w:t xml:space="preserve"> always refers to one of the world</w:t>
            </w:r>
            <w:r>
              <w:t>’</w:t>
            </w:r>
            <w:r w:rsidRPr="00C30040">
              <w:t xml:space="preserve">s greatest poems, composed in six books sometime between </w:t>
            </w:r>
            <w:r w:rsidRPr="00006072">
              <w:rPr>
                <w:sz w:val="18"/>
                <w:szCs w:val="18"/>
              </w:rPr>
              <w:t>CE</w:t>
            </w:r>
            <w:r>
              <w:t xml:space="preserve"> </w:t>
            </w:r>
            <w:r w:rsidRPr="00C30040">
              <w:t>1246 and 1273 by Jalál-i-Dín Rúmí</w:t>
            </w:r>
            <w:r>
              <w:t xml:space="preserve">.  </w:t>
            </w:r>
            <w:r w:rsidRPr="00C30040">
              <w:t>See the erudite text, translation and</w:t>
            </w:r>
            <w:r>
              <w:t xml:space="preserve"> </w:t>
            </w:r>
            <w:r w:rsidRPr="00C30040">
              <w:t>commentary by R</w:t>
            </w:r>
            <w:r>
              <w:t xml:space="preserve">. </w:t>
            </w:r>
            <w:r w:rsidRPr="00C30040">
              <w:t>A</w:t>
            </w:r>
            <w:r>
              <w:t xml:space="preserve">. </w:t>
            </w:r>
            <w:r w:rsidRPr="00C30040">
              <w:t>Nicholson.</w:t>
            </w:r>
          </w:p>
        </w:tc>
      </w:tr>
    </w:tbl>
    <w:p w:rsidR="00E34A34" w:rsidRPr="00C30040" w:rsidRDefault="00E34A34" w:rsidP="00E34A34">
      <w:r w:rsidRPr="00C30040">
        <w:br w:type="page"/>
      </w:r>
    </w:p>
    <w:tbl>
      <w:tblPr>
        <w:tblStyle w:val="TableGrid"/>
        <w:tblW w:w="0" w:type="auto"/>
        <w:jc w:val="center"/>
        <w:tblLook w:val="04A0" w:firstRow="1" w:lastRow="0" w:firstColumn="1" w:lastColumn="0" w:noHBand="0" w:noVBand="1"/>
      </w:tblPr>
      <w:tblGrid>
        <w:gridCol w:w="2381"/>
        <w:gridCol w:w="2268"/>
        <w:gridCol w:w="5386"/>
      </w:tblGrid>
      <w:tr w:rsidR="00EB10E8" w:rsidRPr="005E60F6" w:rsidTr="00473BCC">
        <w:trPr>
          <w:jc w:val="center"/>
        </w:trPr>
        <w:tc>
          <w:tcPr>
            <w:tcW w:w="2381" w:type="dxa"/>
          </w:tcPr>
          <w:p w:rsidR="00EB10E8" w:rsidRDefault="00EB10E8" w:rsidP="00473BCC">
            <w:pPr>
              <w:pStyle w:val="Cols"/>
            </w:pPr>
            <w:r w:rsidRPr="009254B9">
              <w:lastRenderedPageBreak/>
              <w:t>Mawlaví</w:t>
            </w:r>
          </w:p>
        </w:tc>
        <w:tc>
          <w:tcPr>
            <w:tcW w:w="2268" w:type="dxa"/>
          </w:tcPr>
          <w:p w:rsidR="00EB10E8" w:rsidRPr="00DE2494" w:rsidRDefault="00EB10E8" w:rsidP="00473BCC">
            <w:pPr>
              <w:pStyle w:val="Cols"/>
              <w:rPr>
                <w:lang w:val="en-IN"/>
              </w:rPr>
            </w:pPr>
            <w:r w:rsidRPr="009254B9">
              <w:t>mo-lav-ee</w:t>
            </w:r>
          </w:p>
        </w:tc>
        <w:tc>
          <w:tcPr>
            <w:tcW w:w="5386" w:type="dxa"/>
          </w:tcPr>
          <w:p w:rsidR="00EB10E8" w:rsidRPr="005E60F6" w:rsidRDefault="00B803E0" w:rsidP="007C4C05">
            <w:pPr>
              <w:pStyle w:val="Cols"/>
              <w:jc w:val="both"/>
              <w:rPr>
                <w:lang w:val="en-IN"/>
              </w:rPr>
            </w:pPr>
            <w:r w:rsidRPr="009254B9">
              <w:t>Order of dancing dervishes founded in the 13th century</w:t>
            </w:r>
            <w:r>
              <w:t xml:space="preserve"> </w:t>
            </w:r>
            <w:r w:rsidRPr="00006072">
              <w:rPr>
                <w:sz w:val="18"/>
                <w:szCs w:val="18"/>
              </w:rPr>
              <w:t>CE</w:t>
            </w:r>
            <w:r w:rsidRPr="00AD5174">
              <w:rPr>
                <w:lang w:val="pl-PL"/>
              </w:rPr>
              <w:t xml:space="preserve"> by Ja1ál-i-Dín Rúmí.  </w:t>
            </w:r>
            <w:r w:rsidRPr="009254B9">
              <w:t>Their name derives from his</w:t>
            </w:r>
            <w:r>
              <w:t xml:space="preserve"> </w:t>
            </w:r>
            <w:r w:rsidRPr="009254B9">
              <w:t>title, Mawlá (mow-law), Turkish Mevla, meaning Master.</w:t>
            </w:r>
          </w:p>
        </w:tc>
      </w:tr>
      <w:tr w:rsidR="00EB10E8" w:rsidRPr="005E60F6" w:rsidTr="00473BCC">
        <w:trPr>
          <w:jc w:val="center"/>
        </w:trPr>
        <w:tc>
          <w:tcPr>
            <w:tcW w:w="2381" w:type="dxa"/>
          </w:tcPr>
          <w:p w:rsidR="00EB10E8" w:rsidRPr="005E60F6" w:rsidRDefault="00B803E0" w:rsidP="00473BCC">
            <w:pPr>
              <w:pStyle w:val="Cols"/>
              <w:rPr>
                <w:lang w:val="en-IN"/>
              </w:rPr>
            </w:pPr>
            <w:r w:rsidRPr="009254B9">
              <w:t>Maydán</w:t>
            </w:r>
          </w:p>
        </w:tc>
        <w:tc>
          <w:tcPr>
            <w:tcW w:w="2268" w:type="dxa"/>
          </w:tcPr>
          <w:p w:rsidR="00EB10E8" w:rsidRPr="005E60F6" w:rsidRDefault="00B803E0" w:rsidP="00473BCC">
            <w:pPr>
              <w:pStyle w:val="Cols"/>
              <w:rPr>
                <w:lang w:val="en-IN"/>
              </w:rPr>
            </w:pPr>
            <w:r w:rsidRPr="009254B9">
              <w:t>may-dawn</w:t>
            </w:r>
          </w:p>
        </w:tc>
        <w:tc>
          <w:tcPr>
            <w:tcW w:w="5386" w:type="dxa"/>
          </w:tcPr>
          <w:p w:rsidR="00EB10E8" w:rsidRPr="005E60F6" w:rsidRDefault="00B803E0" w:rsidP="007C4C05">
            <w:pPr>
              <w:pStyle w:val="Cols"/>
              <w:jc w:val="both"/>
              <w:rPr>
                <w:lang w:val="en-IN"/>
              </w:rPr>
            </w:pPr>
            <w:r w:rsidRPr="009254B9">
              <w:t>Square, open place.</w:t>
            </w:r>
          </w:p>
        </w:tc>
      </w:tr>
      <w:tr w:rsidR="00EB10E8" w:rsidRPr="005E60F6" w:rsidTr="00473BCC">
        <w:trPr>
          <w:jc w:val="center"/>
        </w:trPr>
        <w:tc>
          <w:tcPr>
            <w:tcW w:w="2381" w:type="dxa"/>
          </w:tcPr>
          <w:p w:rsidR="00EB10E8" w:rsidRPr="005E60F6" w:rsidRDefault="00B803E0" w:rsidP="00473BCC">
            <w:pPr>
              <w:pStyle w:val="Cols"/>
              <w:rPr>
                <w:lang w:val="en-IN"/>
              </w:rPr>
            </w:pPr>
            <w:r w:rsidRPr="009254B9">
              <w:t>Mázindarán</w:t>
            </w:r>
          </w:p>
        </w:tc>
        <w:tc>
          <w:tcPr>
            <w:tcW w:w="2268" w:type="dxa"/>
          </w:tcPr>
          <w:p w:rsidR="00EB10E8" w:rsidRPr="005E60F6" w:rsidRDefault="00B803E0" w:rsidP="00473BCC">
            <w:pPr>
              <w:pStyle w:val="Cols"/>
              <w:rPr>
                <w:lang w:val="en-IN"/>
              </w:rPr>
            </w:pPr>
            <w:r w:rsidRPr="009254B9">
              <w:t>moz-enda-rawn</w:t>
            </w:r>
          </w:p>
        </w:tc>
        <w:tc>
          <w:tcPr>
            <w:tcW w:w="5386" w:type="dxa"/>
          </w:tcPr>
          <w:p w:rsidR="00EB10E8" w:rsidRPr="005E60F6" w:rsidRDefault="00B803E0" w:rsidP="007C4C05">
            <w:pPr>
              <w:pStyle w:val="Cols"/>
              <w:jc w:val="both"/>
              <w:rPr>
                <w:lang w:val="en-IN"/>
              </w:rPr>
            </w:pPr>
            <w:r w:rsidRPr="009254B9">
              <w:t>Native province of Bahá</w:t>
            </w:r>
            <w:r>
              <w:t>’</w:t>
            </w:r>
            <w:r w:rsidRPr="009254B9">
              <w:t>u</w:t>
            </w:r>
            <w:r>
              <w:t>’</w:t>
            </w:r>
            <w:r w:rsidRPr="009254B9">
              <w:t>lláh, on the Caspian Sea. (GPB 78</w:t>
            </w:r>
            <w:r w:rsidR="007F6F0C">
              <w:t>)</w:t>
            </w:r>
          </w:p>
        </w:tc>
      </w:tr>
      <w:tr w:rsidR="00EB10E8" w:rsidRPr="005E60F6" w:rsidTr="00473BCC">
        <w:trPr>
          <w:jc w:val="center"/>
        </w:trPr>
        <w:tc>
          <w:tcPr>
            <w:tcW w:w="2381" w:type="dxa"/>
          </w:tcPr>
          <w:p w:rsidR="00EB10E8" w:rsidRPr="005E60F6" w:rsidRDefault="00B803E0" w:rsidP="00473BCC">
            <w:pPr>
              <w:pStyle w:val="Cols"/>
              <w:rPr>
                <w:lang w:val="en-IN"/>
              </w:rPr>
            </w:pPr>
            <w:r w:rsidRPr="009254B9">
              <w:t>Mazra</w:t>
            </w:r>
            <w:r>
              <w:t>‘</w:t>
            </w:r>
            <w:r w:rsidRPr="009254B9">
              <w:t>ih</w:t>
            </w:r>
          </w:p>
        </w:tc>
        <w:tc>
          <w:tcPr>
            <w:tcW w:w="2268" w:type="dxa"/>
          </w:tcPr>
          <w:p w:rsidR="00EB10E8" w:rsidRPr="005E60F6" w:rsidRDefault="00B803E0" w:rsidP="00473BCC">
            <w:pPr>
              <w:pStyle w:val="Cols"/>
              <w:rPr>
                <w:lang w:val="en-IN"/>
              </w:rPr>
            </w:pPr>
            <w:r w:rsidRPr="009254B9">
              <w:t>mazz-ra-eh</w:t>
            </w:r>
          </w:p>
        </w:tc>
        <w:tc>
          <w:tcPr>
            <w:tcW w:w="5386" w:type="dxa"/>
          </w:tcPr>
          <w:p w:rsidR="00EB10E8" w:rsidRPr="005E60F6" w:rsidRDefault="00B803E0" w:rsidP="007C4C05">
            <w:pPr>
              <w:pStyle w:val="Cols"/>
              <w:jc w:val="both"/>
              <w:rPr>
                <w:lang w:val="en-IN"/>
              </w:rPr>
            </w:pPr>
            <w:r w:rsidRPr="009254B9">
              <w:t>Sown field, farm</w:t>
            </w:r>
            <w:r>
              <w:t xml:space="preserve">.  </w:t>
            </w:r>
            <w:r w:rsidRPr="009254B9">
              <w:t>Property about 7 kilometres north of</w:t>
            </w:r>
            <w:r>
              <w:t xml:space="preserve"> ‘</w:t>
            </w:r>
            <w:r w:rsidRPr="009254B9">
              <w:t xml:space="preserve">Akká, where palace of </w:t>
            </w:r>
            <w:r w:rsidRPr="00F83A6D">
              <w:t>Mu</w:t>
            </w:r>
            <w:r>
              <w:t>ḥ</w:t>
            </w:r>
            <w:r w:rsidRPr="00F83A6D">
              <w:t>ammad</w:t>
            </w:r>
            <w:r w:rsidRPr="009254B9">
              <w:t xml:space="preserve"> </w:t>
            </w:r>
            <w:r w:rsidRPr="00C030C1">
              <w:t>Pá</w:t>
            </w:r>
            <w:r w:rsidRPr="000D0259">
              <w:rPr>
                <w:u w:val="single"/>
              </w:rPr>
              <w:t>sh</w:t>
            </w:r>
            <w:r w:rsidRPr="000D0259">
              <w:t>á</w:t>
            </w:r>
            <w:r w:rsidRPr="009254B9">
              <w:t xml:space="preserve"> </w:t>
            </w:r>
            <w:r>
              <w:t>Ṣ</w:t>
            </w:r>
            <w:r w:rsidRPr="009254B9">
              <w:t>afwat was</w:t>
            </w:r>
            <w:r>
              <w:t xml:space="preserve"> </w:t>
            </w:r>
            <w:r w:rsidRPr="009254B9">
              <w:t>rented by the Master for Bahá</w:t>
            </w:r>
            <w:r>
              <w:t>’</w:t>
            </w:r>
            <w:r w:rsidRPr="009254B9">
              <w:t>u</w:t>
            </w:r>
            <w:r>
              <w:t>’</w:t>
            </w:r>
            <w:r w:rsidRPr="009254B9">
              <w:t xml:space="preserve">lláh, after nine years of His </w:t>
            </w:r>
            <w:r>
              <w:t>‘</w:t>
            </w:r>
            <w:r w:rsidRPr="009254B9">
              <w:t>Akká prison life, during which time</w:t>
            </w:r>
            <w:r>
              <w:t xml:space="preserve"> </w:t>
            </w:r>
            <w:r w:rsidRPr="009254B9">
              <w:t>He</w:t>
            </w:r>
            <w:r>
              <w:t xml:space="preserve"> “</w:t>
            </w:r>
            <w:r w:rsidRPr="009254B9">
              <w:t>had not looked on verdure</w:t>
            </w:r>
            <w:r>
              <w:t>”.</w:t>
            </w:r>
          </w:p>
        </w:tc>
      </w:tr>
      <w:tr w:rsidR="00EB10E8" w:rsidRPr="005E60F6" w:rsidTr="00473BCC">
        <w:trPr>
          <w:jc w:val="center"/>
        </w:trPr>
        <w:tc>
          <w:tcPr>
            <w:tcW w:w="2381" w:type="dxa"/>
          </w:tcPr>
          <w:p w:rsidR="00EB10E8" w:rsidRPr="005E60F6" w:rsidRDefault="00B803E0" w:rsidP="00473BCC">
            <w:pPr>
              <w:pStyle w:val="Cols"/>
              <w:rPr>
                <w:lang w:val="en-IN"/>
              </w:rPr>
            </w:pPr>
            <w:r w:rsidRPr="009254B9">
              <w:t>Mazra</w:t>
            </w:r>
            <w:r>
              <w:t>‘</w:t>
            </w:r>
            <w:r w:rsidRPr="009254B9">
              <w:t>iy-i-Va</w:t>
            </w:r>
            <w:r w:rsidRPr="00F80965">
              <w:rPr>
                <w:u w:val="single"/>
              </w:rPr>
              <w:t>sh</w:t>
            </w:r>
            <w:r w:rsidRPr="009254B9">
              <w:t>á</w:t>
            </w:r>
            <w:r w:rsidRPr="00F80965">
              <w:rPr>
                <w:u w:val="single"/>
              </w:rPr>
              <w:t>sh</w:t>
            </w:r>
          </w:p>
        </w:tc>
        <w:tc>
          <w:tcPr>
            <w:tcW w:w="2268" w:type="dxa"/>
          </w:tcPr>
          <w:p w:rsidR="00EB10E8" w:rsidRPr="005E60F6" w:rsidRDefault="00B803E0" w:rsidP="00B803E0">
            <w:pPr>
              <w:pStyle w:val="Cols"/>
              <w:rPr>
                <w:lang w:val="en-IN"/>
              </w:rPr>
            </w:pPr>
            <w:r w:rsidRPr="009254B9">
              <w:t>mazz-ra-eh-yeh-vash-awsh</w:t>
            </w:r>
          </w:p>
        </w:tc>
        <w:tc>
          <w:tcPr>
            <w:tcW w:w="5386" w:type="dxa"/>
          </w:tcPr>
          <w:p w:rsidR="00EB10E8" w:rsidRPr="005E60F6" w:rsidRDefault="00B803E0" w:rsidP="007C4C05">
            <w:pPr>
              <w:pStyle w:val="Cols"/>
              <w:jc w:val="both"/>
              <w:rPr>
                <w:lang w:val="en-IN"/>
              </w:rPr>
            </w:pPr>
            <w:r w:rsidRPr="009254B9">
              <w:t xml:space="preserve">Place on outskirts of </w:t>
            </w:r>
            <w:r w:rsidRPr="003C6811">
              <w:t>Ba</w:t>
            </w:r>
            <w:r w:rsidRPr="00DE5CE1">
              <w:rPr>
                <w:u w:val="single"/>
              </w:rPr>
              <w:t>gh</w:t>
            </w:r>
            <w:r w:rsidRPr="003C6811">
              <w:t>dád</w:t>
            </w:r>
            <w:r w:rsidRPr="009254B9">
              <w:t xml:space="preserve"> where Bahá</w:t>
            </w:r>
            <w:r>
              <w:t>’</w:t>
            </w:r>
            <w:r w:rsidRPr="009254B9">
              <w:t>u</w:t>
            </w:r>
            <w:r>
              <w:t>’</w:t>
            </w:r>
            <w:r w:rsidRPr="009254B9">
              <w:t>lláh celebrated Naw-Rúz, 1863.</w:t>
            </w:r>
          </w:p>
        </w:tc>
      </w:tr>
      <w:tr w:rsidR="00EB10E8" w:rsidRPr="005E60F6" w:rsidTr="00473BCC">
        <w:trPr>
          <w:jc w:val="center"/>
        </w:trPr>
        <w:tc>
          <w:tcPr>
            <w:tcW w:w="2381" w:type="dxa"/>
          </w:tcPr>
          <w:p w:rsidR="00EB10E8" w:rsidRPr="005E60F6" w:rsidRDefault="00B803E0" w:rsidP="00CD1EA5">
            <w:pPr>
              <w:pStyle w:val="Cols"/>
              <w:rPr>
                <w:lang w:val="en-IN"/>
              </w:rPr>
            </w:pPr>
            <w:r w:rsidRPr="009254B9">
              <w:t>Men of the Unseen</w:t>
            </w:r>
            <w:r>
              <w:t xml:space="preserve"> </w:t>
            </w:r>
            <w:r w:rsidRPr="009254B9">
              <w:t>(Rijálu</w:t>
            </w:r>
            <w:r>
              <w:t>’</w:t>
            </w:r>
            <w:r w:rsidRPr="009254B9">
              <w:t>l-</w:t>
            </w:r>
            <w:r w:rsidRPr="00F80965">
              <w:rPr>
                <w:u w:val="single"/>
              </w:rPr>
              <w:t>Gh</w:t>
            </w:r>
            <w:r w:rsidRPr="009254B9">
              <w:t>ayb)</w:t>
            </w:r>
          </w:p>
        </w:tc>
        <w:tc>
          <w:tcPr>
            <w:tcW w:w="2268" w:type="dxa"/>
          </w:tcPr>
          <w:p w:rsidR="00EB10E8" w:rsidRPr="005E60F6" w:rsidRDefault="00B803E0" w:rsidP="00473BCC">
            <w:pPr>
              <w:pStyle w:val="Cols"/>
              <w:rPr>
                <w:lang w:val="en-IN"/>
              </w:rPr>
            </w:pPr>
            <w:r w:rsidRPr="009254B9">
              <w:t>rej-awl-ol-gayb</w:t>
            </w:r>
          </w:p>
        </w:tc>
        <w:tc>
          <w:tcPr>
            <w:tcW w:w="5386" w:type="dxa"/>
          </w:tcPr>
          <w:p w:rsidR="00EB10E8" w:rsidRPr="005E60F6" w:rsidRDefault="00B803E0" w:rsidP="007C4C05">
            <w:pPr>
              <w:pStyle w:val="Cols"/>
              <w:jc w:val="both"/>
              <w:rPr>
                <w:lang w:val="en-IN"/>
              </w:rPr>
            </w:pPr>
            <w:r w:rsidRPr="009254B9">
              <w:t>Súfís believe in an invisible hierarchy of saints, fixed in</w:t>
            </w:r>
            <w:r>
              <w:t xml:space="preserve"> </w:t>
            </w:r>
            <w:r w:rsidRPr="009254B9">
              <w:t>number, thanks to whose intercessions the cosmic order</w:t>
            </w:r>
            <w:r>
              <w:t xml:space="preserve"> </w:t>
            </w:r>
            <w:r w:rsidRPr="009254B9">
              <w:t>endures</w:t>
            </w:r>
            <w:r>
              <w:t xml:space="preserve">.  </w:t>
            </w:r>
            <w:r w:rsidRPr="009254B9">
              <w:t>Their supreme hierophant is called a Qu</w:t>
            </w:r>
            <w:r>
              <w:t>ṭ</w:t>
            </w:r>
            <w:r w:rsidRPr="009254B9">
              <w:t xml:space="preserve">b (axis) or </w:t>
            </w:r>
            <w:r w:rsidRPr="00F80965">
              <w:rPr>
                <w:u w:val="single"/>
              </w:rPr>
              <w:t>Gh</w:t>
            </w:r>
            <w:r w:rsidRPr="009254B9">
              <w:t>aw</w:t>
            </w:r>
            <w:r w:rsidRPr="00F80965">
              <w:rPr>
                <w:u w:val="single"/>
              </w:rPr>
              <w:t>th</w:t>
            </w:r>
            <w:r w:rsidRPr="009254B9">
              <w:t xml:space="preserve"> (succorer).</w:t>
            </w:r>
          </w:p>
        </w:tc>
      </w:tr>
      <w:tr w:rsidR="00EB10E8" w:rsidRPr="005E60F6" w:rsidTr="00473BCC">
        <w:trPr>
          <w:jc w:val="center"/>
        </w:trPr>
        <w:tc>
          <w:tcPr>
            <w:tcW w:w="2381" w:type="dxa"/>
          </w:tcPr>
          <w:p w:rsidR="00EB10E8" w:rsidRPr="005E60F6" w:rsidRDefault="00CD1EA5" w:rsidP="00473BCC">
            <w:pPr>
              <w:pStyle w:val="Cols"/>
              <w:rPr>
                <w:lang w:val="en-IN"/>
              </w:rPr>
            </w:pPr>
            <w:r w:rsidRPr="009254B9">
              <w:t>Mihdí</w:t>
            </w:r>
          </w:p>
        </w:tc>
        <w:tc>
          <w:tcPr>
            <w:tcW w:w="2268" w:type="dxa"/>
          </w:tcPr>
          <w:p w:rsidR="00EB10E8" w:rsidRPr="005E60F6" w:rsidRDefault="00CD1EA5" w:rsidP="00473BCC">
            <w:pPr>
              <w:pStyle w:val="Cols"/>
              <w:rPr>
                <w:lang w:val="en-IN"/>
              </w:rPr>
            </w:pPr>
            <w:r w:rsidRPr="009254B9">
              <w:t>meh-dee</w:t>
            </w:r>
          </w:p>
        </w:tc>
        <w:tc>
          <w:tcPr>
            <w:tcW w:w="5386" w:type="dxa"/>
          </w:tcPr>
          <w:p w:rsidR="00EB10E8" w:rsidRPr="005E60F6" w:rsidRDefault="00CD1EA5" w:rsidP="007C4C05">
            <w:pPr>
              <w:pStyle w:val="Cols"/>
              <w:jc w:val="both"/>
              <w:rPr>
                <w:lang w:val="en-IN"/>
              </w:rPr>
            </w:pPr>
            <w:r w:rsidRPr="009254B9">
              <w:t>One Who is guided</w:t>
            </w:r>
            <w:r>
              <w:t xml:space="preserve">.  </w:t>
            </w:r>
            <w:r w:rsidRPr="009254B9">
              <w:t>A title of the 12th Imám.</w:t>
            </w:r>
          </w:p>
        </w:tc>
      </w:tr>
      <w:tr w:rsidR="00EB10E8" w:rsidRPr="005E60F6" w:rsidTr="00473BCC">
        <w:trPr>
          <w:jc w:val="center"/>
        </w:trPr>
        <w:tc>
          <w:tcPr>
            <w:tcW w:w="2381" w:type="dxa"/>
          </w:tcPr>
          <w:p w:rsidR="00EB10E8" w:rsidRPr="005E60F6" w:rsidRDefault="00CD1EA5" w:rsidP="00473BCC">
            <w:pPr>
              <w:pStyle w:val="Cols"/>
              <w:rPr>
                <w:lang w:val="en-IN"/>
              </w:rPr>
            </w:pPr>
            <w:r w:rsidRPr="009254B9">
              <w:t>Mihdí-Qulí Mírzá</w:t>
            </w:r>
          </w:p>
        </w:tc>
        <w:tc>
          <w:tcPr>
            <w:tcW w:w="2268" w:type="dxa"/>
          </w:tcPr>
          <w:p w:rsidR="00EB10E8" w:rsidRPr="005E60F6" w:rsidRDefault="00CD1EA5" w:rsidP="00CD1EA5">
            <w:pPr>
              <w:pStyle w:val="Cols"/>
              <w:rPr>
                <w:lang w:val="en-IN"/>
              </w:rPr>
            </w:pPr>
            <w:r w:rsidRPr="009254B9">
              <w:t>meh-dee-coolie-mere-zaw</w:t>
            </w:r>
          </w:p>
        </w:tc>
        <w:tc>
          <w:tcPr>
            <w:tcW w:w="5386" w:type="dxa"/>
          </w:tcPr>
          <w:p w:rsidR="00EB10E8" w:rsidRPr="005E60F6" w:rsidRDefault="009F384E" w:rsidP="007C4C05">
            <w:pPr>
              <w:pStyle w:val="Cols"/>
              <w:jc w:val="both"/>
              <w:rPr>
                <w:lang w:val="en-IN"/>
              </w:rPr>
            </w:pPr>
            <w:r w:rsidRPr="009254B9">
              <w:t>Commander of the army of Mázindarán; brother of</w:t>
            </w:r>
            <w:r>
              <w:t xml:space="preserve"> </w:t>
            </w:r>
            <w:r w:rsidRPr="00F83A6D">
              <w:t>Mu</w:t>
            </w:r>
            <w:r>
              <w:t>ḥ</w:t>
            </w:r>
            <w:r w:rsidRPr="00F83A6D">
              <w:t>ammad</w:t>
            </w:r>
            <w:r w:rsidRPr="009254B9">
              <w:t xml:space="preserve"> </w:t>
            </w:r>
            <w:r w:rsidRPr="00D81246">
              <w:rPr>
                <w:u w:val="single"/>
              </w:rPr>
              <w:t>Sh</w:t>
            </w:r>
            <w:r w:rsidRPr="00D81246">
              <w:t>á</w:t>
            </w:r>
            <w:r w:rsidRPr="00F83A6D">
              <w:t>h</w:t>
            </w:r>
            <w:r>
              <w:t xml:space="preserve">.  </w:t>
            </w:r>
            <w:r w:rsidRPr="009254B9">
              <w:t xml:space="preserve">Prince who perjured himself at </w:t>
            </w:r>
            <w:r>
              <w:t>Ṭ</w:t>
            </w:r>
            <w:r w:rsidRPr="009254B9">
              <w:t>abarsí.</w:t>
            </w:r>
          </w:p>
        </w:tc>
      </w:tr>
      <w:tr w:rsidR="00EB10E8" w:rsidRPr="005E60F6" w:rsidTr="00473BCC">
        <w:trPr>
          <w:jc w:val="center"/>
        </w:trPr>
        <w:tc>
          <w:tcPr>
            <w:tcW w:w="2381" w:type="dxa"/>
          </w:tcPr>
          <w:p w:rsidR="00EB10E8" w:rsidRPr="005E60F6" w:rsidRDefault="009F384E" w:rsidP="00473BCC">
            <w:pPr>
              <w:pStyle w:val="Cols"/>
              <w:rPr>
                <w:lang w:val="en-IN"/>
              </w:rPr>
            </w:pPr>
            <w:r w:rsidRPr="009254B9">
              <w:t>Mihr-</w:t>
            </w:r>
            <w:r>
              <w:t>‘</w:t>
            </w:r>
            <w:r w:rsidRPr="009254B9">
              <w:t xml:space="preserve">Alí </w:t>
            </w:r>
            <w:r w:rsidRPr="00505C50">
              <w:rPr>
                <w:u w:val="single"/>
              </w:rPr>
              <w:t>Kh</w:t>
            </w:r>
            <w:r>
              <w:t>á</w:t>
            </w:r>
            <w:r w:rsidRPr="00843B35">
              <w:t>n</w:t>
            </w:r>
            <w:r w:rsidRPr="009254B9">
              <w:t>,</w:t>
            </w:r>
            <w:r w:rsidRPr="009F384E">
              <w:t xml:space="preserve"> </w:t>
            </w:r>
            <w:r w:rsidRPr="00F80965">
              <w:rPr>
                <w:u w:val="single"/>
              </w:rPr>
              <w:t>Sh</w:t>
            </w:r>
            <w:r w:rsidRPr="009254B9">
              <w:t>ujá</w:t>
            </w:r>
            <w:r>
              <w:t>‘</w:t>
            </w:r>
            <w:r w:rsidRPr="009254B9">
              <w:t>u</w:t>
            </w:r>
            <w:r>
              <w:t>’</w:t>
            </w:r>
            <w:r w:rsidRPr="009254B9">
              <w:t>l-Mulk</w:t>
            </w:r>
          </w:p>
        </w:tc>
        <w:tc>
          <w:tcPr>
            <w:tcW w:w="2268" w:type="dxa"/>
          </w:tcPr>
          <w:p w:rsidR="00EB10E8" w:rsidRPr="005E60F6" w:rsidRDefault="00351FE0" w:rsidP="00351FE0">
            <w:pPr>
              <w:pStyle w:val="Cols"/>
              <w:rPr>
                <w:lang w:val="en-IN"/>
              </w:rPr>
            </w:pPr>
            <w:r w:rsidRPr="009254B9">
              <w:t>mehr-alley-con-sho-jaw-ol-molk</w:t>
            </w:r>
          </w:p>
        </w:tc>
        <w:tc>
          <w:tcPr>
            <w:tcW w:w="5386" w:type="dxa"/>
          </w:tcPr>
          <w:p w:rsidR="00EB10E8" w:rsidRPr="005E60F6" w:rsidRDefault="00351FE0" w:rsidP="007C4C05">
            <w:pPr>
              <w:pStyle w:val="Cols"/>
              <w:jc w:val="both"/>
              <w:rPr>
                <w:lang w:val="en-IN"/>
              </w:rPr>
            </w:pPr>
            <w:r w:rsidRPr="009254B9">
              <w:t>Persecutor of the Bábís at Nayríz, who was struck dumb. (GPB 84</w:t>
            </w:r>
            <w:r w:rsidR="007F6F0C">
              <w:t>)</w:t>
            </w:r>
          </w:p>
        </w:tc>
      </w:tr>
      <w:tr w:rsidR="00EB10E8" w:rsidRPr="005E60F6" w:rsidTr="00473BCC">
        <w:trPr>
          <w:jc w:val="center"/>
        </w:trPr>
        <w:tc>
          <w:tcPr>
            <w:tcW w:w="2381" w:type="dxa"/>
          </w:tcPr>
          <w:p w:rsidR="00EB10E8" w:rsidRPr="005E60F6" w:rsidRDefault="00351FE0" w:rsidP="00473BCC">
            <w:pPr>
              <w:pStyle w:val="Cols"/>
              <w:rPr>
                <w:lang w:val="en-IN"/>
              </w:rPr>
            </w:pPr>
            <w:r w:rsidRPr="009254B9">
              <w:t>Mihráb</w:t>
            </w:r>
          </w:p>
        </w:tc>
        <w:tc>
          <w:tcPr>
            <w:tcW w:w="2268" w:type="dxa"/>
          </w:tcPr>
          <w:p w:rsidR="00EB10E8" w:rsidRPr="005E60F6" w:rsidRDefault="00351FE0" w:rsidP="00473BCC">
            <w:pPr>
              <w:pStyle w:val="Cols"/>
              <w:rPr>
                <w:lang w:val="en-IN"/>
              </w:rPr>
            </w:pPr>
            <w:r w:rsidRPr="009254B9">
              <w:t>meh-rob</w:t>
            </w:r>
          </w:p>
        </w:tc>
        <w:tc>
          <w:tcPr>
            <w:tcW w:w="5386" w:type="dxa"/>
          </w:tcPr>
          <w:p w:rsidR="00EB10E8" w:rsidRPr="005E60F6" w:rsidRDefault="00351FE0" w:rsidP="007C4C05">
            <w:pPr>
              <w:pStyle w:val="Cols"/>
              <w:jc w:val="both"/>
              <w:rPr>
                <w:lang w:val="en-IN"/>
              </w:rPr>
            </w:pPr>
            <w:r w:rsidRPr="009254B9">
              <w:t>Prayer niche in a mosque, where the Imám or prayer</w:t>
            </w:r>
            <w:r>
              <w:t>-</w:t>
            </w:r>
            <w:r w:rsidRPr="009254B9">
              <w:t>leader leads the prayer</w:t>
            </w:r>
            <w:r>
              <w:t xml:space="preserve">.  </w:t>
            </w:r>
            <w:r w:rsidRPr="009254B9">
              <w:t>This niche shows the direction</w:t>
            </w:r>
            <w:r>
              <w:t xml:space="preserve"> </w:t>
            </w:r>
            <w:r w:rsidRPr="009254B9">
              <w:t>of Mecca.</w:t>
            </w:r>
          </w:p>
        </w:tc>
      </w:tr>
      <w:tr w:rsidR="00EB10E8" w:rsidRPr="005E60F6" w:rsidTr="00473BCC">
        <w:trPr>
          <w:jc w:val="center"/>
        </w:trPr>
        <w:tc>
          <w:tcPr>
            <w:tcW w:w="2381" w:type="dxa"/>
          </w:tcPr>
          <w:p w:rsidR="00EB10E8" w:rsidRPr="005E60F6" w:rsidRDefault="00351FE0" w:rsidP="00473BCC">
            <w:pPr>
              <w:pStyle w:val="Cols"/>
              <w:rPr>
                <w:lang w:val="en-IN"/>
              </w:rPr>
            </w:pPr>
            <w:r w:rsidRPr="009254B9">
              <w:t>Mím</w:t>
            </w:r>
          </w:p>
        </w:tc>
        <w:tc>
          <w:tcPr>
            <w:tcW w:w="2268" w:type="dxa"/>
          </w:tcPr>
          <w:p w:rsidR="00EB10E8" w:rsidRPr="005E60F6" w:rsidRDefault="00351FE0" w:rsidP="00473BCC">
            <w:pPr>
              <w:pStyle w:val="Cols"/>
              <w:rPr>
                <w:lang w:val="en-IN"/>
              </w:rPr>
            </w:pPr>
            <w:r w:rsidRPr="009254B9">
              <w:t>meem</w:t>
            </w:r>
          </w:p>
        </w:tc>
        <w:tc>
          <w:tcPr>
            <w:tcW w:w="5386" w:type="dxa"/>
          </w:tcPr>
          <w:p w:rsidR="00EB10E8" w:rsidRPr="005E60F6" w:rsidRDefault="00351FE0" w:rsidP="007C4C05">
            <w:pPr>
              <w:pStyle w:val="Cols"/>
              <w:jc w:val="both"/>
              <w:rPr>
                <w:lang w:val="en-IN"/>
              </w:rPr>
            </w:pPr>
            <w:r w:rsidRPr="009254B9">
              <w:t xml:space="preserve">Letter </w:t>
            </w:r>
            <w:r>
              <w:t>“</w:t>
            </w:r>
            <w:r w:rsidRPr="009254B9">
              <w:t>M</w:t>
            </w:r>
            <w:r>
              <w:t>”</w:t>
            </w:r>
            <w:r w:rsidRPr="009254B9">
              <w:t>, standing for Mázindarán.</w:t>
            </w:r>
          </w:p>
        </w:tc>
      </w:tr>
      <w:tr w:rsidR="00EB10E8" w:rsidRPr="005E60F6" w:rsidTr="00473BCC">
        <w:trPr>
          <w:jc w:val="center"/>
        </w:trPr>
        <w:tc>
          <w:tcPr>
            <w:tcW w:w="2381" w:type="dxa"/>
          </w:tcPr>
          <w:p w:rsidR="00EB10E8" w:rsidRPr="005E60F6" w:rsidRDefault="00351FE0" w:rsidP="00473BCC">
            <w:pPr>
              <w:pStyle w:val="Cols"/>
              <w:rPr>
                <w:lang w:val="en-IN"/>
              </w:rPr>
            </w:pPr>
            <w:r w:rsidRPr="009254B9">
              <w:t xml:space="preserve">Mír </w:t>
            </w:r>
            <w:r w:rsidRPr="00F83A6D">
              <w:t>Mu</w:t>
            </w:r>
            <w:r>
              <w:t>ḥ</w:t>
            </w:r>
            <w:r w:rsidRPr="00F83A6D">
              <w:t>ammad</w:t>
            </w:r>
            <w:r w:rsidRPr="009254B9">
              <w:t>-</w:t>
            </w:r>
            <w:r>
              <w:t>Ḥ</w:t>
            </w:r>
            <w:r w:rsidRPr="002C66E0">
              <w:t>usayn</w:t>
            </w:r>
          </w:p>
        </w:tc>
        <w:tc>
          <w:tcPr>
            <w:tcW w:w="2268" w:type="dxa"/>
          </w:tcPr>
          <w:p w:rsidR="00EB10E8" w:rsidRPr="005E60F6" w:rsidRDefault="00351FE0" w:rsidP="00351FE0">
            <w:pPr>
              <w:pStyle w:val="Cols"/>
              <w:rPr>
                <w:lang w:val="en-IN"/>
              </w:rPr>
            </w:pPr>
            <w:r w:rsidRPr="009254B9">
              <w:t>mere-moham-mad-ho-sane</w:t>
            </w:r>
          </w:p>
        </w:tc>
        <w:tc>
          <w:tcPr>
            <w:tcW w:w="5386" w:type="dxa"/>
          </w:tcPr>
          <w:p w:rsidR="00EB10E8" w:rsidRPr="005E60F6" w:rsidRDefault="00351FE0" w:rsidP="007C4C05">
            <w:pPr>
              <w:pStyle w:val="Cols"/>
              <w:jc w:val="both"/>
              <w:rPr>
                <w:lang w:val="en-IN"/>
              </w:rPr>
            </w:pPr>
            <w:r w:rsidRPr="009254B9">
              <w:t>Stigmatized by Bahá</w:t>
            </w:r>
            <w:r>
              <w:t>’</w:t>
            </w:r>
            <w:r w:rsidRPr="009254B9">
              <w:t>u</w:t>
            </w:r>
            <w:r>
              <w:t>’</w:t>
            </w:r>
            <w:r w:rsidRPr="009254B9">
              <w:t xml:space="preserve">lláh as the </w:t>
            </w:r>
            <w:r>
              <w:t>“</w:t>
            </w:r>
            <w:r w:rsidRPr="009254B9">
              <w:t>She-Serpent</w:t>
            </w:r>
            <w:r>
              <w:t xml:space="preserve">”.  </w:t>
            </w:r>
            <w:r w:rsidRPr="009254B9">
              <w:t xml:space="preserve">Accomplice of </w:t>
            </w:r>
            <w:r w:rsidRPr="00DF3FA3">
              <w:rPr>
                <w:u w:val="single"/>
              </w:rPr>
              <w:t>Sh</w:t>
            </w:r>
            <w:r w:rsidRPr="00F83A6D">
              <w:t>ay</w:t>
            </w:r>
            <w:r w:rsidRPr="00DF3FA3">
              <w:rPr>
                <w:u w:val="single"/>
              </w:rPr>
              <w:t>kh</w:t>
            </w:r>
            <w:r w:rsidRPr="009254B9">
              <w:t xml:space="preserve"> </w:t>
            </w:r>
            <w:r w:rsidRPr="00F83A6D">
              <w:t>Mu</w:t>
            </w:r>
            <w:r>
              <w:t>ḥ</w:t>
            </w:r>
            <w:r w:rsidRPr="00F83A6D">
              <w:t>ammad</w:t>
            </w:r>
            <w:r w:rsidRPr="009254B9">
              <w:t>-Báqir.</w:t>
            </w:r>
          </w:p>
        </w:tc>
      </w:tr>
      <w:tr w:rsidR="00EB10E8" w:rsidRPr="005E60F6" w:rsidTr="00473BCC">
        <w:trPr>
          <w:jc w:val="center"/>
        </w:trPr>
        <w:tc>
          <w:tcPr>
            <w:tcW w:w="2381" w:type="dxa"/>
          </w:tcPr>
          <w:p w:rsidR="00EB10E8" w:rsidRPr="00C30040" w:rsidRDefault="00351FE0" w:rsidP="00473BCC">
            <w:pPr>
              <w:pStyle w:val="Cols"/>
            </w:pPr>
            <w:r w:rsidRPr="009254B9">
              <w:t>Mi</w:t>
            </w:r>
            <w:r>
              <w:t>‘</w:t>
            </w:r>
            <w:r w:rsidRPr="009254B9">
              <w:t>ráj</w:t>
            </w:r>
          </w:p>
        </w:tc>
        <w:tc>
          <w:tcPr>
            <w:tcW w:w="2268" w:type="dxa"/>
          </w:tcPr>
          <w:p w:rsidR="00EB10E8" w:rsidRPr="00C30040" w:rsidRDefault="00351FE0" w:rsidP="00473BCC">
            <w:pPr>
              <w:pStyle w:val="Cols"/>
            </w:pPr>
            <w:r w:rsidRPr="009254B9">
              <w:t>meh-rawj</w:t>
            </w:r>
          </w:p>
        </w:tc>
        <w:tc>
          <w:tcPr>
            <w:tcW w:w="5386" w:type="dxa"/>
          </w:tcPr>
          <w:p w:rsidR="00EB10E8" w:rsidRDefault="00351FE0" w:rsidP="007C4C05">
            <w:pPr>
              <w:pStyle w:val="Cols"/>
              <w:jc w:val="both"/>
            </w:pPr>
            <w:r>
              <w:t>“</w:t>
            </w:r>
            <w:r w:rsidRPr="009254B9">
              <w:t>Ascent</w:t>
            </w:r>
            <w:r>
              <w:t>”</w:t>
            </w:r>
            <w:r w:rsidRPr="009254B9">
              <w:t xml:space="preserve"> of </w:t>
            </w:r>
            <w:r w:rsidRPr="00F83A6D">
              <w:t>Mu</w:t>
            </w:r>
            <w:r>
              <w:t>ḥ</w:t>
            </w:r>
            <w:r w:rsidRPr="00F83A6D">
              <w:t>ammad</w:t>
            </w:r>
            <w:r>
              <w:t xml:space="preserve">.  </w:t>
            </w:r>
            <w:r w:rsidRPr="009254B9">
              <w:t>See Qur</w:t>
            </w:r>
            <w:r>
              <w:t>’</w:t>
            </w:r>
            <w:r w:rsidRPr="009254B9">
              <w:t>án 17:1, describing the</w:t>
            </w:r>
            <w:r>
              <w:t xml:space="preserve"> </w:t>
            </w:r>
            <w:r w:rsidRPr="009254B9">
              <w:t>mystic vision of the night journey in which the Prophet</w:t>
            </w:r>
            <w:r>
              <w:t xml:space="preserve"> </w:t>
            </w:r>
            <w:r w:rsidRPr="009254B9">
              <w:t>is transported from Mecca to Jerusalem and is shown the signs of God</w:t>
            </w:r>
            <w:r>
              <w:t xml:space="preserve">.  </w:t>
            </w:r>
            <w:r w:rsidRPr="009254B9">
              <w:t xml:space="preserve">An extensive </w:t>
            </w:r>
            <w:r>
              <w:t>ḥ</w:t>
            </w:r>
            <w:r w:rsidRPr="00F63AA3">
              <w:t>adí</w:t>
            </w:r>
            <w:r w:rsidRPr="00F407C8">
              <w:rPr>
                <w:u w:val="single"/>
              </w:rPr>
              <w:t>th</w:t>
            </w:r>
            <w:r w:rsidRPr="00351FE0">
              <w:t xml:space="preserve"> </w:t>
            </w:r>
            <w:r w:rsidRPr="009254B9">
              <w:t>literature exists on the Mi</w:t>
            </w:r>
            <w:r>
              <w:t>‘</w:t>
            </w:r>
            <w:r w:rsidRPr="009254B9">
              <w:t>ráj, the influence of which has affected medieval European literature</w:t>
            </w:r>
            <w:r>
              <w:t xml:space="preserve"> </w:t>
            </w:r>
            <w:r w:rsidRPr="009254B9">
              <w:t>including the Divine Comedy</w:t>
            </w:r>
            <w:r>
              <w:t>.  c</w:t>
            </w:r>
            <w:r w:rsidRPr="007E1194">
              <w:t>f</w:t>
            </w:r>
            <w:r>
              <w:t xml:space="preserve">. </w:t>
            </w:r>
            <w:r w:rsidRPr="009254B9">
              <w:t>the writings of Miguel Asin Palacios, Arabic professor at the</w:t>
            </w:r>
            <w:r>
              <w:t xml:space="preserve"> </w:t>
            </w:r>
            <w:r w:rsidRPr="009254B9">
              <w:t>University of Madrid.</w:t>
            </w:r>
          </w:p>
        </w:tc>
      </w:tr>
      <w:tr w:rsidR="00EB10E8" w:rsidRPr="005E60F6" w:rsidTr="00473BCC">
        <w:trPr>
          <w:jc w:val="center"/>
        </w:trPr>
        <w:tc>
          <w:tcPr>
            <w:tcW w:w="2381" w:type="dxa"/>
          </w:tcPr>
          <w:p w:rsidR="00EB10E8" w:rsidRPr="00C30040" w:rsidRDefault="00351FE0" w:rsidP="00473BCC">
            <w:pPr>
              <w:pStyle w:val="Cols"/>
            </w:pPr>
            <w:r w:rsidRPr="004A3E32">
              <w:t>Mi’átu’l</w:t>
            </w:r>
            <w:r w:rsidRPr="009254B9">
              <w:t>-Azalíyy</w:t>
            </w:r>
            <w:r>
              <w:t>i</w:t>
            </w:r>
            <w:r w:rsidRPr="009254B9">
              <w:t>h</w:t>
            </w:r>
          </w:p>
        </w:tc>
        <w:tc>
          <w:tcPr>
            <w:tcW w:w="2268" w:type="dxa"/>
          </w:tcPr>
          <w:p w:rsidR="00EB10E8" w:rsidRPr="00C30040" w:rsidRDefault="00351FE0" w:rsidP="00351FE0">
            <w:pPr>
              <w:pStyle w:val="Cols"/>
            </w:pPr>
            <w:r w:rsidRPr="009254B9">
              <w:t>mare-awt-ol-as-al-ee-yeh</w:t>
            </w:r>
          </w:p>
        </w:tc>
        <w:tc>
          <w:tcPr>
            <w:tcW w:w="5386" w:type="dxa"/>
          </w:tcPr>
          <w:p w:rsidR="00EB10E8" w:rsidRDefault="00351FE0" w:rsidP="007C4C05">
            <w:pPr>
              <w:pStyle w:val="Cols"/>
              <w:jc w:val="both"/>
            </w:pPr>
            <w:r w:rsidRPr="009254B9">
              <w:t>Everlasting Mirror (Mírzá Ya</w:t>
            </w:r>
            <w:r>
              <w:t>ḥ</w:t>
            </w:r>
            <w:r w:rsidRPr="009254B9">
              <w:t>yá), who, himself a</w:t>
            </w:r>
            <w:r>
              <w:t xml:space="preserve"> “</w:t>
            </w:r>
            <w:r w:rsidRPr="009254B9">
              <w:t>Mirror</w:t>
            </w:r>
            <w:r>
              <w:t>”,</w:t>
            </w:r>
            <w:r w:rsidRPr="009254B9">
              <w:t xml:space="preserve"> condemned all the Mirrors to death.</w:t>
            </w:r>
            <w:r>
              <w:t xml:space="preserve">  “</w:t>
            </w:r>
            <w:r w:rsidRPr="009254B9">
              <w:t>Mirrors</w:t>
            </w:r>
            <w:r>
              <w:t>”,</w:t>
            </w:r>
            <w:r w:rsidRPr="009254B9">
              <w:t xml:space="preserve"> </w:t>
            </w:r>
            <w:r>
              <w:t>“</w:t>
            </w:r>
            <w:r w:rsidRPr="009254B9">
              <w:t>Guides</w:t>
            </w:r>
            <w:r>
              <w:t>”</w:t>
            </w:r>
            <w:r w:rsidRPr="009254B9">
              <w:t xml:space="preserve"> and </w:t>
            </w:r>
            <w:r>
              <w:t>“</w:t>
            </w:r>
            <w:r w:rsidRPr="009254B9">
              <w:t>Witnesses</w:t>
            </w:r>
            <w:r>
              <w:t>”</w:t>
            </w:r>
            <w:r w:rsidRPr="009254B9">
              <w:t xml:space="preserve"> comprised the Bábí hierarchy</w:t>
            </w:r>
            <w:r>
              <w:t>. (</w:t>
            </w:r>
            <w:r w:rsidRPr="009254B9">
              <w:t>GPB 90, 114, 165</w:t>
            </w:r>
            <w:r w:rsidR="007F6F0C">
              <w:t>)</w:t>
            </w:r>
          </w:p>
        </w:tc>
      </w:tr>
      <w:tr w:rsidR="00351FE0" w:rsidRPr="005E60F6" w:rsidTr="00473BCC">
        <w:trPr>
          <w:jc w:val="center"/>
        </w:trPr>
        <w:tc>
          <w:tcPr>
            <w:tcW w:w="2381" w:type="dxa"/>
          </w:tcPr>
          <w:p w:rsidR="00351FE0" w:rsidRPr="004A3E32" w:rsidRDefault="00351FE0" w:rsidP="00473BCC">
            <w:pPr>
              <w:pStyle w:val="Cols"/>
            </w:pPr>
            <w:r w:rsidRPr="009254B9">
              <w:t>Mírzá Abu</w:t>
            </w:r>
            <w:r>
              <w:t>’</w:t>
            </w:r>
            <w:r w:rsidRPr="009254B9">
              <w:t>l-Fa</w:t>
            </w:r>
            <w:r>
              <w:t>ḍ</w:t>
            </w:r>
            <w:r w:rsidRPr="009254B9">
              <w:t>l</w:t>
            </w:r>
          </w:p>
        </w:tc>
        <w:tc>
          <w:tcPr>
            <w:tcW w:w="2268" w:type="dxa"/>
          </w:tcPr>
          <w:p w:rsidR="00351FE0" w:rsidRPr="009254B9" w:rsidRDefault="00351FE0" w:rsidP="00351FE0">
            <w:pPr>
              <w:pStyle w:val="Cols"/>
            </w:pPr>
            <w:r w:rsidRPr="009254B9">
              <w:t>mere-zaw-ab-ol-fazz-l</w:t>
            </w:r>
          </w:p>
        </w:tc>
        <w:tc>
          <w:tcPr>
            <w:tcW w:w="5386" w:type="dxa"/>
          </w:tcPr>
          <w:p w:rsidR="00351FE0" w:rsidRPr="009254B9" w:rsidRDefault="00351FE0" w:rsidP="007C4C05">
            <w:pPr>
              <w:pStyle w:val="Cols"/>
              <w:jc w:val="both"/>
            </w:pPr>
            <w:r w:rsidRPr="009254B9">
              <w:t>Illustrious Persian Bahá</w:t>
            </w:r>
            <w:r>
              <w:t>’</w:t>
            </w:r>
            <w:r w:rsidRPr="009254B9">
              <w:t>í scholar, who taught in the</w:t>
            </w:r>
            <w:r>
              <w:t xml:space="preserve"> </w:t>
            </w:r>
            <w:r w:rsidRPr="009254B9">
              <w:t>United States at the turn of the century; author of</w:t>
            </w:r>
            <w:r>
              <w:t xml:space="preserve"> </w:t>
            </w:r>
            <w:r w:rsidRPr="004A3E32">
              <w:rPr>
                <w:i/>
                <w:iCs/>
              </w:rPr>
              <w:t>The Bahá’í Proofs</w:t>
            </w:r>
            <w:r w:rsidRPr="009254B9">
              <w:t xml:space="preserve">, </w:t>
            </w:r>
            <w:r w:rsidRPr="004A3E32">
              <w:rPr>
                <w:i/>
                <w:iCs/>
              </w:rPr>
              <w:t>The Brilliant Proof</w:t>
            </w:r>
            <w:r w:rsidRPr="009254B9">
              <w:t xml:space="preserve">, </w:t>
            </w:r>
            <w:r w:rsidRPr="00E31A27">
              <w:rPr>
                <w:i/>
                <w:iCs/>
              </w:rPr>
              <w:t>Kitábu’l-Fará’id</w:t>
            </w:r>
            <w:r w:rsidRPr="009254B9">
              <w:t>, etc</w:t>
            </w:r>
            <w:r>
              <w:t>.  “[</w:t>
            </w:r>
            <w:r w:rsidRPr="009254B9">
              <w:t>L</w:t>
            </w:r>
            <w:r>
              <w:t>]</w:t>
            </w:r>
            <w:r w:rsidRPr="009254B9">
              <w:t>earned apologist</w:t>
            </w:r>
            <w:r>
              <w:t>”</w:t>
            </w:r>
            <w:r w:rsidR="007F6F0C">
              <w:t>.</w:t>
            </w:r>
            <w:r w:rsidRPr="009254B9">
              <w:t xml:space="preserve"> (GPB 195</w:t>
            </w:r>
            <w:r w:rsidR="007F6F0C">
              <w:t>)</w:t>
            </w:r>
          </w:p>
        </w:tc>
      </w:tr>
    </w:tbl>
    <w:p w:rsidR="0045476A" w:rsidRPr="009254B9" w:rsidRDefault="0045476A" w:rsidP="0045476A">
      <w:r w:rsidRPr="009254B9">
        <w:br w:type="page"/>
      </w:r>
    </w:p>
    <w:tbl>
      <w:tblPr>
        <w:tblStyle w:val="TableGrid"/>
        <w:tblW w:w="0" w:type="auto"/>
        <w:jc w:val="center"/>
        <w:tblLook w:val="04A0" w:firstRow="1" w:lastRow="0" w:firstColumn="1" w:lastColumn="0" w:noHBand="0" w:noVBand="1"/>
      </w:tblPr>
      <w:tblGrid>
        <w:gridCol w:w="2381"/>
        <w:gridCol w:w="2268"/>
        <w:gridCol w:w="5386"/>
      </w:tblGrid>
      <w:tr w:rsidR="00EB10E8" w:rsidRPr="005E60F6" w:rsidTr="00473BCC">
        <w:trPr>
          <w:jc w:val="center"/>
        </w:trPr>
        <w:tc>
          <w:tcPr>
            <w:tcW w:w="2381" w:type="dxa"/>
          </w:tcPr>
          <w:p w:rsidR="00EB10E8" w:rsidRDefault="005F1710" w:rsidP="00473BCC">
            <w:pPr>
              <w:pStyle w:val="Cols"/>
            </w:pPr>
            <w:r w:rsidRPr="00EA57F3">
              <w:lastRenderedPageBreak/>
              <w:t>Mírzá Áqá Ján</w:t>
            </w:r>
          </w:p>
        </w:tc>
        <w:tc>
          <w:tcPr>
            <w:tcW w:w="2268" w:type="dxa"/>
          </w:tcPr>
          <w:p w:rsidR="00EB10E8" w:rsidRPr="00DE2494" w:rsidRDefault="005F1710" w:rsidP="005F1710">
            <w:pPr>
              <w:pStyle w:val="Cols"/>
              <w:rPr>
                <w:lang w:val="en-IN"/>
              </w:rPr>
            </w:pPr>
            <w:r w:rsidRPr="00EA57F3">
              <w:t>mere-zaw-awe-caw-John</w:t>
            </w:r>
          </w:p>
        </w:tc>
        <w:tc>
          <w:tcPr>
            <w:tcW w:w="5386" w:type="dxa"/>
          </w:tcPr>
          <w:p w:rsidR="00EB10E8" w:rsidRPr="005E60F6" w:rsidRDefault="005F1710" w:rsidP="007C4C05">
            <w:pPr>
              <w:pStyle w:val="Cols"/>
              <w:jc w:val="both"/>
              <w:rPr>
                <w:lang w:val="en-IN"/>
              </w:rPr>
            </w:pPr>
            <w:r w:rsidRPr="00EA57F3">
              <w:t>Amanuensis of Bahá</w:t>
            </w:r>
            <w:r>
              <w:t>’</w:t>
            </w:r>
            <w:r w:rsidRPr="00EA57F3">
              <w:t>u</w:t>
            </w:r>
            <w:r>
              <w:t>’</w:t>
            </w:r>
            <w:r w:rsidRPr="00EA57F3">
              <w:t>lláh for forty years</w:t>
            </w:r>
            <w:r>
              <w:t>. (</w:t>
            </w:r>
            <w:r w:rsidRPr="00EA57F3">
              <w:t>GPB 115</w:t>
            </w:r>
            <w:r w:rsidR="007F6F0C">
              <w:t>)</w:t>
            </w:r>
          </w:p>
        </w:tc>
      </w:tr>
      <w:tr w:rsidR="00EB10E8" w:rsidRPr="005E60F6" w:rsidTr="00473BCC">
        <w:trPr>
          <w:jc w:val="center"/>
        </w:trPr>
        <w:tc>
          <w:tcPr>
            <w:tcW w:w="2381" w:type="dxa"/>
          </w:tcPr>
          <w:p w:rsidR="00EB10E8" w:rsidRPr="005E60F6" w:rsidRDefault="005F1710" w:rsidP="00473BCC">
            <w:pPr>
              <w:pStyle w:val="Cols"/>
              <w:rPr>
                <w:lang w:val="en-IN"/>
              </w:rPr>
            </w:pPr>
            <w:r w:rsidRPr="00EA57F3">
              <w:t>Mírzá Badí</w:t>
            </w:r>
            <w:r>
              <w:t>‘</w:t>
            </w:r>
            <w:r w:rsidRPr="00EA57F3">
              <w:t>u</w:t>
            </w:r>
            <w:r>
              <w:t>’</w:t>
            </w:r>
            <w:r w:rsidRPr="00EA57F3">
              <w:t>lláh</w:t>
            </w:r>
          </w:p>
        </w:tc>
        <w:tc>
          <w:tcPr>
            <w:tcW w:w="2268" w:type="dxa"/>
          </w:tcPr>
          <w:p w:rsidR="00EB10E8" w:rsidRPr="005E60F6" w:rsidRDefault="005F1710" w:rsidP="005F5D8E">
            <w:pPr>
              <w:pStyle w:val="Cols"/>
              <w:rPr>
                <w:lang w:val="en-IN"/>
              </w:rPr>
            </w:pPr>
            <w:r w:rsidRPr="00EA57F3">
              <w:t>mere-zaw-badee-ol-l</w:t>
            </w:r>
            <w:r w:rsidR="005F5D8E" w:rsidRPr="005F5D8E">
              <w:rPr>
                <w:lang w:val="en-GB" w:eastAsia="en-GB"/>
              </w:rPr>
              <w:t>á</w:t>
            </w:r>
            <w:r w:rsidRPr="00EA57F3">
              <w:t>h</w:t>
            </w:r>
          </w:p>
        </w:tc>
        <w:tc>
          <w:tcPr>
            <w:tcW w:w="5386" w:type="dxa"/>
          </w:tcPr>
          <w:p w:rsidR="00EB10E8" w:rsidRPr="005E60F6" w:rsidRDefault="005F1710" w:rsidP="007C4C05">
            <w:pPr>
              <w:pStyle w:val="Cols"/>
              <w:jc w:val="both"/>
              <w:rPr>
                <w:lang w:val="en-IN"/>
              </w:rPr>
            </w:pPr>
            <w:r w:rsidRPr="00EA57F3">
              <w:t>Brother of M</w:t>
            </w:r>
            <w:r w:rsidRPr="0030029B">
              <w:t>í</w:t>
            </w:r>
            <w:r w:rsidRPr="00EA57F3">
              <w:t>r</w:t>
            </w:r>
            <w:r>
              <w:t>z</w:t>
            </w:r>
            <w:r w:rsidRPr="0030029B">
              <w:t>á</w:t>
            </w:r>
            <w:r w:rsidRPr="00EA57F3">
              <w:t xml:space="preserve"> </w:t>
            </w:r>
            <w:r w:rsidRPr="00F83A6D">
              <w:t>Mu</w:t>
            </w:r>
            <w:r>
              <w:t>ḥ</w:t>
            </w:r>
            <w:r w:rsidRPr="00F83A6D">
              <w:t>ammad</w:t>
            </w:r>
            <w:r w:rsidRPr="00EA57F3">
              <w:t>-</w:t>
            </w:r>
            <w:r>
              <w:t>‘</w:t>
            </w:r>
            <w:r w:rsidRPr="00EA57F3">
              <w:t>Alí</w:t>
            </w:r>
            <w:r>
              <w:t xml:space="preserve">. </w:t>
            </w:r>
            <w:r w:rsidRPr="00EA57F3">
              <w:t xml:space="preserve"> He wrote and published</w:t>
            </w:r>
            <w:r>
              <w:t xml:space="preserve"> </w:t>
            </w:r>
            <w:r w:rsidRPr="00EA57F3">
              <w:t>a confession testifying to the acts of the Covenant</w:t>
            </w:r>
            <w:r>
              <w:t>-</w:t>
            </w:r>
            <w:r w:rsidRPr="00EA57F3">
              <w:t xml:space="preserve">Breakers against </w:t>
            </w:r>
            <w:r>
              <w:t>‘</w:t>
            </w:r>
            <w:r w:rsidRPr="00EA57F3">
              <w:t>Abdu</w:t>
            </w:r>
            <w:r>
              <w:t>’</w:t>
            </w:r>
            <w:r w:rsidRPr="00EA57F3">
              <w:t>l-Bahá.</w:t>
            </w:r>
          </w:p>
        </w:tc>
      </w:tr>
      <w:tr w:rsidR="00EB10E8" w:rsidRPr="005E60F6" w:rsidTr="00473BCC">
        <w:trPr>
          <w:jc w:val="center"/>
        </w:trPr>
        <w:tc>
          <w:tcPr>
            <w:tcW w:w="2381" w:type="dxa"/>
          </w:tcPr>
          <w:p w:rsidR="00EB10E8" w:rsidRPr="005E60F6" w:rsidRDefault="005F1710" w:rsidP="00473BCC">
            <w:pPr>
              <w:pStyle w:val="Cols"/>
              <w:rPr>
                <w:lang w:val="en-IN"/>
              </w:rPr>
            </w:pPr>
            <w:r w:rsidRPr="00EA57F3">
              <w:t>Mírzá Báqir-i-</w:t>
            </w:r>
            <w:r w:rsidRPr="00DE5CE1">
              <w:rPr>
                <w:u w:val="single"/>
              </w:rPr>
              <w:t>Sh</w:t>
            </w:r>
            <w:r w:rsidRPr="00B11FBE">
              <w:t>íráz</w:t>
            </w:r>
            <w:r w:rsidRPr="00EA57F3">
              <w:t>í</w:t>
            </w:r>
          </w:p>
        </w:tc>
        <w:tc>
          <w:tcPr>
            <w:tcW w:w="2268" w:type="dxa"/>
          </w:tcPr>
          <w:p w:rsidR="00EB10E8" w:rsidRPr="005E60F6" w:rsidRDefault="005F1710" w:rsidP="005F1710">
            <w:pPr>
              <w:pStyle w:val="Cols"/>
              <w:rPr>
                <w:lang w:val="en-IN"/>
              </w:rPr>
            </w:pPr>
            <w:r w:rsidRPr="00EA57F3">
              <w:t>mere-zaw-baw-care-</w:t>
            </w:r>
            <w:r w:rsidRPr="005F1710">
              <w:rPr>
                <w:lang w:val="en-IN"/>
              </w:rPr>
              <w:t>eh-sheer-Oz-ee</w:t>
            </w:r>
          </w:p>
        </w:tc>
        <w:tc>
          <w:tcPr>
            <w:tcW w:w="5386" w:type="dxa"/>
          </w:tcPr>
          <w:p w:rsidR="00EB10E8" w:rsidRPr="005E60F6" w:rsidRDefault="005F1710" w:rsidP="007C4C05">
            <w:pPr>
              <w:pStyle w:val="Cols"/>
              <w:jc w:val="both"/>
              <w:rPr>
                <w:lang w:val="en-IN"/>
              </w:rPr>
            </w:pPr>
            <w:r w:rsidRPr="00EA57F3">
              <w:t>One of Bahá</w:t>
            </w:r>
            <w:r>
              <w:t>’</w:t>
            </w:r>
            <w:r w:rsidRPr="00EA57F3">
              <w:t>u</w:t>
            </w:r>
            <w:r>
              <w:t>’</w:t>
            </w:r>
            <w:r w:rsidRPr="00EA57F3">
              <w:t>lláh</w:t>
            </w:r>
            <w:r>
              <w:t>’</w:t>
            </w:r>
            <w:r w:rsidRPr="00EA57F3">
              <w:t>s secretaries in Adrianople.</w:t>
            </w:r>
            <w:r>
              <w:t xml:space="preserve"> </w:t>
            </w:r>
            <w:r w:rsidRPr="005F1710">
              <w:rPr>
                <w:lang w:val="en-IN"/>
              </w:rPr>
              <w:t>(GPB 171</w:t>
            </w:r>
            <w:r w:rsidR="007F6F0C">
              <w:rPr>
                <w:lang w:val="en-IN"/>
              </w:rPr>
              <w:t>)</w:t>
            </w:r>
          </w:p>
        </w:tc>
      </w:tr>
      <w:tr w:rsidR="00EB10E8" w:rsidRPr="005E60F6" w:rsidTr="00473BCC">
        <w:trPr>
          <w:jc w:val="center"/>
        </w:trPr>
        <w:tc>
          <w:tcPr>
            <w:tcW w:w="2381" w:type="dxa"/>
          </w:tcPr>
          <w:p w:rsidR="00EB10E8" w:rsidRPr="005E60F6" w:rsidRDefault="005F1710" w:rsidP="00473BCC">
            <w:pPr>
              <w:pStyle w:val="Cols"/>
              <w:rPr>
                <w:lang w:val="en-IN"/>
              </w:rPr>
            </w:pPr>
            <w:r w:rsidRPr="00EA57F3">
              <w:t xml:space="preserve">Mírzá Buzurg (also called Mírzá </w:t>
            </w:r>
            <w:r>
              <w:t>‘</w:t>
            </w:r>
            <w:r w:rsidRPr="00EA57F3">
              <w:t>Abbás)</w:t>
            </w:r>
          </w:p>
        </w:tc>
        <w:tc>
          <w:tcPr>
            <w:tcW w:w="2268" w:type="dxa"/>
          </w:tcPr>
          <w:p w:rsidR="00EB10E8" w:rsidRPr="005E60F6" w:rsidRDefault="005F1710" w:rsidP="00473BCC">
            <w:pPr>
              <w:pStyle w:val="Cols"/>
              <w:rPr>
                <w:lang w:val="en-IN"/>
              </w:rPr>
            </w:pPr>
            <w:r w:rsidRPr="00EA57F3">
              <w:t>mere-zaw-bo-zorg</w:t>
            </w:r>
          </w:p>
        </w:tc>
        <w:tc>
          <w:tcPr>
            <w:tcW w:w="5386" w:type="dxa"/>
          </w:tcPr>
          <w:p w:rsidR="00EB10E8" w:rsidRPr="005E60F6" w:rsidRDefault="005F1710" w:rsidP="007C4C05">
            <w:pPr>
              <w:pStyle w:val="Cols"/>
              <w:jc w:val="both"/>
              <w:rPr>
                <w:lang w:val="en-IN"/>
              </w:rPr>
            </w:pPr>
            <w:r w:rsidRPr="00EA57F3">
              <w:t xml:space="preserve">Persian nobleman who </w:t>
            </w:r>
            <w:r>
              <w:t>w</w:t>
            </w:r>
            <w:r w:rsidRPr="00EA57F3">
              <w:t>as the father of Bahá</w:t>
            </w:r>
            <w:r>
              <w:t>’</w:t>
            </w:r>
            <w:r w:rsidRPr="00EA57F3">
              <w:t>u</w:t>
            </w:r>
            <w:r>
              <w:t>’</w:t>
            </w:r>
            <w:r w:rsidRPr="00EA57F3">
              <w:t>lláh</w:t>
            </w:r>
            <w:r>
              <w:t>.  Ab</w:t>
            </w:r>
            <w:r w:rsidRPr="00EE4CAF">
              <w:t>ú</w:t>
            </w:r>
            <w:r>
              <w:t xml:space="preserve"> Bahá’u’lláh.</w:t>
            </w:r>
          </w:p>
        </w:tc>
      </w:tr>
      <w:tr w:rsidR="00EB10E8" w:rsidRPr="005E60F6" w:rsidTr="00473BCC">
        <w:trPr>
          <w:jc w:val="center"/>
        </w:trPr>
        <w:tc>
          <w:tcPr>
            <w:tcW w:w="2381" w:type="dxa"/>
          </w:tcPr>
          <w:p w:rsidR="00EB10E8" w:rsidRPr="005E60F6" w:rsidRDefault="005F1710" w:rsidP="00473BCC">
            <w:pPr>
              <w:pStyle w:val="Cols"/>
              <w:rPr>
                <w:lang w:val="en-IN"/>
              </w:rPr>
            </w:pPr>
            <w:r w:rsidRPr="00EA57F3">
              <w:t>Mírzá Hádíy-i-Dawlatábádí</w:t>
            </w:r>
            <w:r>
              <w:t xml:space="preserve"> [normally </w:t>
            </w:r>
            <w:r w:rsidRPr="00EA57F3">
              <w:t>Dawlat</w:t>
            </w:r>
            <w:r>
              <w:t>-Á</w:t>
            </w:r>
            <w:r w:rsidRPr="00EA57F3">
              <w:t>bádí</w:t>
            </w:r>
            <w:r>
              <w:t>]</w:t>
            </w:r>
          </w:p>
        </w:tc>
        <w:tc>
          <w:tcPr>
            <w:tcW w:w="2268" w:type="dxa"/>
          </w:tcPr>
          <w:p w:rsidR="00EB10E8" w:rsidRPr="005E60F6" w:rsidRDefault="005F1710" w:rsidP="005F1710">
            <w:pPr>
              <w:pStyle w:val="Cols"/>
              <w:rPr>
                <w:lang w:val="en-IN"/>
              </w:rPr>
            </w:pPr>
            <w:r w:rsidRPr="00EA57F3">
              <w:t>mere-zaw-haw-dee</w:t>
            </w:r>
            <w:r>
              <w:t>-</w:t>
            </w:r>
            <w:r w:rsidRPr="00EA57F3">
              <w:t>yeh-doe-lat-awb-awd-ee</w:t>
            </w:r>
          </w:p>
        </w:tc>
        <w:tc>
          <w:tcPr>
            <w:tcW w:w="5386" w:type="dxa"/>
          </w:tcPr>
          <w:p w:rsidR="00EB10E8" w:rsidRPr="005E60F6" w:rsidRDefault="005F1710" w:rsidP="007C4C05">
            <w:pPr>
              <w:pStyle w:val="Cols"/>
              <w:jc w:val="both"/>
              <w:rPr>
                <w:lang w:val="en-IN"/>
              </w:rPr>
            </w:pPr>
            <w:r w:rsidRPr="00EA57F3">
              <w:t>Notorious Azalí who ultimately denounced Azal.</w:t>
            </w:r>
            <w:r>
              <w:t xml:space="preserve"> </w:t>
            </w:r>
            <w:r w:rsidRPr="00EA57F3">
              <w:t>(</w:t>
            </w:r>
            <w:r>
              <w:t>E</w:t>
            </w:r>
            <w:r w:rsidRPr="0008201F">
              <w:t>SW</w:t>
            </w:r>
            <w:r w:rsidRPr="00EA57F3">
              <w:t xml:space="preserve"> 86; GPB 233</w:t>
            </w:r>
            <w:r w:rsidR="007F6F0C">
              <w:t>)</w:t>
            </w:r>
          </w:p>
        </w:tc>
      </w:tr>
      <w:tr w:rsidR="00EB10E8" w:rsidRPr="005E60F6" w:rsidTr="00473BCC">
        <w:trPr>
          <w:jc w:val="center"/>
        </w:trPr>
        <w:tc>
          <w:tcPr>
            <w:tcW w:w="2381" w:type="dxa"/>
          </w:tcPr>
          <w:p w:rsidR="00EB10E8" w:rsidRPr="005E60F6" w:rsidRDefault="005F1710" w:rsidP="00473BCC">
            <w:pPr>
              <w:pStyle w:val="Cols"/>
              <w:rPr>
                <w:lang w:val="en-IN"/>
              </w:rPr>
            </w:pPr>
            <w:r w:rsidRPr="00EA57F3">
              <w:t xml:space="preserve">Mírzá </w:t>
            </w:r>
            <w:r>
              <w:t>Ḥ</w:t>
            </w:r>
            <w:r w:rsidRPr="002C66E0">
              <w:t>usayn</w:t>
            </w:r>
            <w:r w:rsidRPr="00EA57F3">
              <w:t>-</w:t>
            </w:r>
            <w:r>
              <w:t>‘</w:t>
            </w:r>
            <w:r w:rsidRPr="00EA57F3">
              <w:t>Alí</w:t>
            </w:r>
          </w:p>
        </w:tc>
        <w:tc>
          <w:tcPr>
            <w:tcW w:w="2268" w:type="dxa"/>
          </w:tcPr>
          <w:p w:rsidR="00EB10E8" w:rsidRPr="005E60F6" w:rsidRDefault="005F1710" w:rsidP="005F1710">
            <w:pPr>
              <w:pStyle w:val="Cols"/>
              <w:rPr>
                <w:lang w:val="en-IN"/>
              </w:rPr>
            </w:pPr>
            <w:r w:rsidRPr="00EA57F3">
              <w:t>mere-zaw-ho-sane-a-lee</w:t>
            </w:r>
          </w:p>
        </w:tc>
        <w:tc>
          <w:tcPr>
            <w:tcW w:w="5386" w:type="dxa"/>
          </w:tcPr>
          <w:p w:rsidR="00EB10E8" w:rsidRPr="005E60F6" w:rsidRDefault="005F1710" w:rsidP="007C4C05">
            <w:pPr>
              <w:pStyle w:val="Cols"/>
              <w:jc w:val="both"/>
              <w:rPr>
                <w:lang w:val="en-IN"/>
              </w:rPr>
            </w:pPr>
            <w:r w:rsidRPr="00EA57F3">
              <w:t>Persian nobleman designated by the title Bahá</w:t>
            </w:r>
            <w:r>
              <w:t>’</w:t>
            </w:r>
            <w:r w:rsidRPr="00EA57F3">
              <w:t>u</w:t>
            </w:r>
            <w:r>
              <w:t>’</w:t>
            </w:r>
            <w:r w:rsidRPr="00EA57F3">
              <w:t>lláh.</w:t>
            </w:r>
            <w:r>
              <w:t xml:space="preserve">  </w:t>
            </w:r>
            <w:r w:rsidRPr="00EA57F3">
              <w:t>Founder of the Bahá</w:t>
            </w:r>
            <w:r>
              <w:t>’</w:t>
            </w:r>
            <w:r w:rsidRPr="00EA57F3">
              <w:t>í Faith.</w:t>
            </w:r>
          </w:p>
        </w:tc>
      </w:tr>
      <w:tr w:rsidR="00EB10E8" w:rsidRPr="005E60F6" w:rsidTr="00473BCC">
        <w:trPr>
          <w:jc w:val="center"/>
        </w:trPr>
        <w:tc>
          <w:tcPr>
            <w:tcW w:w="2381" w:type="dxa"/>
          </w:tcPr>
          <w:p w:rsidR="00EB10E8" w:rsidRPr="005E60F6" w:rsidRDefault="005F1710" w:rsidP="00473BCC">
            <w:pPr>
              <w:pStyle w:val="Cols"/>
              <w:rPr>
                <w:lang w:val="en-IN"/>
              </w:rPr>
            </w:pPr>
            <w:r w:rsidRPr="00EA57F3">
              <w:t>Mírzá Majdi</w:t>
            </w:r>
            <w:r>
              <w:t>’</w:t>
            </w:r>
            <w:r w:rsidRPr="00EA57F3">
              <w:t>d-Dín</w:t>
            </w:r>
          </w:p>
        </w:tc>
        <w:tc>
          <w:tcPr>
            <w:tcW w:w="2268" w:type="dxa"/>
          </w:tcPr>
          <w:p w:rsidR="00EB10E8" w:rsidRPr="005E60F6" w:rsidRDefault="005F1710" w:rsidP="005F1710">
            <w:pPr>
              <w:pStyle w:val="Cols"/>
              <w:rPr>
                <w:lang w:val="en-IN"/>
              </w:rPr>
            </w:pPr>
            <w:r w:rsidRPr="00EA57F3">
              <w:t>mere-zaw-majd-eh-dean</w:t>
            </w:r>
          </w:p>
        </w:tc>
        <w:tc>
          <w:tcPr>
            <w:tcW w:w="5386" w:type="dxa"/>
          </w:tcPr>
          <w:p w:rsidR="00EB10E8" w:rsidRPr="005E60F6" w:rsidRDefault="005F1710" w:rsidP="007C4C05">
            <w:pPr>
              <w:pStyle w:val="Cols"/>
              <w:jc w:val="both"/>
              <w:rPr>
                <w:lang w:val="en-IN"/>
              </w:rPr>
            </w:pPr>
            <w:r w:rsidRPr="00EA57F3">
              <w:t xml:space="preserve">Brother-in-law of Mírzá </w:t>
            </w:r>
            <w:r w:rsidRPr="00F83A6D">
              <w:t>Mu</w:t>
            </w:r>
            <w:r>
              <w:t>ḥ</w:t>
            </w:r>
            <w:r w:rsidRPr="00F83A6D">
              <w:t>ammad</w:t>
            </w:r>
            <w:r w:rsidRPr="00EA57F3">
              <w:t>-</w:t>
            </w:r>
            <w:r>
              <w:t>‘</w:t>
            </w:r>
            <w:r w:rsidRPr="00EA57F3">
              <w:t>Alí</w:t>
            </w:r>
            <w:r>
              <w:t xml:space="preserve">.  </w:t>
            </w:r>
            <w:r w:rsidRPr="00EA57F3">
              <w:t>A Covenant</w:t>
            </w:r>
            <w:r>
              <w:t>-</w:t>
            </w:r>
            <w:r w:rsidRPr="00EA57F3">
              <w:t>Breaker who aroused the Turkish Government against</w:t>
            </w:r>
            <w:r>
              <w:t xml:space="preserve"> </w:t>
            </w:r>
            <w:r w:rsidRPr="00EA57F3">
              <w:t>the Master so that His confinement was re-imposed.</w:t>
            </w:r>
          </w:p>
        </w:tc>
      </w:tr>
      <w:tr w:rsidR="00EB10E8" w:rsidRPr="005E60F6" w:rsidTr="00473BCC">
        <w:trPr>
          <w:jc w:val="center"/>
        </w:trPr>
        <w:tc>
          <w:tcPr>
            <w:tcW w:w="2381" w:type="dxa"/>
          </w:tcPr>
          <w:p w:rsidR="00EB10E8" w:rsidRPr="005E60F6" w:rsidRDefault="005F1710" w:rsidP="00473BCC">
            <w:pPr>
              <w:pStyle w:val="Cols"/>
              <w:rPr>
                <w:lang w:val="en-IN"/>
              </w:rPr>
            </w:pPr>
            <w:r w:rsidRPr="00EA57F3">
              <w:t>Mírzá Mahdí</w:t>
            </w:r>
          </w:p>
        </w:tc>
        <w:tc>
          <w:tcPr>
            <w:tcW w:w="2268" w:type="dxa"/>
          </w:tcPr>
          <w:p w:rsidR="00EB10E8" w:rsidRPr="005E60F6" w:rsidRDefault="005F1710" w:rsidP="00473BCC">
            <w:pPr>
              <w:pStyle w:val="Cols"/>
              <w:rPr>
                <w:lang w:val="en-IN"/>
              </w:rPr>
            </w:pPr>
            <w:r w:rsidRPr="00EA57F3">
              <w:t>mere-zaw-meh-dee</w:t>
            </w:r>
          </w:p>
        </w:tc>
        <w:tc>
          <w:tcPr>
            <w:tcW w:w="5386" w:type="dxa"/>
          </w:tcPr>
          <w:p w:rsidR="00EB10E8" w:rsidRPr="005E60F6" w:rsidRDefault="005F1710" w:rsidP="007C4C05">
            <w:pPr>
              <w:pStyle w:val="Cols"/>
              <w:jc w:val="both"/>
              <w:rPr>
                <w:lang w:val="en-IN"/>
              </w:rPr>
            </w:pPr>
            <w:r w:rsidRPr="00EA57F3">
              <w:t>The Purest Branch; twenty-two year old son of</w:t>
            </w:r>
            <w:r>
              <w:t xml:space="preserve"> </w:t>
            </w:r>
            <w:r w:rsidRPr="00EA57F3">
              <w:t>Bahá</w:t>
            </w:r>
            <w:r>
              <w:t>’</w:t>
            </w:r>
            <w:r w:rsidRPr="00EA57F3">
              <w:t>u</w:t>
            </w:r>
            <w:r>
              <w:t>’</w:t>
            </w:r>
            <w:r w:rsidRPr="00EA57F3">
              <w:t xml:space="preserve">lláh who died as a sacrifice in </w:t>
            </w:r>
            <w:r>
              <w:t>‘</w:t>
            </w:r>
            <w:r w:rsidRPr="00EA57F3">
              <w:t>Akká, June</w:t>
            </w:r>
            <w:r>
              <w:t xml:space="preserve"> </w:t>
            </w:r>
            <w:r w:rsidRPr="00EA57F3">
              <w:t>23, 1870</w:t>
            </w:r>
            <w:r>
              <w:t xml:space="preserve">.  </w:t>
            </w:r>
            <w:r w:rsidRPr="00EA57F3">
              <w:t>Praying, he fell from the roof of the Prison, and supplicated Bahá</w:t>
            </w:r>
            <w:r>
              <w:t>’</w:t>
            </w:r>
            <w:r w:rsidRPr="00EA57F3">
              <w:t>u</w:t>
            </w:r>
            <w:r>
              <w:t>’</w:t>
            </w:r>
            <w:r w:rsidRPr="00EA57F3">
              <w:t>lláh to accept</w:t>
            </w:r>
            <w:r>
              <w:t xml:space="preserve"> </w:t>
            </w:r>
            <w:r w:rsidRPr="00EA57F3">
              <w:t>his life as a ransom for those who were prevented from attaining the presence of their Beloved.</w:t>
            </w:r>
            <w:r>
              <w:t xml:space="preserve"> </w:t>
            </w:r>
            <w:r w:rsidRPr="00EA57F3">
              <w:t>(GPB 188</w:t>
            </w:r>
            <w:r w:rsidR="007F6F0C">
              <w:t>)</w:t>
            </w:r>
          </w:p>
        </w:tc>
      </w:tr>
      <w:tr w:rsidR="00EB10E8" w:rsidRPr="005E60F6" w:rsidTr="00473BCC">
        <w:trPr>
          <w:jc w:val="center"/>
        </w:trPr>
        <w:tc>
          <w:tcPr>
            <w:tcW w:w="2381" w:type="dxa"/>
          </w:tcPr>
          <w:p w:rsidR="00EB10E8" w:rsidRPr="005E60F6" w:rsidRDefault="005F1710" w:rsidP="00473BCC">
            <w:pPr>
              <w:pStyle w:val="Cols"/>
              <w:rPr>
                <w:lang w:val="en-IN"/>
              </w:rPr>
            </w:pPr>
            <w:r w:rsidRPr="00EA57F3">
              <w:t xml:space="preserve">Mírzá </w:t>
            </w:r>
            <w:r w:rsidRPr="00F83A6D">
              <w:t>Mu</w:t>
            </w:r>
            <w:r>
              <w:t>ḥ</w:t>
            </w:r>
            <w:r w:rsidRPr="00F83A6D">
              <w:t>ammad</w:t>
            </w:r>
            <w:r w:rsidRPr="00EA57F3">
              <w:t>-</w:t>
            </w:r>
            <w:r>
              <w:t>‘</w:t>
            </w:r>
            <w:r w:rsidRPr="00EA57F3">
              <w:t>Alí</w:t>
            </w:r>
          </w:p>
        </w:tc>
        <w:tc>
          <w:tcPr>
            <w:tcW w:w="2268" w:type="dxa"/>
          </w:tcPr>
          <w:p w:rsidR="00EB10E8" w:rsidRPr="005E60F6" w:rsidRDefault="005F1710" w:rsidP="005F1710">
            <w:pPr>
              <w:pStyle w:val="Cols"/>
              <w:rPr>
                <w:lang w:val="en-IN"/>
              </w:rPr>
            </w:pPr>
            <w:r w:rsidRPr="00EA57F3">
              <w:t>mere-zaw-moham-mad-a-lee</w:t>
            </w:r>
          </w:p>
        </w:tc>
        <w:tc>
          <w:tcPr>
            <w:tcW w:w="5386" w:type="dxa"/>
          </w:tcPr>
          <w:p w:rsidR="00EB10E8" w:rsidRPr="005E60F6" w:rsidRDefault="005F1710" w:rsidP="007C4C05">
            <w:pPr>
              <w:pStyle w:val="Cols"/>
              <w:jc w:val="both"/>
              <w:rPr>
                <w:lang w:val="en-IN"/>
              </w:rPr>
            </w:pPr>
            <w:r w:rsidRPr="00EA57F3">
              <w:t>Arch-Breaker of Bahá</w:t>
            </w:r>
            <w:r>
              <w:t>’</w:t>
            </w:r>
            <w:r w:rsidRPr="00EA57F3">
              <w:t>u</w:t>
            </w:r>
            <w:r>
              <w:t>’</w:t>
            </w:r>
            <w:r w:rsidRPr="00EA57F3">
              <w:t>lláh</w:t>
            </w:r>
            <w:r>
              <w:t>’</w:t>
            </w:r>
            <w:r w:rsidRPr="00EA57F3">
              <w:t xml:space="preserve">s, Covenant; half-brother of </w:t>
            </w:r>
            <w:r>
              <w:t>‘</w:t>
            </w:r>
            <w:r w:rsidRPr="00EA57F3">
              <w:t>Abdu</w:t>
            </w:r>
            <w:r>
              <w:t>’</w:t>
            </w:r>
            <w:r w:rsidRPr="00EA57F3">
              <w:t>l-Bahá</w:t>
            </w:r>
            <w:r>
              <w:t>. (</w:t>
            </w:r>
            <w:r w:rsidRPr="00EA57F3">
              <w:t>GPB 246, 249</w:t>
            </w:r>
            <w:r w:rsidR="007F6F0C">
              <w:t>)</w:t>
            </w:r>
          </w:p>
        </w:tc>
      </w:tr>
      <w:tr w:rsidR="00EB10E8" w:rsidRPr="005E60F6" w:rsidTr="00473BCC">
        <w:trPr>
          <w:jc w:val="center"/>
        </w:trPr>
        <w:tc>
          <w:tcPr>
            <w:tcW w:w="2381" w:type="dxa"/>
          </w:tcPr>
          <w:p w:rsidR="00EB10E8" w:rsidRPr="005E60F6" w:rsidRDefault="004D770A" w:rsidP="004D770A">
            <w:pPr>
              <w:pStyle w:val="Cols"/>
              <w:rPr>
                <w:lang w:val="en-IN"/>
              </w:rPr>
            </w:pPr>
            <w:r w:rsidRPr="00EA57F3">
              <w:t xml:space="preserve">Mírzá </w:t>
            </w:r>
            <w:r w:rsidRPr="00F83A6D">
              <w:t>Mu</w:t>
            </w:r>
            <w:r>
              <w:t>ḥ</w:t>
            </w:r>
            <w:r w:rsidRPr="00F83A6D">
              <w:t>ammad</w:t>
            </w:r>
            <w:r w:rsidRPr="00EA57F3">
              <w:t>-</w:t>
            </w:r>
            <w:r>
              <w:t>‘</w:t>
            </w:r>
            <w:r w:rsidRPr="00EA57F3">
              <w:t>Alíy-i-Zunúzí</w:t>
            </w:r>
          </w:p>
        </w:tc>
        <w:tc>
          <w:tcPr>
            <w:tcW w:w="2268" w:type="dxa"/>
          </w:tcPr>
          <w:p w:rsidR="00EB10E8" w:rsidRPr="005E60F6" w:rsidRDefault="004D770A" w:rsidP="00473BCC">
            <w:pPr>
              <w:pStyle w:val="Cols"/>
              <w:rPr>
                <w:lang w:val="en-IN"/>
              </w:rPr>
            </w:pPr>
            <w:r w:rsidRPr="00EA57F3">
              <w:t>a-lee-yeh-zo-noo-zee</w:t>
            </w:r>
          </w:p>
        </w:tc>
        <w:tc>
          <w:tcPr>
            <w:tcW w:w="5386" w:type="dxa"/>
          </w:tcPr>
          <w:p w:rsidR="00EB10E8" w:rsidRPr="005E60F6" w:rsidRDefault="004D770A" w:rsidP="007C4C05">
            <w:pPr>
              <w:pStyle w:val="Cols"/>
              <w:jc w:val="both"/>
              <w:rPr>
                <w:lang w:val="en-IN"/>
              </w:rPr>
            </w:pPr>
            <w:r w:rsidRPr="00EA57F3">
              <w:t>Disciple who was executed bound to, and shielding,</w:t>
            </w:r>
            <w:r>
              <w:t xml:space="preserve"> </w:t>
            </w:r>
            <w:r w:rsidRPr="00EA57F3">
              <w:t>the Báb.</w:t>
            </w:r>
          </w:p>
        </w:tc>
      </w:tr>
      <w:tr w:rsidR="00EB10E8" w:rsidRPr="005E60F6" w:rsidTr="00473BCC">
        <w:trPr>
          <w:jc w:val="center"/>
        </w:trPr>
        <w:tc>
          <w:tcPr>
            <w:tcW w:w="2381" w:type="dxa"/>
          </w:tcPr>
          <w:p w:rsidR="00EB10E8" w:rsidRPr="005E60F6" w:rsidRDefault="004D770A" w:rsidP="004D770A">
            <w:pPr>
              <w:pStyle w:val="Cols"/>
              <w:rPr>
                <w:lang w:val="en-IN"/>
              </w:rPr>
            </w:pPr>
            <w:r w:rsidRPr="00EA57F3">
              <w:t xml:space="preserve">Mírzá </w:t>
            </w:r>
            <w:r w:rsidRPr="00F83A6D">
              <w:t>Mu</w:t>
            </w:r>
            <w:r>
              <w:t>ḥ</w:t>
            </w:r>
            <w:r w:rsidRPr="00F83A6D">
              <w:t>ammad</w:t>
            </w:r>
            <w:r w:rsidRPr="00EA57F3">
              <w:t>-Taqíy-i-Juvayní</w:t>
            </w:r>
          </w:p>
        </w:tc>
        <w:tc>
          <w:tcPr>
            <w:tcW w:w="2268" w:type="dxa"/>
          </w:tcPr>
          <w:p w:rsidR="00EB10E8" w:rsidRPr="005E60F6" w:rsidRDefault="004D770A" w:rsidP="004D770A">
            <w:pPr>
              <w:pStyle w:val="Cols"/>
              <w:rPr>
                <w:lang w:val="en-IN"/>
              </w:rPr>
            </w:pPr>
            <w:r w:rsidRPr="00EA57F3">
              <w:t>mere-zaw-moham-mad-tack-ee-yeh-jo-vain-ee</w:t>
            </w:r>
          </w:p>
        </w:tc>
        <w:tc>
          <w:tcPr>
            <w:tcW w:w="5386" w:type="dxa"/>
          </w:tcPr>
          <w:p w:rsidR="00EB10E8" w:rsidRPr="005E60F6" w:rsidRDefault="004D770A" w:rsidP="007C4C05">
            <w:pPr>
              <w:pStyle w:val="Cols"/>
              <w:jc w:val="both"/>
              <w:rPr>
                <w:lang w:val="en-IN"/>
              </w:rPr>
            </w:pPr>
            <w:r w:rsidRPr="00EA57F3">
              <w:t>Early Bahá</w:t>
            </w:r>
            <w:r>
              <w:t>’</w:t>
            </w:r>
            <w:r w:rsidRPr="00EA57F3">
              <w:t xml:space="preserve">í who threw away </w:t>
            </w:r>
            <w:r>
              <w:t xml:space="preserve">a </w:t>
            </w:r>
            <w:r w:rsidRPr="00EA57F3">
              <w:t>sum of silver and gold as</w:t>
            </w:r>
            <w:r>
              <w:t xml:space="preserve"> </w:t>
            </w:r>
            <w:r w:rsidRPr="00EA57F3">
              <w:t>a symbol of sacrifice.</w:t>
            </w:r>
          </w:p>
        </w:tc>
      </w:tr>
      <w:tr w:rsidR="00EB10E8" w:rsidRPr="005E60F6" w:rsidTr="00473BCC">
        <w:trPr>
          <w:jc w:val="center"/>
        </w:trPr>
        <w:tc>
          <w:tcPr>
            <w:tcW w:w="2381" w:type="dxa"/>
          </w:tcPr>
          <w:p w:rsidR="00EB10E8" w:rsidRPr="005E60F6" w:rsidRDefault="004D770A" w:rsidP="00473BCC">
            <w:pPr>
              <w:pStyle w:val="Cols"/>
              <w:rPr>
                <w:lang w:val="en-IN"/>
              </w:rPr>
            </w:pPr>
            <w:r w:rsidRPr="00EA57F3">
              <w:t>Mírzá Mu</w:t>
            </w:r>
            <w:r>
              <w:t>ḥ</w:t>
            </w:r>
            <w:r w:rsidRPr="00EA57F3">
              <w:t>í</w:t>
            </w:r>
            <w:r>
              <w:t>ṭ</w:t>
            </w:r>
            <w:r w:rsidRPr="00EA57F3">
              <w:t>-i-Kirmání</w:t>
            </w:r>
          </w:p>
        </w:tc>
        <w:tc>
          <w:tcPr>
            <w:tcW w:w="2268" w:type="dxa"/>
          </w:tcPr>
          <w:p w:rsidR="00EB10E8" w:rsidRPr="005E60F6" w:rsidRDefault="004D770A" w:rsidP="004D770A">
            <w:pPr>
              <w:pStyle w:val="Cols"/>
              <w:rPr>
                <w:lang w:val="en-IN"/>
              </w:rPr>
            </w:pPr>
            <w:r w:rsidRPr="00EA57F3">
              <w:t>mere-zaw-mo-heat-eh-care-maw-nee</w:t>
            </w:r>
          </w:p>
        </w:tc>
        <w:tc>
          <w:tcPr>
            <w:tcW w:w="5386" w:type="dxa"/>
          </w:tcPr>
          <w:p w:rsidR="00EB10E8" w:rsidRPr="005E60F6" w:rsidRDefault="004770D7" w:rsidP="007C4C05">
            <w:pPr>
              <w:pStyle w:val="Cols"/>
              <w:jc w:val="both"/>
              <w:rPr>
                <w:lang w:val="en-IN"/>
              </w:rPr>
            </w:pPr>
            <w:r w:rsidRPr="00EA57F3">
              <w:t xml:space="preserve">Outstanding exponent of the </w:t>
            </w:r>
            <w:r w:rsidRPr="00DF3FA3">
              <w:rPr>
                <w:u w:val="single"/>
              </w:rPr>
              <w:t>Sh</w:t>
            </w:r>
            <w:r w:rsidRPr="00F83A6D">
              <w:t>ay</w:t>
            </w:r>
            <w:r w:rsidRPr="00DF3FA3">
              <w:rPr>
                <w:u w:val="single"/>
              </w:rPr>
              <w:t>kh</w:t>
            </w:r>
            <w:r w:rsidRPr="00EA57F3">
              <w:t>í school, to whom in</w:t>
            </w:r>
            <w:r>
              <w:t xml:space="preserve"> </w:t>
            </w:r>
            <w:r w:rsidRPr="00EA57F3">
              <w:t>Mecca the Báb, facing the Black Stone, declared His</w:t>
            </w:r>
            <w:r>
              <w:t xml:space="preserve"> </w:t>
            </w:r>
            <w:r w:rsidRPr="00EA57F3">
              <w:t>Mission</w:t>
            </w:r>
            <w:r>
              <w:t>. (</w:t>
            </w:r>
            <w:r w:rsidRPr="00EA57F3">
              <w:t>DB 134</w:t>
            </w:r>
            <w:r w:rsidR="007F6F0C">
              <w:t>)</w:t>
            </w:r>
          </w:p>
        </w:tc>
      </w:tr>
      <w:tr w:rsidR="00EB10E8" w:rsidRPr="005E60F6" w:rsidTr="00473BCC">
        <w:trPr>
          <w:jc w:val="center"/>
        </w:trPr>
        <w:tc>
          <w:tcPr>
            <w:tcW w:w="2381" w:type="dxa"/>
          </w:tcPr>
          <w:p w:rsidR="00EB10E8" w:rsidRPr="00C30040" w:rsidRDefault="004770D7" w:rsidP="00473BCC">
            <w:pPr>
              <w:pStyle w:val="Cols"/>
            </w:pPr>
            <w:r w:rsidRPr="00EA57F3">
              <w:t>Mírzá Músá</w:t>
            </w:r>
          </w:p>
        </w:tc>
        <w:tc>
          <w:tcPr>
            <w:tcW w:w="2268" w:type="dxa"/>
          </w:tcPr>
          <w:p w:rsidR="00EB10E8" w:rsidRPr="00C30040" w:rsidRDefault="004770D7" w:rsidP="00473BCC">
            <w:pPr>
              <w:pStyle w:val="Cols"/>
            </w:pPr>
            <w:r w:rsidRPr="00EA57F3">
              <w:t>mere-zaw-moo-saw</w:t>
            </w:r>
          </w:p>
        </w:tc>
        <w:tc>
          <w:tcPr>
            <w:tcW w:w="5386" w:type="dxa"/>
          </w:tcPr>
          <w:p w:rsidR="00EB10E8" w:rsidRDefault="004770D7" w:rsidP="007C4C05">
            <w:pPr>
              <w:pStyle w:val="Cols"/>
              <w:jc w:val="both"/>
            </w:pPr>
            <w:r w:rsidRPr="00EA57F3">
              <w:t>Noble brother of Bahá</w:t>
            </w:r>
            <w:r>
              <w:t>’</w:t>
            </w:r>
            <w:r w:rsidRPr="00EA57F3">
              <w:t>u</w:t>
            </w:r>
            <w:r>
              <w:t>’</w:t>
            </w:r>
            <w:r w:rsidRPr="00EA57F3">
              <w:t>lláh, commonly called Áqáy-i</w:t>
            </w:r>
            <w:r>
              <w:t>-</w:t>
            </w:r>
            <w:r w:rsidRPr="00EA57F3">
              <w:t>Kalím</w:t>
            </w:r>
            <w:r>
              <w:t>.  “</w:t>
            </w:r>
            <w:r w:rsidRPr="00EA57F3">
              <w:t>His staunch supporter and ablest of His</w:t>
            </w:r>
            <w:r>
              <w:t xml:space="preserve"> </w:t>
            </w:r>
            <w:r w:rsidRPr="00EA57F3">
              <w:t>brothers and sisters.</w:t>
            </w:r>
            <w:r>
              <w:t>”</w:t>
            </w:r>
            <w:r w:rsidRPr="00EA57F3">
              <w:t xml:space="preserve"> (</w:t>
            </w:r>
            <w:r>
              <w:t>E</w:t>
            </w:r>
            <w:r w:rsidRPr="0008201F">
              <w:t>SW</w:t>
            </w:r>
            <w:r w:rsidRPr="00EA57F3">
              <w:t xml:space="preserve"> 166</w:t>
            </w:r>
            <w:r w:rsidR="007F6F0C">
              <w:t>)</w:t>
            </w:r>
          </w:p>
        </w:tc>
      </w:tr>
      <w:tr w:rsidR="00EB10E8" w:rsidRPr="005E60F6" w:rsidTr="00473BCC">
        <w:trPr>
          <w:jc w:val="center"/>
        </w:trPr>
        <w:tc>
          <w:tcPr>
            <w:tcW w:w="2381" w:type="dxa"/>
          </w:tcPr>
          <w:p w:rsidR="00EB10E8" w:rsidRPr="00C30040" w:rsidRDefault="004770D7" w:rsidP="00473BCC">
            <w:pPr>
              <w:pStyle w:val="Cols"/>
            </w:pPr>
            <w:r w:rsidRPr="00EA57F3">
              <w:t>Mírzá Na</w:t>
            </w:r>
            <w:r>
              <w:t>‘</w:t>
            </w:r>
            <w:r w:rsidRPr="00EA57F3">
              <w:t>ím</w:t>
            </w:r>
          </w:p>
        </w:tc>
        <w:tc>
          <w:tcPr>
            <w:tcW w:w="2268" w:type="dxa"/>
          </w:tcPr>
          <w:p w:rsidR="00EB10E8" w:rsidRPr="00C30040" w:rsidRDefault="004770D7" w:rsidP="00473BCC">
            <w:pPr>
              <w:pStyle w:val="Cols"/>
            </w:pPr>
            <w:r w:rsidRPr="00EA57F3">
              <w:t>mere-zaw-na</w:t>
            </w:r>
            <w:r>
              <w:t>…</w:t>
            </w:r>
            <w:r w:rsidRPr="00EA57F3">
              <w:t>eem</w:t>
            </w:r>
          </w:p>
        </w:tc>
        <w:tc>
          <w:tcPr>
            <w:tcW w:w="5386" w:type="dxa"/>
          </w:tcPr>
          <w:p w:rsidR="00EB10E8" w:rsidRDefault="004770D7" w:rsidP="007C4C05">
            <w:pPr>
              <w:pStyle w:val="Cols"/>
              <w:jc w:val="both"/>
            </w:pPr>
            <w:r w:rsidRPr="00EA57F3">
              <w:t>Accomplice of Mihr-</w:t>
            </w:r>
            <w:r>
              <w:t>‘</w:t>
            </w:r>
            <w:r w:rsidRPr="00EA57F3">
              <w:t xml:space="preserve">Alí </w:t>
            </w:r>
            <w:r w:rsidRPr="00505C50">
              <w:rPr>
                <w:u w:val="single"/>
              </w:rPr>
              <w:t>Kh</w:t>
            </w:r>
            <w:r>
              <w:t>á</w:t>
            </w:r>
            <w:r w:rsidRPr="00843B35">
              <w:t>n</w:t>
            </w:r>
            <w:r w:rsidRPr="00EA57F3">
              <w:t>.</w:t>
            </w:r>
          </w:p>
        </w:tc>
      </w:tr>
      <w:tr w:rsidR="004770D7" w:rsidRPr="005E60F6" w:rsidTr="00473BCC">
        <w:trPr>
          <w:jc w:val="center"/>
        </w:trPr>
        <w:tc>
          <w:tcPr>
            <w:tcW w:w="2381" w:type="dxa"/>
          </w:tcPr>
          <w:p w:rsidR="004770D7" w:rsidRPr="00EA57F3" w:rsidRDefault="004770D7" w:rsidP="00473BCC">
            <w:pPr>
              <w:pStyle w:val="Cols"/>
            </w:pPr>
            <w:r w:rsidRPr="00EA57F3">
              <w:t>Mírzá Qurbán-</w:t>
            </w:r>
            <w:r>
              <w:t>‘</w:t>
            </w:r>
            <w:r w:rsidRPr="00EA57F3">
              <w:t>Alí</w:t>
            </w:r>
          </w:p>
        </w:tc>
        <w:tc>
          <w:tcPr>
            <w:tcW w:w="2268" w:type="dxa"/>
          </w:tcPr>
          <w:p w:rsidR="004770D7" w:rsidRPr="00EA57F3" w:rsidRDefault="004770D7" w:rsidP="004770D7">
            <w:pPr>
              <w:pStyle w:val="Cols"/>
            </w:pPr>
            <w:r w:rsidRPr="00EA57F3">
              <w:t>mere-zaw-core-bawn-a-lee</w:t>
            </w:r>
          </w:p>
        </w:tc>
        <w:tc>
          <w:tcPr>
            <w:tcW w:w="5386" w:type="dxa"/>
          </w:tcPr>
          <w:p w:rsidR="004770D7" w:rsidRPr="00EA57F3" w:rsidRDefault="004770D7" w:rsidP="007C4C05">
            <w:pPr>
              <w:pStyle w:val="Cols"/>
              <w:jc w:val="both"/>
            </w:pPr>
            <w:r w:rsidRPr="00EA57F3">
              <w:t>Pious, esteemed dervish, one of the Seven Martyrs of</w:t>
            </w:r>
            <w:r>
              <w:t xml:space="preserve"> Ṭ</w:t>
            </w:r>
            <w:r w:rsidRPr="00F83A6D">
              <w:t>ihrán</w:t>
            </w:r>
            <w:r w:rsidRPr="00EA57F3">
              <w:t>.</w:t>
            </w:r>
          </w:p>
        </w:tc>
      </w:tr>
      <w:tr w:rsidR="004770D7" w:rsidRPr="005E60F6" w:rsidTr="00473BCC">
        <w:trPr>
          <w:jc w:val="center"/>
        </w:trPr>
        <w:tc>
          <w:tcPr>
            <w:tcW w:w="2381" w:type="dxa"/>
          </w:tcPr>
          <w:p w:rsidR="004770D7" w:rsidRPr="00EA57F3" w:rsidRDefault="004770D7" w:rsidP="00473BCC">
            <w:pPr>
              <w:pStyle w:val="Cols"/>
            </w:pPr>
            <w:r w:rsidRPr="00EA57F3">
              <w:t>Mírzá Ri</w:t>
            </w:r>
            <w:r>
              <w:t>ḍ</w:t>
            </w:r>
            <w:r w:rsidRPr="00EA57F3">
              <w:t>á-Qulí</w:t>
            </w:r>
          </w:p>
        </w:tc>
        <w:tc>
          <w:tcPr>
            <w:tcW w:w="2268" w:type="dxa"/>
          </w:tcPr>
          <w:p w:rsidR="004770D7" w:rsidRPr="00EA57F3" w:rsidRDefault="004770D7" w:rsidP="004770D7">
            <w:pPr>
              <w:pStyle w:val="Cols"/>
            </w:pPr>
            <w:r w:rsidRPr="00EA57F3">
              <w:t>mere-zaw-re-zaw-co-lee</w:t>
            </w:r>
          </w:p>
        </w:tc>
        <w:tc>
          <w:tcPr>
            <w:tcW w:w="5386" w:type="dxa"/>
          </w:tcPr>
          <w:p w:rsidR="004770D7" w:rsidRPr="00EA57F3" w:rsidRDefault="004770D7" w:rsidP="007C4C05">
            <w:pPr>
              <w:pStyle w:val="Cols"/>
              <w:jc w:val="both"/>
            </w:pPr>
            <w:r w:rsidRPr="00EA57F3">
              <w:t>A brother of Bahá</w:t>
            </w:r>
            <w:r>
              <w:t>’</w:t>
            </w:r>
            <w:r w:rsidRPr="00EA57F3">
              <w:t>u</w:t>
            </w:r>
            <w:r>
              <w:t>’</w:t>
            </w:r>
            <w:r w:rsidRPr="00EA57F3">
              <w:t>lláh</w:t>
            </w:r>
            <w:r>
              <w:t>. (E</w:t>
            </w:r>
            <w:r w:rsidRPr="0008201F">
              <w:t>SW</w:t>
            </w:r>
            <w:r w:rsidRPr="00EA57F3">
              <w:t xml:space="preserve"> 170</w:t>
            </w:r>
            <w:r w:rsidR="007F6F0C">
              <w:t>)</w:t>
            </w:r>
          </w:p>
        </w:tc>
      </w:tr>
    </w:tbl>
    <w:p w:rsidR="00C44D98" w:rsidRPr="00EA57F3" w:rsidRDefault="00C44D98" w:rsidP="00C44D98">
      <w:r w:rsidRPr="00EA57F3">
        <w:br w:type="page"/>
      </w:r>
    </w:p>
    <w:tbl>
      <w:tblPr>
        <w:tblStyle w:val="TableGrid"/>
        <w:tblW w:w="0" w:type="auto"/>
        <w:jc w:val="center"/>
        <w:tblLook w:val="04A0" w:firstRow="1" w:lastRow="0" w:firstColumn="1" w:lastColumn="0" w:noHBand="0" w:noVBand="1"/>
      </w:tblPr>
      <w:tblGrid>
        <w:gridCol w:w="2381"/>
        <w:gridCol w:w="2268"/>
        <w:gridCol w:w="5386"/>
      </w:tblGrid>
      <w:tr w:rsidR="00EB10E8" w:rsidRPr="00D0702D" w:rsidTr="00473BCC">
        <w:trPr>
          <w:jc w:val="center"/>
        </w:trPr>
        <w:tc>
          <w:tcPr>
            <w:tcW w:w="2381" w:type="dxa"/>
          </w:tcPr>
          <w:p w:rsidR="00EB10E8" w:rsidRDefault="00D0702D" w:rsidP="00473BCC">
            <w:pPr>
              <w:pStyle w:val="Cols"/>
            </w:pPr>
            <w:r w:rsidRPr="00AF1E29">
              <w:lastRenderedPageBreak/>
              <w:t>Mírzá Sa</w:t>
            </w:r>
            <w:r>
              <w:t>‘</w:t>
            </w:r>
            <w:r w:rsidRPr="00AF1E29">
              <w:t xml:space="preserve">íd </w:t>
            </w:r>
            <w:r w:rsidRPr="00505C50">
              <w:rPr>
                <w:u w:val="single"/>
              </w:rPr>
              <w:t>Kh</w:t>
            </w:r>
            <w:r>
              <w:t>á</w:t>
            </w:r>
            <w:r w:rsidRPr="00843B35">
              <w:t>n</w:t>
            </w:r>
          </w:p>
        </w:tc>
        <w:tc>
          <w:tcPr>
            <w:tcW w:w="2268" w:type="dxa"/>
          </w:tcPr>
          <w:p w:rsidR="00EB10E8" w:rsidRPr="00D0702D" w:rsidRDefault="00D0702D" w:rsidP="00473BCC">
            <w:pPr>
              <w:pStyle w:val="Cols"/>
              <w:rPr>
                <w:lang w:val="es-ES_tradnl"/>
              </w:rPr>
            </w:pPr>
            <w:r w:rsidRPr="00D0702D">
              <w:rPr>
                <w:lang w:val="es-ES_tradnl"/>
              </w:rPr>
              <w:t>mere-zaw-sa-eed-con</w:t>
            </w:r>
          </w:p>
        </w:tc>
        <w:tc>
          <w:tcPr>
            <w:tcW w:w="5386" w:type="dxa"/>
          </w:tcPr>
          <w:p w:rsidR="00EB10E8" w:rsidRPr="00E82B63" w:rsidRDefault="00D0702D" w:rsidP="007C4C05">
            <w:pPr>
              <w:pStyle w:val="Cols"/>
              <w:jc w:val="both"/>
              <w:rPr>
                <w:lang w:val="en-IN"/>
              </w:rPr>
            </w:pPr>
            <w:r w:rsidRPr="00AF1E29">
              <w:t>Foreign minister of Persia in 1863</w:t>
            </w:r>
            <w:r>
              <w:t xml:space="preserve">.  </w:t>
            </w:r>
            <w:r w:rsidRPr="00AF1E29">
              <w:t xml:space="preserve">Wrote </w:t>
            </w:r>
            <w:r>
              <w:t xml:space="preserve">to the </w:t>
            </w:r>
            <w:r w:rsidRPr="00AF1E29">
              <w:t>authorities</w:t>
            </w:r>
            <w:r>
              <w:t xml:space="preserve"> </w:t>
            </w:r>
            <w:r w:rsidRPr="00AF1E29">
              <w:t>in Constantinople to exile Bahá</w:t>
            </w:r>
            <w:r>
              <w:t>’</w:t>
            </w:r>
            <w:r w:rsidRPr="00AF1E29">
              <w:t>u</w:t>
            </w:r>
            <w:r>
              <w:t>’</w:t>
            </w:r>
            <w:r w:rsidRPr="00AF1E29">
              <w:t xml:space="preserve">lláh from </w:t>
            </w:r>
            <w:r w:rsidRPr="003C6811">
              <w:t>Ba</w:t>
            </w:r>
            <w:r w:rsidRPr="00DE5CE1">
              <w:rPr>
                <w:u w:val="single"/>
              </w:rPr>
              <w:t>gh</w:t>
            </w:r>
            <w:r w:rsidRPr="003C6811">
              <w:t>dád</w:t>
            </w:r>
            <w:r w:rsidRPr="00AF1E29">
              <w:t>.</w:t>
            </w:r>
          </w:p>
        </w:tc>
      </w:tr>
      <w:tr w:rsidR="00EB10E8" w:rsidRPr="00D0702D" w:rsidTr="00473BCC">
        <w:trPr>
          <w:jc w:val="center"/>
        </w:trPr>
        <w:tc>
          <w:tcPr>
            <w:tcW w:w="2381" w:type="dxa"/>
          </w:tcPr>
          <w:p w:rsidR="00EB10E8" w:rsidRPr="00D0702D" w:rsidRDefault="00D0702D" w:rsidP="00473BCC">
            <w:pPr>
              <w:pStyle w:val="Cols"/>
              <w:rPr>
                <w:lang w:val="es-ES_tradnl"/>
              </w:rPr>
            </w:pPr>
            <w:r w:rsidRPr="00AF1E29">
              <w:t xml:space="preserve">Mírzá </w:t>
            </w:r>
            <w:r w:rsidRPr="003B4E8C">
              <w:rPr>
                <w:u w:val="single"/>
              </w:rPr>
              <w:t>Sh</w:t>
            </w:r>
            <w:r w:rsidRPr="00AF1E29">
              <w:t>u</w:t>
            </w:r>
            <w:r>
              <w:t>‘</w:t>
            </w:r>
            <w:r w:rsidRPr="00AF1E29">
              <w:t>á</w:t>
            </w:r>
            <w:r>
              <w:t>’u’</w:t>
            </w:r>
            <w:r w:rsidRPr="00AF1E29">
              <w:t>lláh</w:t>
            </w:r>
          </w:p>
        </w:tc>
        <w:tc>
          <w:tcPr>
            <w:tcW w:w="2268" w:type="dxa"/>
          </w:tcPr>
          <w:p w:rsidR="00EB10E8" w:rsidRPr="00D0702D" w:rsidRDefault="00D0702D" w:rsidP="00D0702D">
            <w:pPr>
              <w:pStyle w:val="Cols"/>
              <w:rPr>
                <w:lang w:val="en-IN"/>
              </w:rPr>
            </w:pPr>
            <w:r w:rsidRPr="00AF1E29">
              <w:t>mere-zaw-sho-awe-ol-lah</w:t>
            </w:r>
          </w:p>
        </w:tc>
        <w:tc>
          <w:tcPr>
            <w:tcW w:w="5386" w:type="dxa"/>
          </w:tcPr>
          <w:p w:rsidR="00EB10E8" w:rsidRPr="00D0702D" w:rsidRDefault="00F22866" w:rsidP="007C4C05">
            <w:pPr>
              <w:pStyle w:val="Cols"/>
              <w:jc w:val="both"/>
              <w:rPr>
                <w:lang w:val="en-IN"/>
              </w:rPr>
            </w:pPr>
            <w:r w:rsidRPr="00AF1E29">
              <w:t xml:space="preserve">Son of Mírzá </w:t>
            </w:r>
            <w:r w:rsidRPr="00F83A6D">
              <w:t>Mu</w:t>
            </w:r>
            <w:r>
              <w:t>ḥ</w:t>
            </w:r>
            <w:r w:rsidRPr="00F83A6D">
              <w:t>ammad</w:t>
            </w:r>
            <w:r w:rsidRPr="00AF1E29">
              <w:t>-</w:t>
            </w:r>
            <w:r>
              <w:t>‘</w:t>
            </w:r>
            <w:r w:rsidRPr="00AF1E29">
              <w:t>Alí</w:t>
            </w:r>
            <w:r>
              <w:t>.</w:t>
            </w:r>
          </w:p>
        </w:tc>
      </w:tr>
      <w:tr w:rsidR="00EB10E8" w:rsidRPr="00F22866" w:rsidTr="00473BCC">
        <w:trPr>
          <w:jc w:val="center"/>
        </w:trPr>
        <w:tc>
          <w:tcPr>
            <w:tcW w:w="2381" w:type="dxa"/>
          </w:tcPr>
          <w:p w:rsidR="00EB10E8" w:rsidRPr="00D0702D" w:rsidRDefault="00F22866" w:rsidP="00473BCC">
            <w:pPr>
              <w:pStyle w:val="Cols"/>
              <w:rPr>
                <w:lang w:val="en-IN"/>
              </w:rPr>
            </w:pPr>
            <w:r w:rsidRPr="00AF1E29">
              <w:t>Mírzá Ya</w:t>
            </w:r>
            <w:r>
              <w:t>ḥ</w:t>
            </w:r>
            <w:r w:rsidRPr="00AF1E29">
              <w:t>yá</w:t>
            </w:r>
          </w:p>
        </w:tc>
        <w:tc>
          <w:tcPr>
            <w:tcW w:w="2268" w:type="dxa"/>
          </w:tcPr>
          <w:p w:rsidR="00EB10E8" w:rsidRPr="00F22866" w:rsidRDefault="00F22866" w:rsidP="00473BCC">
            <w:pPr>
              <w:pStyle w:val="Cols"/>
              <w:rPr>
                <w:lang w:val="es-ES_tradnl"/>
              </w:rPr>
            </w:pPr>
            <w:r w:rsidRPr="00F22866">
              <w:rPr>
                <w:lang w:val="es-ES_tradnl"/>
              </w:rPr>
              <w:t>mere-zaw-ya-h-yaw</w:t>
            </w:r>
          </w:p>
        </w:tc>
        <w:tc>
          <w:tcPr>
            <w:tcW w:w="5386" w:type="dxa"/>
          </w:tcPr>
          <w:p w:rsidR="00EB10E8" w:rsidRPr="007F6F0C" w:rsidRDefault="00F22866" w:rsidP="007C4C05">
            <w:pPr>
              <w:pStyle w:val="Cols"/>
              <w:jc w:val="both"/>
              <w:rPr>
                <w:lang w:val="en-IN"/>
              </w:rPr>
            </w:pPr>
            <w:r w:rsidRPr="00AF1E29">
              <w:t>Treacherous half-brother of Bahá</w:t>
            </w:r>
            <w:r>
              <w:t>’</w:t>
            </w:r>
            <w:r w:rsidRPr="00AF1E29">
              <w:t>u</w:t>
            </w:r>
            <w:r>
              <w:t>’</w:t>
            </w:r>
            <w:r w:rsidRPr="00AF1E29">
              <w:t xml:space="preserve">lláh and </w:t>
            </w:r>
            <w:r>
              <w:t>“</w:t>
            </w:r>
            <w:r w:rsidRPr="00AF1E29">
              <w:t>Arch</w:t>
            </w:r>
            <w:r>
              <w:t>-</w:t>
            </w:r>
            <w:r w:rsidRPr="00AF1E29">
              <w:t>Breaker of the Covenant of the Báb</w:t>
            </w:r>
            <w:r>
              <w:t xml:space="preserve">”. </w:t>
            </w:r>
            <w:r w:rsidRPr="00AF1E29">
              <w:t xml:space="preserve"> The Báb never</w:t>
            </w:r>
            <w:r>
              <w:t xml:space="preserve"> </w:t>
            </w:r>
            <w:r w:rsidRPr="00AF1E29">
              <w:t>named a successor, vicegerent or interpreter; He nominated Mírzá Ya</w:t>
            </w:r>
            <w:r>
              <w:t>ḥ</w:t>
            </w:r>
            <w:r w:rsidRPr="00AF1E29">
              <w:t>yá (</w:t>
            </w:r>
            <w:r>
              <w:t>Ṣ</w:t>
            </w:r>
            <w:r w:rsidRPr="00AF1E29">
              <w:t>ub</w:t>
            </w:r>
            <w:r>
              <w:t>ḥ</w:t>
            </w:r>
            <w:r w:rsidRPr="00AF1E29">
              <w:t>-i-Azal) merely</w:t>
            </w:r>
            <w:r>
              <w:t xml:space="preserve"> “</w:t>
            </w:r>
            <w:r w:rsidRPr="00AF1E29">
              <w:t>as a figure-head pending the imminent manifestation of the Promised One</w:t>
            </w:r>
            <w:r>
              <w:t>”.</w:t>
            </w:r>
            <w:r w:rsidRPr="00AF1E29">
              <w:t xml:space="preserve"> (GPB 28</w:t>
            </w:r>
            <w:r w:rsidR="007F6F0C">
              <w:t>)</w:t>
            </w:r>
            <w:r>
              <w:t xml:space="preserve">  </w:t>
            </w:r>
            <w:r w:rsidRPr="00AF1E29">
              <w:t>Mírzá Ya</w:t>
            </w:r>
            <w:r>
              <w:t>ḥ</w:t>
            </w:r>
            <w:r w:rsidRPr="00AF1E29">
              <w:t xml:space="preserve">yá is stigmatized as </w:t>
            </w:r>
            <w:r>
              <w:t>“</w:t>
            </w:r>
            <w:r w:rsidRPr="00AF1E29">
              <w:t>This vain and flaccid man</w:t>
            </w:r>
            <w:r>
              <w:t>”</w:t>
            </w:r>
            <w:r w:rsidRPr="00AF1E29">
              <w:t xml:space="preserve"> </w:t>
            </w:r>
            <w:r>
              <w:t>“</w:t>
            </w:r>
            <w:r w:rsidRPr="00AF1E29">
              <w:t>befooled and manipulated</w:t>
            </w:r>
            <w:r>
              <w:t>”</w:t>
            </w:r>
            <w:r w:rsidRPr="00AF1E29">
              <w:t xml:space="preserve"> by</w:t>
            </w:r>
            <w:r>
              <w:t xml:space="preserve"> </w:t>
            </w:r>
            <w:r w:rsidRPr="00AF1E29">
              <w:t xml:space="preserve">Siyyid </w:t>
            </w:r>
            <w:r w:rsidRPr="00F83A6D">
              <w:t>Mu</w:t>
            </w:r>
            <w:r>
              <w:t>ḥ</w:t>
            </w:r>
            <w:r w:rsidRPr="00F83A6D">
              <w:t>ammad</w:t>
            </w:r>
            <w:r>
              <w:t>. (</w:t>
            </w:r>
            <w:r w:rsidRPr="00AF1E29">
              <w:t>GPB 112</w:t>
            </w:r>
            <w:r w:rsidR="007F6F0C">
              <w:t>)</w:t>
            </w:r>
          </w:p>
        </w:tc>
      </w:tr>
      <w:tr w:rsidR="00EB10E8" w:rsidRPr="00F22866" w:rsidTr="00473BCC">
        <w:trPr>
          <w:jc w:val="center"/>
        </w:trPr>
        <w:tc>
          <w:tcPr>
            <w:tcW w:w="2381" w:type="dxa"/>
          </w:tcPr>
          <w:p w:rsidR="00EB10E8" w:rsidRPr="00F22866" w:rsidRDefault="00F22866" w:rsidP="00473BCC">
            <w:pPr>
              <w:pStyle w:val="Cols"/>
              <w:rPr>
                <w:lang w:val="es-ES_tradnl"/>
              </w:rPr>
            </w:pPr>
            <w:r w:rsidRPr="00AF1E29">
              <w:t>Mi</w:t>
            </w:r>
            <w:r w:rsidRPr="00F22866">
              <w:rPr>
                <w:u w:val="single"/>
              </w:rPr>
              <w:t>sh</w:t>
            </w:r>
            <w:r w:rsidRPr="00AF1E29">
              <w:t>kín-Qalam</w:t>
            </w:r>
          </w:p>
        </w:tc>
        <w:tc>
          <w:tcPr>
            <w:tcW w:w="2268" w:type="dxa"/>
          </w:tcPr>
          <w:p w:rsidR="00EB10E8" w:rsidRPr="00F22866" w:rsidRDefault="00F22866" w:rsidP="00473BCC">
            <w:pPr>
              <w:pStyle w:val="Cols"/>
              <w:rPr>
                <w:lang w:val="es-ES_tradnl"/>
              </w:rPr>
            </w:pPr>
            <w:r w:rsidRPr="00AF1E29">
              <w:t>mesh-keen-cal-am</w:t>
            </w:r>
          </w:p>
        </w:tc>
        <w:tc>
          <w:tcPr>
            <w:tcW w:w="5386" w:type="dxa"/>
          </w:tcPr>
          <w:p w:rsidR="00EB10E8" w:rsidRPr="00F22866" w:rsidRDefault="00F22866" w:rsidP="007C4C05">
            <w:pPr>
              <w:pStyle w:val="Cols"/>
              <w:jc w:val="both"/>
              <w:rPr>
                <w:lang w:val="en-IN"/>
              </w:rPr>
            </w:pPr>
            <w:r w:rsidRPr="00AF1E29">
              <w:t>Musk-scented Pen; title of a famed Bahá</w:t>
            </w:r>
            <w:r>
              <w:t>’</w:t>
            </w:r>
            <w:r w:rsidRPr="00AF1E29">
              <w:t>í calligrapher.</w:t>
            </w:r>
          </w:p>
        </w:tc>
      </w:tr>
    </w:tbl>
    <w:p w:rsidR="00BE7CA7" w:rsidRPr="00AF1E29" w:rsidRDefault="00BE7CA7" w:rsidP="00F22866">
      <w:pPr>
        <w:pStyle w:val="Colscts"/>
      </w:pPr>
    </w:p>
    <w:tbl>
      <w:tblPr>
        <w:tblStyle w:val="TableGrid"/>
        <w:tblW w:w="6236" w:type="dxa"/>
        <w:jc w:val="center"/>
        <w:tblLook w:val="04A0" w:firstRow="1" w:lastRow="0" w:firstColumn="1" w:lastColumn="0" w:noHBand="0" w:noVBand="1"/>
      </w:tblPr>
      <w:tblGrid>
        <w:gridCol w:w="454"/>
        <w:gridCol w:w="1417"/>
        <w:gridCol w:w="1474"/>
        <w:gridCol w:w="1417"/>
        <w:gridCol w:w="1417"/>
        <w:gridCol w:w="57"/>
      </w:tblGrid>
      <w:tr w:rsidR="00892BA5" w:rsidRPr="005E2632" w:rsidTr="00685888">
        <w:trPr>
          <w:gridAfter w:val="1"/>
          <w:wAfter w:w="57" w:type="dxa"/>
          <w:jc w:val="center"/>
        </w:trPr>
        <w:tc>
          <w:tcPr>
            <w:tcW w:w="454" w:type="dxa"/>
          </w:tcPr>
          <w:p w:rsidR="005E2632" w:rsidRPr="005E2632" w:rsidRDefault="005E2632" w:rsidP="00F90C27">
            <w:pPr>
              <w:spacing w:before="120"/>
            </w:pPr>
          </w:p>
        </w:tc>
        <w:tc>
          <w:tcPr>
            <w:tcW w:w="1417" w:type="dxa"/>
          </w:tcPr>
          <w:p w:rsidR="005E2632" w:rsidRPr="005E2632" w:rsidRDefault="00F90C27" w:rsidP="00C55E2E">
            <w:pPr>
              <w:spacing w:before="120"/>
              <w:jc w:val="center"/>
            </w:pPr>
            <w:r w:rsidRPr="005E2632">
              <w:t>Month</w:t>
            </w:r>
            <w:r w:rsidR="00C55E2E">
              <w:t xml:space="preserve"> (Badí‘)</w:t>
            </w:r>
          </w:p>
        </w:tc>
        <w:tc>
          <w:tcPr>
            <w:tcW w:w="1474" w:type="dxa"/>
          </w:tcPr>
          <w:p w:rsidR="005E2632" w:rsidRPr="005E2632" w:rsidRDefault="00C55E2E" w:rsidP="00C55E2E">
            <w:pPr>
              <w:spacing w:before="120"/>
              <w:jc w:val="center"/>
            </w:pPr>
            <w:r>
              <w:t>Pronunciation</w:t>
            </w:r>
          </w:p>
        </w:tc>
        <w:tc>
          <w:tcPr>
            <w:tcW w:w="1417" w:type="dxa"/>
          </w:tcPr>
          <w:p w:rsidR="005E2632" w:rsidRPr="005E2632" w:rsidRDefault="00C55E2E" w:rsidP="00C55E2E">
            <w:pPr>
              <w:spacing w:before="120"/>
              <w:jc w:val="center"/>
            </w:pPr>
            <w:r>
              <w:t>Translation</w:t>
            </w:r>
          </w:p>
        </w:tc>
        <w:tc>
          <w:tcPr>
            <w:tcW w:w="1417" w:type="dxa"/>
          </w:tcPr>
          <w:p w:rsidR="005E2632" w:rsidRPr="005E2632" w:rsidRDefault="005E2632" w:rsidP="00C55E2E">
            <w:pPr>
              <w:spacing w:before="120"/>
              <w:jc w:val="center"/>
            </w:pPr>
            <w:r w:rsidRPr="005E2632">
              <w:t xml:space="preserve">First </w:t>
            </w:r>
            <w:r w:rsidR="00F90C27">
              <w:t>d</w:t>
            </w:r>
            <w:r w:rsidRPr="005E2632">
              <w:t>ay</w:t>
            </w:r>
            <w:r w:rsidR="00892BA5">
              <w:rPr>
                <w:rStyle w:val="FootnoteReference"/>
              </w:rPr>
              <w:footnoteReference w:customMarkFollows="1" w:id="13"/>
              <w:t>*</w:t>
            </w:r>
          </w:p>
        </w:tc>
      </w:tr>
      <w:tr w:rsidR="00685888" w:rsidRPr="005E2632" w:rsidTr="00685888">
        <w:trPr>
          <w:jc w:val="center"/>
        </w:trPr>
        <w:tc>
          <w:tcPr>
            <w:tcW w:w="454" w:type="dxa"/>
          </w:tcPr>
          <w:p w:rsidR="005E2632" w:rsidRPr="00892BA5" w:rsidRDefault="005E2632" w:rsidP="00892BA5">
            <w:r w:rsidRPr="00892BA5">
              <w:t>1</w:t>
            </w:r>
          </w:p>
        </w:tc>
        <w:tc>
          <w:tcPr>
            <w:tcW w:w="1417" w:type="dxa"/>
          </w:tcPr>
          <w:p w:rsidR="005E2632" w:rsidRPr="005E2632" w:rsidRDefault="005E2632" w:rsidP="005E2632">
            <w:r w:rsidRPr="005E2632">
              <w:t>Bahá</w:t>
            </w:r>
          </w:p>
        </w:tc>
        <w:tc>
          <w:tcPr>
            <w:tcW w:w="1474" w:type="dxa"/>
          </w:tcPr>
          <w:p w:rsidR="005E2632" w:rsidRPr="005E2632" w:rsidRDefault="005E2632" w:rsidP="002738E2">
            <w:r w:rsidRPr="005E2632">
              <w:t>Ba-há</w:t>
            </w:r>
          </w:p>
        </w:tc>
        <w:tc>
          <w:tcPr>
            <w:tcW w:w="1417" w:type="dxa"/>
          </w:tcPr>
          <w:p w:rsidR="005E2632" w:rsidRPr="005E2632" w:rsidRDefault="005E2632" w:rsidP="002738E2">
            <w:r w:rsidRPr="005E2632">
              <w:t>Splendor</w:t>
            </w:r>
          </w:p>
        </w:tc>
        <w:tc>
          <w:tcPr>
            <w:tcW w:w="1474" w:type="dxa"/>
            <w:gridSpan w:val="2"/>
          </w:tcPr>
          <w:p w:rsidR="005E2632" w:rsidRPr="005E2632" w:rsidRDefault="005E2632" w:rsidP="002738E2">
            <w:r w:rsidRPr="005E2632">
              <w:t xml:space="preserve">March </w:t>
            </w:r>
            <w:r w:rsidR="00892BA5">
              <w:t xml:space="preserve">20 or </w:t>
            </w:r>
            <w:r w:rsidRPr="005E2632">
              <w:t>21</w:t>
            </w:r>
          </w:p>
        </w:tc>
      </w:tr>
      <w:tr w:rsidR="00685888" w:rsidRPr="005E2632" w:rsidTr="00685888">
        <w:trPr>
          <w:jc w:val="center"/>
        </w:trPr>
        <w:tc>
          <w:tcPr>
            <w:tcW w:w="454" w:type="dxa"/>
          </w:tcPr>
          <w:p w:rsidR="005E2632" w:rsidRPr="00892BA5" w:rsidRDefault="005E2632" w:rsidP="00892BA5">
            <w:r w:rsidRPr="00892BA5">
              <w:t>2</w:t>
            </w:r>
          </w:p>
        </w:tc>
        <w:tc>
          <w:tcPr>
            <w:tcW w:w="1417" w:type="dxa"/>
          </w:tcPr>
          <w:p w:rsidR="005E2632" w:rsidRPr="005E2632" w:rsidRDefault="005E2632" w:rsidP="005E2632">
            <w:r w:rsidRPr="005E2632">
              <w:t>Jalál</w:t>
            </w:r>
          </w:p>
        </w:tc>
        <w:tc>
          <w:tcPr>
            <w:tcW w:w="1474" w:type="dxa"/>
          </w:tcPr>
          <w:p w:rsidR="005E2632" w:rsidRPr="005E2632" w:rsidRDefault="005E2632" w:rsidP="002738E2">
            <w:r w:rsidRPr="005E2632">
              <w:t>ja-lawl</w:t>
            </w:r>
          </w:p>
        </w:tc>
        <w:tc>
          <w:tcPr>
            <w:tcW w:w="1417" w:type="dxa"/>
          </w:tcPr>
          <w:p w:rsidR="005E2632" w:rsidRPr="005E2632" w:rsidRDefault="005E2632" w:rsidP="002738E2">
            <w:r w:rsidRPr="005E2632">
              <w:t>Glory</w:t>
            </w:r>
          </w:p>
        </w:tc>
        <w:tc>
          <w:tcPr>
            <w:tcW w:w="1474" w:type="dxa"/>
            <w:gridSpan w:val="2"/>
          </w:tcPr>
          <w:p w:rsidR="005E2632" w:rsidRPr="005E2632" w:rsidRDefault="005E2632" w:rsidP="002738E2">
            <w:r w:rsidRPr="005E2632">
              <w:t xml:space="preserve">April </w:t>
            </w:r>
            <w:r w:rsidR="00892BA5">
              <w:t xml:space="preserve">8 or </w:t>
            </w:r>
            <w:r w:rsidRPr="005E2632">
              <w:t>9</w:t>
            </w:r>
          </w:p>
        </w:tc>
      </w:tr>
      <w:tr w:rsidR="00685888" w:rsidRPr="005E2632" w:rsidTr="00685888">
        <w:trPr>
          <w:jc w:val="center"/>
        </w:trPr>
        <w:tc>
          <w:tcPr>
            <w:tcW w:w="454" w:type="dxa"/>
          </w:tcPr>
          <w:p w:rsidR="005E2632" w:rsidRPr="00892BA5" w:rsidRDefault="005E2632" w:rsidP="00892BA5">
            <w:r w:rsidRPr="00892BA5">
              <w:t>3</w:t>
            </w:r>
          </w:p>
        </w:tc>
        <w:tc>
          <w:tcPr>
            <w:tcW w:w="1417" w:type="dxa"/>
          </w:tcPr>
          <w:p w:rsidR="005E2632" w:rsidRPr="005E2632" w:rsidRDefault="005E2632" w:rsidP="005E2632">
            <w:r w:rsidRPr="005E2632">
              <w:t>Jamál</w:t>
            </w:r>
          </w:p>
        </w:tc>
        <w:tc>
          <w:tcPr>
            <w:tcW w:w="1474" w:type="dxa"/>
          </w:tcPr>
          <w:p w:rsidR="005E2632" w:rsidRPr="005E2632" w:rsidRDefault="005E2632" w:rsidP="002738E2">
            <w:r w:rsidRPr="005E2632">
              <w:t>ja-mawl</w:t>
            </w:r>
          </w:p>
        </w:tc>
        <w:tc>
          <w:tcPr>
            <w:tcW w:w="1417" w:type="dxa"/>
          </w:tcPr>
          <w:p w:rsidR="005E2632" w:rsidRPr="005E2632" w:rsidRDefault="005E2632" w:rsidP="002738E2">
            <w:r w:rsidRPr="005E2632">
              <w:t>Beauty</w:t>
            </w:r>
          </w:p>
        </w:tc>
        <w:tc>
          <w:tcPr>
            <w:tcW w:w="1474" w:type="dxa"/>
            <w:gridSpan w:val="2"/>
          </w:tcPr>
          <w:p w:rsidR="005E2632" w:rsidRPr="005E2632" w:rsidRDefault="005E2632" w:rsidP="002738E2">
            <w:r w:rsidRPr="005E2632">
              <w:t xml:space="preserve">April </w:t>
            </w:r>
            <w:r w:rsidR="00892BA5">
              <w:t xml:space="preserve">27 or </w:t>
            </w:r>
            <w:r w:rsidRPr="005E2632">
              <w:t>28</w:t>
            </w:r>
          </w:p>
        </w:tc>
      </w:tr>
      <w:tr w:rsidR="00685888" w:rsidRPr="005E2632" w:rsidTr="00685888">
        <w:trPr>
          <w:jc w:val="center"/>
        </w:trPr>
        <w:tc>
          <w:tcPr>
            <w:tcW w:w="454" w:type="dxa"/>
          </w:tcPr>
          <w:p w:rsidR="005E2632" w:rsidRPr="00892BA5" w:rsidRDefault="005E2632" w:rsidP="00892BA5">
            <w:r w:rsidRPr="00892BA5">
              <w:t>4</w:t>
            </w:r>
          </w:p>
        </w:tc>
        <w:tc>
          <w:tcPr>
            <w:tcW w:w="1417" w:type="dxa"/>
          </w:tcPr>
          <w:p w:rsidR="005E2632" w:rsidRPr="005E2632" w:rsidRDefault="005E2632" w:rsidP="005E2632">
            <w:r w:rsidRPr="005E2632">
              <w:t>‘Aẓamat</w:t>
            </w:r>
          </w:p>
        </w:tc>
        <w:tc>
          <w:tcPr>
            <w:tcW w:w="1474" w:type="dxa"/>
          </w:tcPr>
          <w:p w:rsidR="005E2632" w:rsidRPr="005E2632" w:rsidRDefault="005E2632" w:rsidP="002738E2">
            <w:r w:rsidRPr="005E2632">
              <w:t>az-am-at</w:t>
            </w:r>
          </w:p>
        </w:tc>
        <w:tc>
          <w:tcPr>
            <w:tcW w:w="1417" w:type="dxa"/>
          </w:tcPr>
          <w:p w:rsidR="005E2632" w:rsidRPr="005E2632" w:rsidRDefault="005E2632" w:rsidP="002738E2">
            <w:r w:rsidRPr="005E2632">
              <w:t>Grandeur</w:t>
            </w:r>
          </w:p>
        </w:tc>
        <w:tc>
          <w:tcPr>
            <w:tcW w:w="1474" w:type="dxa"/>
            <w:gridSpan w:val="2"/>
          </w:tcPr>
          <w:p w:rsidR="005E2632" w:rsidRPr="005E2632" w:rsidRDefault="005E2632" w:rsidP="002738E2">
            <w:r w:rsidRPr="005E2632">
              <w:t xml:space="preserve">May </w:t>
            </w:r>
            <w:r w:rsidR="00892BA5">
              <w:t xml:space="preserve">16 or </w:t>
            </w:r>
            <w:r w:rsidRPr="005E2632">
              <w:t>17</w:t>
            </w:r>
          </w:p>
        </w:tc>
      </w:tr>
      <w:tr w:rsidR="00685888" w:rsidRPr="005E2632" w:rsidTr="00685888">
        <w:trPr>
          <w:jc w:val="center"/>
        </w:trPr>
        <w:tc>
          <w:tcPr>
            <w:tcW w:w="454" w:type="dxa"/>
          </w:tcPr>
          <w:p w:rsidR="005E2632" w:rsidRPr="00892BA5" w:rsidRDefault="005E2632" w:rsidP="00892BA5">
            <w:r w:rsidRPr="00892BA5">
              <w:t>5</w:t>
            </w:r>
          </w:p>
        </w:tc>
        <w:tc>
          <w:tcPr>
            <w:tcW w:w="1417" w:type="dxa"/>
          </w:tcPr>
          <w:p w:rsidR="005E2632" w:rsidRPr="005E2632" w:rsidRDefault="005E2632" w:rsidP="005E2632">
            <w:r w:rsidRPr="005E2632">
              <w:t>Núr</w:t>
            </w:r>
          </w:p>
        </w:tc>
        <w:tc>
          <w:tcPr>
            <w:tcW w:w="1474" w:type="dxa"/>
          </w:tcPr>
          <w:p w:rsidR="005E2632" w:rsidRPr="005E2632" w:rsidRDefault="005E2632" w:rsidP="002738E2">
            <w:r w:rsidRPr="005E2632">
              <w:t>noor</w:t>
            </w:r>
          </w:p>
        </w:tc>
        <w:tc>
          <w:tcPr>
            <w:tcW w:w="1417" w:type="dxa"/>
          </w:tcPr>
          <w:p w:rsidR="005E2632" w:rsidRPr="005E2632" w:rsidRDefault="005E2632" w:rsidP="002738E2">
            <w:r w:rsidRPr="005E2632">
              <w:t>Light</w:t>
            </w:r>
          </w:p>
        </w:tc>
        <w:tc>
          <w:tcPr>
            <w:tcW w:w="1474" w:type="dxa"/>
            <w:gridSpan w:val="2"/>
          </w:tcPr>
          <w:p w:rsidR="005E2632" w:rsidRPr="005E2632" w:rsidRDefault="005E2632" w:rsidP="002738E2">
            <w:r w:rsidRPr="005E2632">
              <w:t xml:space="preserve">June </w:t>
            </w:r>
            <w:r w:rsidR="00892BA5">
              <w:t xml:space="preserve">4 or </w:t>
            </w:r>
            <w:r w:rsidRPr="005E2632">
              <w:t>5</w:t>
            </w:r>
          </w:p>
        </w:tc>
      </w:tr>
      <w:tr w:rsidR="00685888" w:rsidRPr="005E2632" w:rsidTr="00685888">
        <w:trPr>
          <w:jc w:val="center"/>
        </w:trPr>
        <w:tc>
          <w:tcPr>
            <w:tcW w:w="454" w:type="dxa"/>
          </w:tcPr>
          <w:p w:rsidR="005E2632" w:rsidRPr="00892BA5" w:rsidRDefault="005E2632" w:rsidP="00892BA5">
            <w:r w:rsidRPr="00892BA5">
              <w:t>6</w:t>
            </w:r>
          </w:p>
        </w:tc>
        <w:tc>
          <w:tcPr>
            <w:tcW w:w="1417" w:type="dxa"/>
          </w:tcPr>
          <w:p w:rsidR="005E2632" w:rsidRPr="005E2632" w:rsidRDefault="005E2632" w:rsidP="005E2632">
            <w:r w:rsidRPr="005E2632">
              <w:t>Raḥmat</w:t>
            </w:r>
          </w:p>
        </w:tc>
        <w:tc>
          <w:tcPr>
            <w:tcW w:w="1474" w:type="dxa"/>
          </w:tcPr>
          <w:p w:rsidR="005E2632" w:rsidRPr="005E2632" w:rsidRDefault="005E2632" w:rsidP="002738E2">
            <w:r w:rsidRPr="005E2632">
              <w:t>ra-h-mat</w:t>
            </w:r>
          </w:p>
        </w:tc>
        <w:tc>
          <w:tcPr>
            <w:tcW w:w="1417" w:type="dxa"/>
          </w:tcPr>
          <w:p w:rsidR="005E2632" w:rsidRPr="005E2632" w:rsidRDefault="005E2632" w:rsidP="002738E2">
            <w:r w:rsidRPr="005E2632">
              <w:t>Mercy</w:t>
            </w:r>
          </w:p>
        </w:tc>
        <w:tc>
          <w:tcPr>
            <w:tcW w:w="1474" w:type="dxa"/>
            <w:gridSpan w:val="2"/>
          </w:tcPr>
          <w:p w:rsidR="005E2632" w:rsidRPr="005E2632" w:rsidRDefault="005E2632" w:rsidP="002738E2">
            <w:r w:rsidRPr="005E2632">
              <w:t xml:space="preserve">June </w:t>
            </w:r>
            <w:r w:rsidR="00892BA5">
              <w:t xml:space="preserve">23 or </w:t>
            </w:r>
            <w:r w:rsidRPr="005E2632">
              <w:t>24</w:t>
            </w:r>
          </w:p>
        </w:tc>
      </w:tr>
      <w:tr w:rsidR="00685888" w:rsidRPr="005E2632" w:rsidTr="00685888">
        <w:trPr>
          <w:jc w:val="center"/>
        </w:trPr>
        <w:tc>
          <w:tcPr>
            <w:tcW w:w="454" w:type="dxa"/>
          </w:tcPr>
          <w:p w:rsidR="005E2632" w:rsidRPr="00892BA5" w:rsidRDefault="005E2632" w:rsidP="00892BA5">
            <w:r w:rsidRPr="00892BA5">
              <w:t>7</w:t>
            </w:r>
          </w:p>
        </w:tc>
        <w:tc>
          <w:tcPr>
            <w:tcW w:w="1417" w:type="dxa"/>
          </w:tcPr>
          <w:p w:rsidR="005E2632" w:rsidRPr="005E2632" w:rsidRDefault="005E2632" w:rsidP="005E2632">
            <w:r w:rsidRPr="005E2632">
              <w:t>Kalimát</w:t>
            </w:r>
          </w:p>
        </w:tc>
        <w:tc>
          <w:tcPr>
            <w:tcW w:w="1474" w:type="dxa"/>
          </w:tcPr>
          <w:p w:rsidR="005E2632" w:rsidRPr="005E2632" w:rsidRDefault="005E2632" w:rsidP="002738E2">
            <w:r w:rsidRPr="005E2632">
              <w:t>cal-eh-mawt</w:t>
            </w:r>
          </w:p>
        </w:tc>
        <w:tc>
          <w:tcPr>
            <w:tcW w:w="1417" w:type="dxa"/>
          </w:tcPr>
          <w:p w:rsidR="005E2632" w:rsidRPr="005E2632" w:rsidRDefault="005E2632" w:rsidP="002738E2">
            <w:r w:rsidRPr="005E2632">
              <w:t>Words</w:t>
            </w:r>
          </w:p>
        </w:tc>
        <w:tc>
          <w:tcPr>
            <w:tcW w:w="1474" w:type="dxa"/>
            <w:gridSpan w:val="2"/>
          </w:tcPr>
          <w:p w:rsidR="005E2632" w:rsidRPr="005E2632" w:rsidRDefault="005E2632" w:rsidP="002738E2">
            <w:r w:rsidRPr="005E2632">
              <w:t xml:space="preserve">July </w:t>
            </w:r>
            <w:r w:rsidR="00892BA5">
              <w:t xml:space="preserve">12 or </w:t>
            </w:r>
            <w:r w:rsidRPr="005E2632">
              <w:t>13</w:t>
            </w:r>
          </w:p>
        </w:tc>
      </w:tr>
      <w:tr w:rsidR="00685888" w:rsidRPr="005E2632" w:rsidTr="00685888">
        <w:trPr>
          <w:jc w:val="center"/>
        </w:trPr>
        <w:tc>
          <w:tcPr>
            <w:tcW w:w="454" w:type="dxa"/>
          </w:tcPr>
          <w:p w:rsidR="005E2632" w:rsidRPr="00892BA5" w:rsidRDefault="005E2632" w:rsidP="00892BA5">
            <w:r w:rsidRPr="00892BA5">
              <w:t>8</w:t>
            </w:r>
          </w:p>
        </w:tc>
        <w:tc>
          <w:tcPr>
            <w:tcW w:w="1417" w:type="dxa"/>
          </w:tcPr>
          <w:p w:rsidR="005E2632" w:rsidRPr="005E2632" w:rsidRDefault="005E2632" w:rsidP="005E2632">
            <w:r w:rsidRPr="005E2632">
              <w:t>Kamál</w:t>
            </w:r>
          </w:p>
        </w:tc>
        <w:tc>
          <w:tcPr>
            <w:tcW w:w="1474" w:type="dxa"/>
          </w:tcPr>
          <w:p w:rsidR="005E2632" w:rsidRPr="005E2632" w:rsidRDefault="005E2632" w:rsidP="002738E2">
            <w:r w:rsidRPr="005E2632">
              <w:t>cam-awl</w:t>
            </w:r>
          </w:p>
        </w:tc>
        <w:tc>
          <w:tcPr>
            <w:tcW w:w="1417" w:type="dxa"/>
          </w:tcPr>
          <w:p w:rsidR="005E2632" w:rsidRPr="005E2632" w:rsidRDefault="005E2632" w:rsidP="002738E2">
            <w:r w:rsidRPr="005E2632">
              <w:t>Perfection</w:t>
            </w:r>
          </w:p>
        </w:tc>
        <w:tc>
          <w:tcPr>
            <w:tcW w:w="1474" w:type="dxa"/>
            <w:gridSpan w:val="2"/>
          </w:tcPr>
          <w:p w:rsidR="005E2632" w:rsidRPr="005E2632" w:rsidRDefault="00892BA5" w:rsidP="002738E2">
            <w:r>
              <w:t xml:space="preserve">Jul. 31 or </w:t>
            </w:r>
            <w:r w:rsidR="005E2632" w:rsidRPr="005E2632">
              <w:t>Aug. 1</w:t>
            </w:r>
          </w:p>
        </w:tc>
      </w:tr>
      <w:tr w:rsidR="00685888" w:rsidRPr="005E2632" w:rsidTr="00685888">
        <w:trPr>
          <w:jc w:val="center"/>
        </w:trPr>
        <w:tc>
          <w:tcPr>
            <w:tcW w:w="454" w:type="dxa"/>
          </w:tcPr>
          <w:p w:rsidR="005E2632" w:rsidRPr="00892BA5" w:rsidRDefault="005E2632" w:rsidP="00892BA5">
            <w:r w:rsidRPr="00892BA5">
              <w:t>9</w:t>
            </w:r>
          </w:p>
        </w:tc>
        <w:tc>
          <w:tcPr>
            <w:tcW w:w="1417" w:type="dxa"/>
          </w:tcPr>
          <w:p w:rsidR="005E2632" w:rsidRPr="005E2632" w:rsidRDefault="005E2632" w:rsidP="005E2632">
            <w:r w:rsidRPr="005E2632">
              <w:t>Asmá’</w:t>
            </w:r>
          </w:p>
        </w:tc>
        <w:tc>
          <w:tcPr>
            <w:tcW w:w="1474" w:type="dxa"/>
          </w:tcPr>
          <w:p w:rsidR="005E2632" w:rsidRPr="005E2632" w:rsidRDefault="005E2632" w:rsidP="002738E2">
            <w:r w:rsidRPr="005E2632">
              <w:t>assm-aw</w:t>
            </w:r>
          </w:p>
        </w:tc>
        <w:tc>
          <w:tcPr>
            <w:tcW w:w="1417" w:type="dxa"/>
          </w:tcPr>
          <w:p w:rsidR="005E2632" w:rsidRPr="005E2632" w:rsidRDefault="005E2632" w:rsidP="002738E2">
            <w:r w:rsidRPr="005E2632">
              <w:t>Names</w:t>
            </w:r>
          </w:p>
        </w:tc>
        <w:tc>
          <w:tcPr>
            <w:tcW w:w="1474" w:type="dxa"/>
            <w:gridSpan w:val="2"/>
          </w:tcPr>
          <w:p w:rsidR="005E2632" w:rsidRPr="005E2632" w:rsidRDefault="005E2632" w:rsidP="002738E2">
            <w:r w:rsidRPr="005E2632">
              <w:t xml:space="preserve">Aug. </w:t>
            </w:r>
            <w:r w:rsidR="00892BA5">
              <w:t xml:space="preserve">19 or </w:t>
            </w:r>
            <w:r w:rsidRPr="005E2632">
              <w:t>20</w:t>
            </w:r>
          </w:p>
        </w:tc>
      </w:tr>
      <w:tr w:rsidR="00685888" w:rsidRPr="005E2632" w:rsidTr="00685888">
        <w:trPr>
          <w:jc w:val="center"/>
        </w:trPr>
        <w:tc>
          <w:tcPr>
            <w:tcW w:w="454" w:type="dxa"/>
          </w:tcPr>
          <w:p w:rsidR="005E2632" w:rsidRPr="00892BA5" w:rsidRDefault="005E2632" w:rsidP="00892BA5">
            <w:r w:rsidRPr="00892BA5">
              <w:t>10</w:t>
            </w:r>
          </w:p>
        </w:tc>
        <w:tc>
          <w:tcPr>
            <w:tcW w:w="1417" w:type="dxa"/>
          </w:tcPr>
          <w:p w:rsidR="005E2632" w:rsidRPr="005E2632" w:rsidRDefault="005E2632" w:rsidP="005E2632">
            <w:r w:rsidRPr="005E2632">
              <w:t>‘Izzat</w:t>
            </w:r>
          </w:p>
        </w:tc>
        <w:tc>
          <w:tcPr>
            <w:tcW w:w="1474" w:type="dxa"/>
          </w:tcPr>
          <w:p w:rsidR="005E2632" w:rsidRPr="005E2632" w:rsidRDefault="005E2632" w:rsidP="002738E2">
            <w:r w:rsidRPr="005E2632">
              <w:t>ezz-at</w:t>
            </w:r>
          </w:p>
        </w:tc>
        <w:tc>
          <w:tcPr>
            <w:tcW w:w="1417" w:type="dxa"/>
          </w:tcPr>
          <w:p w:rsidR="005E2632" w:rsidRPr="005E2632" w:rsidRDefault="005E2632" w:rsidP="002738E2">
            <w:r w:rsidRPr="005E2632">
              <w:t>Might</w:t>
            </w:r>
          </w:p>
        </w:tc>
        <w:tc>
          <w:tcPr>
            <w:tcW w:w="1474" w:type="dxa"/>
            <w:gridSpan w:val="2"/>
          </w:tcPr>
          <w:p w:rsidR="005E2632" w:rsidRPr="005E2632" w:rsidRDefault="005E2632" w:rsidP="002738E2">
            <w:r w:rsidRPr="005E2632">
              <w:t xml:space="preserve">Sept. </w:t>
            </w:r>
            <w:r w:rsidR="00892BA5">
              <w:t xml:space="preserve">7 or </w:t>
            </w:r>
            <w:r w:rsidRPr="005E2632">
              <w:t>8</w:t>
            </w:r>
          </w:p>
        </w:tc>
      </w:tr>
      <w:tr w:rsidR="00685888" w:rsidRPr="005E2632" w:rsidTr="00685888">
        <w:trPr>
          <w:jc w:val="center"/>
        </w:trPr>
        <w:tc>
          <w:tcPr>
            <w:tcW w:w="454" w:type="dxa"/>
          </w:tcPr>
          <w:p w:rsidR="005E2632" w:rsidRPr="00892BA5" w:rsidRDefault="005E2632" w:rsidP="00892BA5">
            <w:r w:rsidRPr="00892BA5">
              <w:t>11</w:t>
            </w:r>
          </w:p>
        </w:tc>
        <w:tc>
          <w:tcPr>
            <w:tcW w:w="1417" w:type="dxa"/>
          </w:tcPr>
          <w:p w:rsidR="005E2632" w:rsidRPr="005E2632" w:rsidRDefault="005E2632" w:rsidP="005E2632">
            <w:r w:rsidRPr="005E2632">
              <w:t>Ma</w:t>
            </w:r>
            <w:r w:rsidRPr="005E2632">
              <w:rPr>
                <w:u w:val="single"/>
              </w:rPr>
              <w:t>sh</w:t>
            </w:r>
            <w:r w:rsidRPr="005E2632">
              <w:t>íyyat</w:t>
            </w:r>
          </w:p>
        </w:tc>
        <w:tc>
          <w:tcPr>
            <w:tcW w:w="1474" w:type="dxa"/>
          </w:tcPr>
          <w:p w:rsidR="005E2632" w:rsidRPr="005E2632" w:rsidRDefault="005E2632" w:rsidP="002738E2">
            <w:r w:rsidRPr="005E2632">
              <w:t>mash-ee-yat</w:t>
            </w:r>
          </w:p>
        </w:tc>
        <w:tc>
          <w:tcPr>
            <w:tcW w:w="1417" w:type="dxa"/>
          </w:tcPr>
          <w:p w:rsidR="005E2632" w:rsidRPr="005E2632" w:rsidRDefault="005E2632" w:rsidP="002738E2">
            <w:r w:rsidRPr="005E2632">
              <w:t>Will</w:t>
            </w:r>
          </w:p>
        </w:tc>
        <w:tc>
          <w:tcPr>
            <w:tcW w:w="1474" w:type="dxa"/>
            <w:gridSpan w:val="2"/>
          </w:tcPr>
          <w:p w:rsidR="005E2632" w:rsidRPr="005E2632" w:rsidRDefault="005E2632" w:rsidP="002738E2">
            <w:r w:rsidRPr="005E2632">
              <w:t xml:space="preserve">Sept. </w:t>
            </w:r>
            <w:r w:rsidR="00892BA5">
              <w:t xml:space="preserve">26 or </w:t>
            </w:r>
            <w:r w:rsidRPr="005E2632">
              <w:t>27</w:t>
            </w:r>
          </w:p>
        </w:tc>
      </w:tr>
      <w:tr w:rsidR="00685888" w:rsidRPr="005E2632" w:rsidTr="00685888">
        <w:trPr>
          <w:jc w:val="center"/>
        </w:trPr>
        <w:tc>
          <w:tcPr>
            <w:tcW w:w="454" w:type="dxa"/>
          </w:tcPr>
          <w:p w:rsidR="005E2632" w:rsidRPr="00892BA5" w:rsidRDefault="005E2632" w:rsidP="00892BA5">
            <w:r w:rsidRPr="00892BA5">
              <w:t>12</w:t>
            </w:r>
          </w:p>
        </w:tc>
        <w:tc>
          <w:tcPr>
            <w:tcW w:w="1417" w:type="dxa"/>
          </w:tcPr>
          <w:p w:rsidR="005E2632" w:rsidRPr="005E2632" w:rsidRDefault="005E2632" w:rsidP="005E2632">
            <w:r w:rsidRPr="005E2632">
              <w:t>‘Ilm</w:t>
            </w:r>
          </w:p>
        </w:tc>
        <w:tc>
          <w:tcPr>
            <w:tcW w:w="1474" w:type="dxa"/>
          </w:tcPr>
          <w:p w:rsidR="005E2632" w:rsidRPr="005E2632" w:rsidRDefault="005E2632" w:rsidP="002738E2">
            <w:r w:rsidRPr="005E2632">
              <w:t>elm</w:t>
            </w:r>
          </w:p>
        </w:tc>
        <w:tc>
          <w:tcPr>
            <w:tcW w:w="1417" w:type="dxa"/>
          </w:tcPr>
          <w:p w:rsidR="005E2632" w:rsidRPr="005E2632" w:rsidRDefault="005E2632" w:rsidP="002738E2">
            <w:r w:rsidRPr="005E2632">
              <w:t>Knowledge</w:t>
            </w:r>
          </w:p>
        </w:tc>
        <w:tc>
          <w:tcPr>
            <w:tcW w:w="1474" w:type="dxa"/>
            <w:gridSpan w:val="2"/>
          </w:tcPr>
          <w:p w:rsidR="005E2632" w:rsidRPr="005E2632" w:rsidRDefault="005E2632" w:rsidP="002738E2">
            <w:r w:rsidRPr="005E2632">
              <w:t xml:space="preserve">Oct. </w:t>
            </w:r>
            <w:r w:rsidR="00892BA5">
              <w:t xml:space="preserve">15 or </w:t>
            </w:r>
            <w:r w:rsidRPr="005E2632">
              <w:t>16</w:t>
            </w:r>
          </w:p>
        </w:tc>
      </w:tr>
      <w:tr w:rsidR="00685888" w:rsidRPr="005E2632" w:rsidTr="00685888">
        <w:trPr>
          <w:jc w:val="center"/>
        </w:trPr>
        <w:tc>
          <w:tcPr>
            <w:tcW w:w="454" w:type="dxa"/>
          </w:tcPr>
          <w:p w:rsidR="005E2632" w:rsidRPr="00892BA5" w:rsidRDefault="005E2632" w:rsidP="00892BA5">
            <w:r w:rsidRPr="00892BA5">
              <w:t>13</w:t>
            </w:r>
          </w:p>
        </w:tc>
        <w:tc>
          <w:tcPr>
            <w:tcW w:w="1417" w:type="dxa"/>
          </w:tcPr>
          <w:p w:rsidR="005E2632" w:rsidRPr="005E2632" w:rsidRDefault="005E2632" w:rsidP="005E2632">
            <w:r w:rsidRPr="005E2632">
              <w:t>Qudrat</w:t>
            </w:r>
          </w:p>
        </w:tc>
        <w:tc>
          <w:tcPr>
            <w:tcW w:w="1474" w:type="dxa"/>
          </w:tcPr>
          <w:p w:rsidR="005E2632" w:rsidRPr="005E2632" w:rsidRDefault="005E2632" w:rsidP="002738E2">
            <w:r w:rsidRPr="005E2632">
              <w:t>cod-rat</w:t>
            </w:r>
          </w:p>
        </w:tc>
        <w:tc>
          <w:tcPr>
            <w:tcW w:w="1417" w:type="dxa"/>
          </w:tcPr>
          <w:p w:rsidR="005E2632" w:rsidRPr="005E2632" w:rsidRDefault="005E2632" w:rsidP="002738E2">
            <w:r w:rsidRPr="005E2632">
              <w:t>Power</w:t>
            </w:r>
          </w:p>
        </w:tc>
        <w:tc>
          <w:tcPr>
            <w:tcW w:w="1474" w:type="dxa"/>
            <w:gridSpan w:val="2"/>
          </w:tcPr>
          <w:p w:rsidR="005E2632" w:rsidRPr="005E2632" w:rsidRDefault="005E2632" w:rsidP="002738E2">
            <w:r w:rsidRPr="005E2632">
              <w:t xml:space="preserve">Nov. </w:t>
            </w:r>
            <w:r w:rsidR="00892BA5">
              <w:t xml:space="preserve">3 or </w:t>
            </w:r>
            <w:r w:rsidRPr="005E2632">
              <w:t>4</w:t>
            </w:r>
          </w:p>
        </w:tc>
      </w:tr>
      <w:tr w:rsidR="00685888" w:rsidRPr="005E2632" w:rsidTr="00685888">
        <w:trPr>
          <w:jc w:val="center"/>
        </w:trPr>
        <w:tc>
          <w:tcPr>
            <w:tcW w:w="454" w:type="dxa"/>
          </w:tcPr>
          <w:p w:rsidR="005E2632" w:rsidRPr="00892BA5" w:rsidRDefault="005E2632" w:rsidP="00892BA5">
            <w:r w:rsidRPr="00892BA5">
              <w:t>14</w:t>
            </w:r>
          </w:p>
        </w:tc>
        <w:tc>
          <w:tcPr>
            <w:tcW w:w="1417" w:type="dxa"/>
          </w:tcPr>
          <w:p w:rsidR="005E2632" w:rsidRPr="005E2632" w:rsidRDefault="005E2632" w:rsidP="005E2632">
            <w:r w:rsidRPr="005E2632">
              <w:t>Qawl</w:t>
            </w:r>
          </w:p>
        </w:tc>
        <w:tc>
          <w:tcPr>
            <w:tcW w:w="1474" w:type="dxa"/>
          </w:tcPr>
          <w:p w:rsidR="005E2632" w:rsidRPr="005E2632" w:rsidRDefault="005E2632" w:rsidP="002738E2">
            <w:r w:rsidRPr="005E2632">
              <w:t>coal</w:t>
            </w:r>
          </w:p>
        </w:tc>
        <w:tc>
          <w:tcPr>
            <w:tcW w:w="1417" w:type="dxa"/>
          </w:tcPr>
          <w:p w:rsidR="005E2632" w:rsidRPr="005E2632" w:rsidRDefault="005E2632" w:rsidP="002738E2">
            <w:r w:rsidRPr="005E2632">
              <w:t>Speech</w:t>
            </w:r>
          </w:p>
        </w:tc>
        <w:tc>
          <w:tcPr>
            <w:tcW w:w="1474" w:type="dxa"/>
            <w:gridSpan w:val="2"/>
          </w:tcPr>
          <w:p w:rsidR="005E2632" w:rsidRPr="005E2632" w:rsidRDefault="005E2632" w:rsidP="002738E2">
            <w:r w:rsidRPr="005E2632">
              <w:t xml:space="preserve">Nov. </w:t>
            </w:r>
            <w:r w:rsidR="00892BA5">
              <w:t xml:space="preserve">22 or </w:t>
            </w:r>
            <w:r w:rsidRPr="005E2632">
              <w:t>23</w:t>
            </w:r>
          </w:p>
        </w:tc>
      </w:tr>
      <w:tr w:rsidR="00685888" w:rsidRPr="005E2632" w:rsidTr="00685888">
        <w:trPr>
          <w:jc w:val="center"/>
        </w:trPr>
        <w:tc>
          <w:tcPr>
            <w:tcW w:w="454" w:type="dxa"/>
          </w:tcPr>
          <w:p w:rsidR="005E2632" w:rsidRPr="00892BA5" w:rsidRDefault="005E2632" w:rsidP="00892BA5">
            <w:r w:rsidRPr="00892BA5">
              <w:t>15</w:t>
            </w:r>
          </w:p>
        </w:tc>
        <w:tc>
          <w:tcPr>
            <w:tcW w:w="1417" w:type="dxa"/>
          </w:tcPr>
          <w:p w:rsidR="005E2632" w:rsidRPr="005E2632" w:rsidRDefault="005E2632" w:rsidP="005E2632">
            <w:r w:rsidRPr="005E2632">
              <w:t>Masá’il</w:t>
            </w:r>
          </w:p>
        </w:tc>
        <w:tc>
          <w:tcPr>
            <w:tcW w:w="1474" w:type="dxa"/>
          </w:tcPr>
          <w:p w:rsidR="005E2632" w:rsidRPr="005E2632" w:rsidRDefault="005E2632" w:rsidP="002738E2">
            <w:r w:rsidRPr="005E2632">
              <w:t>mass-aw-ell</w:t>
            </w:r>
          </w:p>
        </w:tc>
        <w:tc>
          <w:tcPr>
            <w:tcW w:w="1417" w:type="dxa"/>
          </w:tcPr>
          <w:p w:rsidR="005E2632" w:rsidRPr="005E2632" w:rsidRDefault="005E2632" w:rsidP="002738E2">
            <w:r w:rsidRPr="005E2632">
              <w:t>Questions</w:t>
            </w:r>
          </w:p>
        </w:tc>
        <w:tc>
          <w:tcPr>
            <w:tcW w:w="1474" w:type="dxa"/>
            <w:gridSpan w:val="2"/>
          </w:tcPr>
          <w:p w:rsidR="005E2632" w:rsidRPr="005E2632" w:rsidRDefault="005E2632" w:rsidP="002738E2">
            <w:r w:rsidRPr="005E2632">
              <w:t xml:space="preserve">Dec. </w:t>
            </w:r>
            <w:r w:rsidR="00892BA5">
              <w:t xml:space="preserve">11 or </w:t>
            </w:r>
            <w:r w:rsidRPr="005E2632">
              <w:t>12</w:t>
            </w:r>
          </w:p>
        </w:tc>
      </w:tr>
      <w:tr w:rsidR="00685888" w:rsidRPr="005E2632" w:rsidTr="00685888">
        <w:trPr>
          <w:jc w:val="center"/>
        </w:trPr>
        <w:tc>
          <w:tcPr>
            <w:tcW w:w="454" w:type="dxa"/>
          </w:tcPr>
          <w:p w:rsidR="005E2632" w:rsidRPr="00892BA5" w:rsidRDefault="005E2632" w:rsidP="00892BA5">
            <w:r w:rsidRPr="00892BA5">
              <w:t>16</w:t>
            </w:r>
          </w:p>
        </w:tc>
        <w:tc>
          <w:tcPr>
            <w:tcW w:w="1417" w:type="dxa"/>
          </w:tcPr>
          <w:p w:rsidR="005E2632" w:rsidRPr="005E2632" w:rsidRDefault="005E2632" w:rsidP="005E2632">
            <w:r w:rsidRPr="005E2632">
              <w:rPr>
                <w:u w:val="single"/>
              </w:rPr>
              <w:t>Sh</w:t>
            </w:r>
            <w:r w:rsidRPr="005E2632">
              <w:t>araf</w:t>
            </w:r>
          </w:p>
        </w:tc>
        <w:tc>
          <w:tcPr>
            <w:tcW w:w="1474" w:type="dxa"/>
          </w:tcPr>
          <w:p w:rsidR="005E2632" w:rsidRPr="005E2632" w:rsidRDefault="005E2632" w:rsidP="002738E2">
            <w:r w:rsidRPr="005E2632">
              <w:t>sha-raff</w:t>
            </w:r>
          </w:p>
        </w:tc>
        <w:tc>
          <w:tcPr>
            <w:tcW w:w="1417" w:type="dxa"/>
          </w:tcPr>
          <w:p w:rsidR="005E2632" w:rsidRPr="005E2632" w:rsidRDefault="005E2632" w:rsidP="002738E2">
            <w:r w:rsidRPr="005E2632">
              <w:t>Honor</w:t>
            </w:r>
          </w:p>
        </w:tc>
        <w:tc>
          <w:tcPr>
            <w:tcW w:w="1474" w:type="dxa"/>
            <w:gridSpan w:val="2"/>
          </w:tcPr>
          <w:p w:rsidR="005E2632" w:rsidRPr="005E2632" w:rsidRDefault="005E2632" w:rsidP="002738E2">
            <w:r w:rsidRPr="005E2632">
              <w:t xml:space="preserve">Dec. </w:t>
            </w:r>
            <w:r w:rsidR="00892BA5">
              <w:t xml:space="preserve">30 or </w:t>
            </w:r>
            <w:r w:rsidRPr="005E2632">
              <w:t>31</w:t>
            </w:r>
          </w:p>
        </w:tc>
      </w:tr>
      <w:tr w:rsidR="00685888" w:rsidRPr="005E2632" w:rsidTr="00685888">
        <w:trPr>
          <w:jc w:val="center"/>
        </w:trPr>
        <w:tc>
          <w:tcPr>
            <w:tcW w:w="454" w:type="dxa"/>
          </w:tcPr>
          <w:p w:rsidR="005E2632" w:rsidRPr="00892BA5" w:rsidRDefault="005E2632" w:rsidP="00892BA5">
            <w:r w:rsidRPr="00892BA5">
              <w:t>17</w:t>
            </w:r>
          </w:p>
        </w:tc>
        <w:tc>
          <w:tcPr>
            <w:tcW w:w="1417" w:type="dxa"/>
          </w:tcPr>
          <w:p w:rsidR="005E2632" w:rsidRPr="005E2632" w:rsidRDefault="005E2632" w:rsidP="005E2632">
            <w:r w:rsidRPr="005E2632">
              <w:t>Sulṭán</w:t>
            </w:r>
          </w:p>
        </w:tc>
        <w:tc>
          <w:tcPr>
            <w:tcW w:w="1474" w:type="dxa"/>
          </w:tcPr>
          <w:p w:rsidR="005E2632" w:rsidRPr="005E2632" w:rsidRDefault="005E2632" w:rsidP="002738E2">
            <w:r w:rsidRPr="005E2632">
              <w:t>sol-tawn</w:t>
            </w:r>
          </w:p>
        </w:tc>
        <w:tc>
          <w:tcPr>
            <w:tcW w:w="1417" w:type="dxa"/>
          </w:tcPr>
          <w:p w:rsidR="005E2632" w:rsidRPr="005E2632" w:rsidRDefault="005E2632" w:rsidP="002738E2">
            <w:r w:rsidRPr="005E2632">
              <w:t>Sovereignty</w:t>
            </w:r>
          </w:p>
        </w:tc>
        <w:tc>
          <w:tcPr>
            <w:tcW w:w="1474" w:type="dxa"/>
            <w:gridSpan w:val="2"/>
          </w:tcPr>
          <w:p w:rsidR="005E2632" w:rsidRPr="005E2632" w:rsidRDefault="005E2632" w:rsidP="002738E2">
            <w:r w:rsidRPr="005E2632">
              <w:t xml:space="preserve">Jan. </w:t>
            </w:r>
            <w:r w:rsidR="00892BA5">
              <w:t xml:space="preserve">18 or </w:t>
            </w:r>
            <w:r w:rsidRPr="005E2632">
              <w:t>19</w:t>
            </w:r>
          </w:p>
        </w:tc>
      </w:tr>
      <w:tr w:rsidR="00685888" w:rsidRPr="005E2632" w:rsidTr="00685888">
        <w:trPr>
          <w:jc w:val="center"/>
        </w:trPr>
        <w:tc>
          <w:tcPr>
            <w:tcW w:w="454" w:type="dxa"/>
          </w:tcPr>
          <w:p w:rsidR="005E2632" w:rsidRPr="00892BA5" w:rsidRDefault="005E2632" w:rsidP="00892BA5">
            <w:r w:rsidRPr="00892BA5">
              <w:t>18</w:t>
            </w:r>
          </w:p>
        </w:tc>
        <w:tc>
          <w:tcPr>
            <w:tcW w:w="1417" w:type="dxa"/>
          </w:tcPr>
          <w:p w:rsidR="005E2632" w:rsidRPr="005E2632" w:rsidRDefault="005E2632" w:rsidP="005E2632">
            <w:r w:rsidRPr="005E2632">
              <w:t>Mulk</w:t>
            </w:r>
          </w:p>
        </w:tc>
        <w:tc>
          <w:tcPr>
            <w:tcW w:w="1474" w:type="dxa"/>
          </w:tcPr>
          <w:p w:rsidR="005E2632" w:rsidRPr="005E2632" w:rsidRDefault="005E2632" w:rsidP="002738E2">
            <w:r w:rsidRPr="005E2632">
              <w:t>molk</w:t>
            </w:r>
          </w:p>
        </w:tc>
        <w:tc>
          <w:tcPr>
            <w:tcW w:w="1417" w:type="dxa"/>
          </w:tcPr>
          <w:p w:rsidR="005E2632" w:rsidRPr="005E2632" w:rsidRDefault="005E2632" w:rsidP="002738E2">
            <w:r w:rsidRPr="005E2632">
              <w:t>Dominion</w:t>
            </w:r>
          </w:p>
        </w:tc>
        <w:tc>
          <w:tcPr>
            <w:tcW w:w="1474" w:type="dxa"/>
            <w:gridSpan w:val="2"/>
          </w:tcPr>
          <w:p w:rsidR="005E2632" w:rsidRPr="005E2632" w:rsidRDefault="005E2632" w:rsidP="002738E2">
            <w:r w:rsidRPr="005E2632">
              <w:t xml:space="preserve">Feb. </w:t>
            </w:r>
            <w:r w:rsidR="00892BA5">
              <w:t xml:space="preserve">6 or </w:t>
            </w:r>
            <w:r w:rsidRPr="005E2632">
              <w:t>7</w:t>
            </w:r>
          </w:p>
        </w:tc>
      </w:tr>
      <w:tr w:rsidR="00685888" w:rsidRPr="005E2632" w:rsidTr="00685888">
        <w:trPr>
          <w:jc w:val="center"/>
        </w:trPr>
        <w:tc>
          <w:tcPr>
            <w:tcW w:w="454" w:type="dxa"/>
          </w:tcPr>
          <w:p w:rsidR="005E2632" w:rsidRPr="00892BA5" w:rsidRDefault="005E2632" w:rsidP="00892BA5">
            <w:r w:rsidRPr="00892BA5">
              <w:t>19</w:t>
            </w:r>
          </w:p>
        </w:tc>
        <w:tc>
          <w:tcPr>
            <w:tcW w:w="1417" w:type="dxa"/>
          </w:tcPr>
          <w:p w:rsidR="005E2632" w:rsidRPr="005E2632" w:rsidRDefault="005E2632" w:rsidP="005E2632">
            <w:r w:rsidRPr="005E2632">
              <w:t>‘Alá</w:t>
            </w:r>
          </w:p>
        </w:tc>
        <w:tc>
          <w:tcPr>
            <w:tcW w:w="1474" w:type="dxa"/>
          </w:tcPr>
          <w:p w:rsidR="005E2632" w:rsidRPr="005E2632" w:rsidRDefault="005E2632" w:rsidP="002738E2">
            <w:r w:rsidRPr="005E2632">
              <w:t>a-law</w:t>
            </w:r>
          </w:p>
        </w:tc>
        <w:tc>
          <w:tcPr>
            <w:tcW w:w="1417" w:type="dxa"/>
          </w:tcPr>
          <w:p w:rsidR="005E2632" w:rsidRPr="005E2632" w:rsidRDefault="005E2632" w:rsidP="002738E2">
            <w:r w:rsidRPr="005E2632">
              <w:t>Loftiness</w:t>
            </w:r>
          </w:p>
        </w:tc>
        <w:tc>
          <w:tcPr>
            <w:tcW w:w="1474" w:type="dxa"/>
            <w:gridSpan w:val="2"/>
          </w:tcPr>
          <w:p w:rsidR="005E2632" w:rsidRPr="005E2632" w:rsidRDefault="005E2632" w:rsidP="002738E2">
            <w:r w:rsidRPr="005E2632">
              <w:t xml:space="preserve">March </w:t>
            </w:r>
            <w:r w:rsidR="00892BA5">
              <w:t xml:space="preserve">1 or </w:t>
            </w:r>
            <w:r w:rsidRPr="005E2632">
              <w:t>2</w:t>
            </w:r>
          </w:p>
        </w:tc>
      </w:tr>
    </w:tbl>
    <w:p w:rsidR="00BE7CA7" w:rsidRPr="00AF1E29" w:rsidRDefault="00BE7CA7" w:rsidP="00BE7CA7">
      <w:r w:rsidRPr="00AF1E29">
        <w:br w:type="page"/>
      </w:r>
    </w:p>
    <w:tbl>
      <w:tblPr>
        <w:tblStyle w:val="TableGrid"/>
        <w:tblW w:w="0" w:type="auto"/>
        <w:jc w:val="center"/>
        <w:tblLook w:val="04A0" w:firstRow="1" w:lastRow="0" w:firstColumn="1" w:lastColumn="0" w:noHBand="0" w:noVBand="1"/>
      </w:tblPr>
      <w:tblGrid>
        <w:gridCol w:w="2324"/>
        <w:gridCol w:w="2608"/>
        <w:gridCol w:w="964"/>
      </w:tblGrid>
      <w:tr w:rsidR="000A5D83" w:rsidRPr="000A5D83" w:rsidTr="000175AB">
        <w:trPr>
          <w:jc w:val="center"/>
        </w:trPr>
        <w:tc>
          <w:tcPr>
            <w:tcW w:w="2324" w:type="dxa"/>
          </w:tcPr>
          <w:p w:rsidR="000A5D83" w:rsidRPr="000A5D83" w:rsidRDefault="000A5D83" w:rsidP="000175AB">
            <w:pPr>
              <w:jc w:val="center"/>
            </w:pPr>
            <w:r w:rsidRPr="000A5D83">
              <w:lastRenderedPageBreak/>
              <w:t>Months (Muslim)</w:t>
            </w:r>
          </w:p>
        </w:tc>
        <w:tc>
          <w:tcPr>
            <w:tcW w:w="2608" w:type="dxa"/>
          </w:tcPr>
          <w:p w:rsidR="000A5D83" w:rsidRPr="000A5D83" w:rsidRDefault="000A5D83" w:rsidP="000175AB">
            <w:pPr>
              <w:jc w:val="center"/>
            </w:pPr>
          </w:p>
        </w:tc>
        <w:tc>
          <w:tcPr>
            <w:tcW w:w="964" w:type="dxa"/>
          </w:tcPr>
          <w:p w:rsidR="000A5D83" w:rsidRPr="000A5D83" w:rsidRDefault="000175AB" w:rsidP="000175AB">
            <w:pPr>
              <w:jc w:val="center"/>
            </w:pPr>
            <w:r>
              <w:t>D</w:t>
            </w:r>
            <w:r w:rsidR="000A5D83" w:rsidRPr="000A5D83">
              <w:t>ays</w:t>
            </w:r>
          </w:p>
        </w:tc>
      </w:tr>
      <w:tr w:rsidR="000A5D83" w:rsidRPr="000A5D83" w:rsidTr="000175AB">
        <w:trPr>
          <w:jc w:val="center"/>
        </w:trPr>
        <w:tc>
          <w:tcPr>
            <w:tcW w:w="2324" w:type="dxa"/>
          </w:tcPr>
          <w:p w:rsidR="000A5D83" w:rsidRPr="000A5D83" w:rsidRDefault="000A5D83" w:rsidP="000175AB">
            <w:pPr>
              <w:tabs>
                <w:tab w:val="left" w:pos="445"/>
              </w:tabs>
            </w:pPr>
            <w:r>
              <w:tab/>
            </w:r>
            <w:r w:rsidRPr="000A5D83">
              <w:t>Muḥarram</w:t>
            </w:r>
          </w:p>
        </w:tc>
        <w:tc>
          <w:tcPr>
            <w:tcW w:w="2608" w:type="dxa"/>
          </w:tcPr>
          <w:p w:rsidR="000A5D83" w:rsidRPr="000A5D83" w:rsidRDefault="000A5D83" w:rsidP="002738E2">
            <w:r w:rsidRPr="000A5D83">
              <w:t>mo-ha-ram</w:t>
            </w:r>
          </w:p>
        </w:tc>
        <w:tc>
          <w:tcPr>
            <w:tcW w:w="964" w:type="dxa"/>
          </w:tcPr>
          <w:p w:rsidR="000A5D83" w:rsidRPr="000A5D83" w:rsidRDefault="000A5D83" w:rsidP="002738E2">
            <w:r w:rsidRPr="000A5D83">
              <w:t>30</w:t>
            </w:r>
          </w:p>
        </w:tc>
      </w:tr>
      <w:tr w:rsidR="000A5D83" w:rsidRPr="000A5D83" w:rsidTr="000175AB">
        <w:trPr>
          <w:jc w:val="center"/>
        </w:trPr>
        <w:tc>
          <w:tcPr>
            <w:tcW w:w="2324" w:type="dxa"/>
          </w:tcPr>
          <w:p w:rsidR="000A5D83" w:rsidRPr="000A5D83" w:rsidRDefault="000A5D83" w:rsidP="000175AB">
            <w:pPr>
              <w:tabs>
                <w:tab w:val="left" w:pos="445"/>
              </w:tabs>
            </w:pPr>
            <w:r>
              <w:tab/>
            </w:r>
            <w:r w:rsidRPr="000A5D83">
              <w:t>Ṣafar</w:t>
            </w:r>
          </w:p>
        </w:tc>
        <w:tc>
          <w:tcPr>
            <w:tcW w:w="2608" w:type="dxa"/>
          </w:tcPr>
          <w:p w:rsidR="000A5D83" w:rsidRPr="000A5D83" w:rsidRDefault="000A5D83" w:rsidP="002738E2">
            <w:r w:rsidRPr="000A5D83">
              <w:t>sa-fa-r</w:t>
            </w:r>
          </w:p>
        </w:tc>
        <w:tc>
          <w:tcPr>
            <w:tcW w:w="964" w:type="dxa"/>
          </w:tcPr>
          <w:p w:rsidR="000A5D83" w:rsidRPr="000A5D83" w:rsidRDefault="000A5D83" w:rsidP="002738E2">
            <w:r w:rsidRPr="000A5D83">
              <w:t>29</w:t>
            </w:r>
          </w:p>
        </w:tc>
      </w:tr>
      <w:tr w:rsidR="000A5D83" w:rsidRPr="000A5D83" w:rsidTr="000175AB">
        <w:trPr>
          <w:jc w:val="center"/>
        </w:trPr>
        <w:tc>
          <w:tcPr>
            <w:tcW w:w="2324" w:type="dxa"/>
          </w:tcPr>
          <w:p w:rsidR="000A5D83" w:rsidRPr="000A5D83" w:rsidRDefault="000A5D83" w:rsidP="000175AB">
            <w:pPr>
              <w:tabs>
                <w:tab w:val="left" w:pos="445"/>
              </w:tabs>
            </w:pPr>
            <w:r>
              <w:tab/>
            </w:r>
            <w:r w:rsidRPr="000A5D83">
              <w:t>Rabí‘u’l-Avval</w:t>
            </w:r>
          </w:p>
        </w:tc>
        <w:tc>
          <w:tcPr>
            <w:tcW w:w="2608" w:type="dxa"/>
          </w:tcPr>
          <w:p w:rsidR="000A5D83" w:rsidRPr="000A5D83" w:rsidRDefault="000A5D83" w:rsidP="002738E2">
            <w:r w:rsidRPr="000A5D83">
              <w:t>ra-bee-ol-av-val</w:t>
            </w:r>
          </w:p>
        </w:tc>
        <w:tc>
          <w:tcPr>
            <w:tcW w:w="964" w:type="dxa"/>
          </w:tcPr>
          <w:p w:rsidR="000A5D83" w:rsidRPr="000A5D83" w:rsidRDefault="000A5D83" w:rsidP="002738E2">
            <w:r w:rsidRPr="000A5D83">
              <w:t>30</w:t>
            </w:r>
          </w:p>
        </w:tc>
      </w:tr>
      <w:tr w:rsidR="000A5D83" w:rsidRPr="000A5D83" w:rsidTr="000175AB">
        <w:trPr>
          <w:jc w:val="center"/>
        </w:trPr>
        <w:tc>
          <w:tcPr>
            <w:tcW w:w="2324" w:type="dxa"/>
          </w:tcPr>
          <w:p w:rsidR="000A5D83" w:rsidRPr="000A5D83" w:rsidRDefault="000A5D83" w:rsidP="000175AB">
            <w:pPr>
              <w:tabs>
                <w:tab w:val="left" w:pos="445"/>
              </w:tabs>
            </w:pPr>
            <w:r>
              <w:tab/>
            </w:r>
            <w:r w:rsidRPr="000A5D83">
              <w:t>Rabí‘u’</w:t>
            </w:r>
            <w:r w:rsidRPr="000A5D83">
              <w:rPr>
                <w:u w:val="single"/>
              </w:rPr>
              <w:t>th</w:t>
            </w:r>
            <w:r w:rsidRPr="000A5D83">
              <w:t>-</w:t>
            </w:r>
            <w:r w:rsidRPr="000A5D83">
              <w:rPr>
                <w:u w:val="single"/>
              </w:rPr>
              <w:t>Th</w:t>
            </w:r>
            <w:r w:rsidRPr="000A5D83">
              <w:t>ání</w:t>
            </w:r>
          </w:p>
        </w:tc>
        <w:tc>
          <w:tcPr>
            <w:tcW w:w="2608" w:type="dxa"/>
          </w:tcPr>
          <w:p w:rsidR="000A5D83" w:rsidRPr="000A5D83" w:rsidRDefault="000A5D83" w:rsidP="002738E2">
            <w:r w:rsidRPr="000A5D83">
              <w:t>ra-bee-oss-saw-nee</w:t>
            </w:r>
          </w:p>
        </w:tc>
        <w:tc>
          <w:tcPr>
            <w:tcW w:w="964" w:type="dxa"/>
          </w:tcPr>
          <w:p w:rsidR="000A5D83" w:rsidRPr="000A5D83" w:rsidRDefault="000A5D83" w:rsidP="002738E2">
            <w:r w:rsidRPr="000A5D83">
              <w:t>29</w:t>
            </w:r>
          </w:p>
        </w:tc>
      </w:tr>
      <w:tr w:rsidR="000A5D83" w:rsidRPr="000A5D83" w:rsidTr="000175AB">
        <w:trPr>
          <w:jc w:val="center"/>
        </w:trPr>
        <w:tc>
          <w:tcPr>
            <w:tcW w:w="2324" w:type="dxa"/>
          </w:tcPr>
          <w:p w:rsidR="000A5D83" w:rsidRPr="000A5D83" w:rsidRDefault="000A5D83" w:rsidP="000175AB">
            <w:pPr>
              <w:tabs>
                <w:tab w:val="left" w:pos="445"/>
              </w:tabs>
            </w:pPr>
            <w:r>
              <w:tab/>
            </w:r>
            <w:r w:rsidRPr="000A5D83">
              <w:t>Jamádíyu’l-Avval</w:t>
            </w:r>
          </w:p>
        </w:tc>
        <w:tc>
          <w:tcPr>
            <w:tcW w:w="2608" w:type="dxa"/>
          </w:tcPr>
          <w:p w:rsidR="000A5D83" w:rsidRPr="000A5D83" w:rsidRDefault="000A5D83" w:rsidP="002738E2">
            <w:r w:rsidRPr="000A5D83">
              <w:t>jam-awe-dee-ol-av-val</w:t>
            </w:r>
          </w:p>
        </w:tc>
        <w:tc>
          <w:tcPr>
            <w:tcW w:w="964" w:type="dxa"/>
          </w:tcPr>
          <w:p w:rsidR="000A5D83" w:rsidRPr="000A5D83" w:rsidRDefault="000A5D83" w:rsidP="002738E2">
            <w:r w:rsidRPr="000A5D83">
              <w:t>30</w:t>
            </w:r>
          </w:p>
        </w:tc>
      </w:tr>
      <w:tr w:rsidR="000A5D83" w:rsidRPr="000A5D83" w:rsidTr="000175AB">
        <w:trPr>
          <w:jc w:val="center"/>
        </w:trPr>
        <w:tc>
          <w:tcPr>
            <w:tcW w:w="2324" w:type="dxa"/>
          </w:tcPr>
          <w:p w:rsidR="000A5D83" w:rsidRPr="000A5D83" w:rsidRDefault="000A5D83" w:rsidP="000175AB">
            <w:pPr>
              <w:tabs>
                <w:tab w:val="left" w:pos="445"/>
              </w:tabs>
            </w:pPr>
            <w:r>
              <w:tab/>
            </w:r>
            <w:r w:rsidRPr="000A5D83">
              <w:t>Jamádíyu’</w:t>
            </w:r>
            <w:r w:rsidRPr="000A5D83">
              <w:rPr>
                <w:u w:val="single"/>
              </w:rPr>
              <w:t>th</w:t>
            </w:r>
            <w:r w:rsidRPr="000A5D83">
              <w:t>-</w:t>
            </w:r>
            <w:r w:rsidRPr="000A5D83">
              <w:rPr>
                <w:u w:val="single"/>
              </w:rPr>
              <w:t>Th</w:t>
            </w:r>
            <w:r w:rsidRPr="000A5D83">
              <w:t>áni</w:t>
            </w:r>
          </w:p>
        </w:tc>
        <w:tc>
          <w:tcPr>
            <w:tcW w:w="2608" w:type="dxa"/>
          </w:tcPr>
          <w:p w:rsidR="000A5D83" w:rsidRPr="000A5D83" w:rsidRDefault="000A5D83" w:rsidP="002738E2">
            <w:r w:rsidRPr="000A5D83">
              <w:t>jam-awe-dee-oss-saw-nee</w:t>
            </w:r>
          </w:p>
        </w:tc>
        <w:tc>
          <w:tcPr>
            <w:tcW w:w="964" w:type="dxa"/>
          </w:tcPr>
          <w:p w:rsidR="000A5D83" w:rsidRPr="000A5D83" w:rsidRDefault="000A5D83" w:rsidP="002738E2">
            <w:r w:rsidRPr="000A5D83">
              <w:t>29</w:t>
            </w:r>
          </w:p>
        </w:tc>
      </w:tr>
      <w:tr w:rsidR="000A5D83" w:rsidRPr="000A5D83" w:rsidTr="000175AB">
        <w:trPr>
          <w:jc w:val="center"/>
        </w:trPr>
        <w:tc>
          <w:tcPr>
            <w:tcW w:w="2324" w:type="dxa"/>
          </w:tcPr>
          <w:p w:rsidR="000A5D83" w:rsidRPr="000A5D83" w:rsidRDefault="000A5D83" w:rsidP="000175AB">
            <w:pPr>
              <w:tabs>
                <w:tab w:val="left" w:pos="445"/>
              </w:tabs>
            </w:pPr>
            <w:r>
              <w:tab/>
            </w:r>
            <w:r w:rsidRPr="000A5D83">
              <w:t>Rajab</w:t>
            </w:r>
          </w:p>
        </w:tc>
        <w:tc>
          <w:tcPr>
            <w:tcW w:w="2608" w:type="dxa"/>
          </w:tcPr>
          <w:p w:rsidR="000A5D83" w:rsidRPr="000A5D83" w:rsidRDefault="000A5D83" w:rsidP="002738E2">
            <w:r w:rsidRPr="000A5D83">
              <w:t>ra-jab</w:t>
            </w:r>
          </w:p>
        </w:tc>
        <w:tc>
          <w:tcPr>
            <w:tcW w:w="964" w:type="dxa"/>
          </w:tcPr>
          <w:p w:rsidR="000A5D83" w:rsidRPr="000A5D83" w:rsidRDefault="000A5D83" w:rsidP="002738E2">
            <w:r w:rsidRPr="000A5D83">
              <w:t>30</w:t>
            </w:r>
          </w:p>
        </w:tc>
      </w:tr>
      <w:tr w:rsidR="000A5D83" w:rsidRPr="000A5D83" w:rsidTr="000175AB">
        <w:trPr>
          <w:jc w:val="center"/>
        </w:trPr>
        <w:tc>
          <w:tcPr>
            <w:tcW w:w="2324" w:type="dxa"/>
          </w:tcPr>
          <w:p w:rsidR="000A5D83" w:rsidRPr="000A5D83" w:rsidRDefault="000A5D83" w:rsidP="000175AB">
            <w:pPr>
              <w:tabs>
                <w:tab w:val="left" w:pos="445"/>
              </w:tabs>
            </w:pPr>
            <w:r>
              <w:tab/>
            </w:r>
            <w:r w:rsidRPr="000A5D83">
              <w:rPr>
                <w:u w:val="single"/>
              </w:rPr>
              <w:t>Sh</w:t>
            </w:r>
            <w:r w:rsidRPr="000A5D83">
              <w:t>a‘bán</w:t>
            </w:r>
          </w:p>
        </w:tc>
        <w:tc>
          <w:tcPr>
            <w:tcW w:w="2608" w:type="dxa"/>
          </w:tcPr>
          <w:p w:rsidR="000A5D83" w:rsidRPr="000A5D83" w:rsidRDefault="000A5D83" w:rsidP="002738E2">
            <w:r w:rsidRPr="000A5D83">
              <w:t>sha…bawn</w:t>
            </w:r>
          </w:p>
        </w:tc>
        <w:tc>
          <w:tcPr>
            <w:tcW w:w="964" w:type="dxa"/>
          </w:tcPr>
          <w:p w:rsidR="000A5D83" w:rsidRPr="000A5D83" w:rsidRDefault="000A5D83" w:rsidP="002738E2">
            <w:r w:rsidRPr="000A5D83">
              <w:t>29</w:t>
            </w:r>
          </w:p>
        </w:tc>
      </w:tr>
      <w:tr w:rsidR="000A5D83" w:rsidRPr="000A5D83" w:rsidTr="000175AB">
        <w:trPr>
          <w:jc w:val="center"/>
        </w:trPr>
        <w:tc>
          <w:tcPr>
            <w:tcW w:w="2324" w:type="dxa"/>
          </w:tcPr>
          <w:p w:rsidR="000A5D83" w:rsidRPr="000A5D83" w:rsidRDefault="000A5D83" w:rsidP="000175AB">
            <w:pPr>
              <w:tabs>
                <w:tab w:val="left" w:pos="445"/>
              </w:tabs>
            </w:pPr>
            <w:r>
              <w:tab/>
            </w:r>
            <w:r w:rsidRPr="000A5D83">
              <w:t>Ramaḍán</w:t>
            </w:r>
          </w:p>
        </w:tc>
        <w:tc>
          <w:tcPr>
            <w:tcW w:w="2608" w:type="dxa"/>
          </w:tcPr>
          <w:p w:rsidR="000A5D83" w:rsidRPr="000A5D83" w:rsidRDefault="000A5D83" w:rsidP="002738E2">
            <w:r w:rsidRPr="000A5D83">
              <w:t>ram-az-zawn</w:t>
            </w:r>
          </w:p>
        </w:tc>
        <w:tc>
          <w:tcPr>
            <w:tcW w:w="964" w:type="dxa"/>
          </w:tcPr>
          <w:p w:rsidR="000A5D83" w:rsidRPr="000A5D83" w:rsidRDefault="000A5D83" w:rsidP="002738E2">
            <w:r w:rsidRPr="000A5D83">
              <w:t>30</w:t>
            </w:r>
          </w:p>
        </w:tc>
      </w:tr>
      <w:tr w:rsidR="000A5D83" w:rsidRPr="000A5D83" w:rsidTr="000175AB">
        <w:trPr>
          <w:jc w:val="center"/>
        </w:trPr>
        <w:tc>
          <w:tcPr>
            <w:tcW w:w="2324" w:type="dxa"/>
          </w:tcPr>
          <w:p w:rsidR="000A5D83" w:rsidRPr="000A5D83" w:rsidRDefault="000A5D83" w:rsidP="000175AB">
            <w:pPr>
              <w:tabs>
                <w:tab w:val="left" w:pos="445"/>
              </w:tabs>
            </w:pPr>
            <w:r w:rsidRPr="000A5D83">
              <w:tab/>
            </w:r>
            <w:r w:rsidRPr="000A5D83">
              <w:rPr>
                <w:u w:val="single"/>
              </w:rPr>
              <w:t>Sh</w:t>
            </w:r>
            <w:r w:rsidRPr="000A5D83">
              <w:t>avvál</w:t>
            </w:r>
          </w:p>
        </w:tc>
        <w:tc>
          <w:tcPr>
            <w:tcW w:w="2608" w:type="dxa"/>
          </w:tcPr>
          <w:p w:rsidR="000A5D83" w:rsidRPr="000A5D83" w:rsidRDefault="000A5D83" w:rsidP="002738E2">
            <w:r w:rsidRPr="000A5D83">
              <w:t>shavv-awl</w:t>
            </w:r>
          </w:p>
        </w:tc>
        <w:tc>
          <w:tcPr>
            <w:tcW w:w="964" w:type="dxa"/>
          </w:tcPr>
          <w:p w:rsidR="000A5D83" w:rsidRPr="000A5D83" w:rsidRDefault="000A5D83" w:rsidP="002738E2">
            <w:r w:rsidRPr="000A5D83">
              <w:t>29</w:t>
            </w:r>
          </w:p>
        </w:tc>
      </w:tr>
      <w:tr w:rsidR="000A5D83" w:rsidRPr="000A5D83" w:rsidTr="000175AB">
        <w:trPr>
          <w:jc w:val="center"/>
        </w:trPr>
        <w:tc>
          <w:tcPr>
            <w:tcW w:w="2324" w:type="dxa"/>
          </w:tcPr>
          <w:p w:rsidR="000A5D83" w:rsidRPr="000A5D83" w:rsidRDefault="000A5D83" w:rsidP="000175AB">
            <w:pPr>
              <w:tabs>
                <w:tab w:val="left" w:pos="445"/>
              </w:tabs>
            </w:pPr>
            <w:r w:rsidRPr="000A5D83">
              <w:tab/>
            </w:r>
            <w:r w:rsidRPr="000A5D83">
              <w:rPr>
                <w:u w:val="single"/>
              </w:rPr>
              <w:t>Dh</w:t>
            </w:r>
            <w:r w:rsidRPr="000A5D83">
              <w:t>i’l-Qa‘dih</w:t>
            </w:r>
          </w:p>
        </w:tc>
        <w:tc>
          <w:tcPr>
            <w:tcW w:w="2608" w:type="dxa"/>
          </w:tcPr>
          <w:p w:rsidR="000A5D83" w:rsidRPr="000A5D83" w:rsidRDefault="000A5D83" w:rsidP="002738E2">
            <w:r w:rsidRPr="000A5D83">
              <w:t>zell-ca…deh</w:t>
            </w:r>
          </w:p>
        </w:tc>
        <w:tc>
          <w:tcPr>
            <w:tcW w:w="964" w:type="dxa"/>
          </w:tcPr>
          <w:p w:rsidR="000A5D83" w:rsidRPr="000A5D83" w:rsidRDefault="000A5D83" w:rsidP="002738E2">
            <w:r w:rsidRPr="000A5D83">
              <w:t>30</w:t>
            </w:r>
          </w:p>
        </w:tc>
      </w:tr>
      <w:tr w:rsidR="000A5D83" w:rsidRPr="000A5D83" w:rsidTr="000175AB">
        <w:trPr>
          <w:jc w:val="center"/>
        </w:trPr>
        <w:tc>
          <w:tcPr>
            <w:tcW w:w="2324" w:type="dxa"/>
          </w:tcPr>
          <w:p w:rsidR="000A5D83" w:rsidRPr="000A5D83" w:rsidRDefault="000A5D83" w:rsidP="000175AB">
            <w:pPr>
              <w:tabs>
                <w:tab w:val="left" w:pos="445"/>
              </w:tabs>
            </w:pPr>
            <w:r w:rsidRPr="000A5D83">
              <w:tab/>
            </w:r>
            <w:r w:rsidRPr="000A5D83">
              <w:rPr>
                <w:u w:val="single"/>
              </w:rPr>
              <w:t>Dh</w:t>
            </w:r>
            <w:r w:rsidRPr="000A5D83">
              <w:t>i’l-Ḥijjih</w:t>
            </w:r>
          </w:p>
        </w:tc>
        <w:tc>
          <w:tcPr>
            <w:tcW w:w="2608" w:type="dxa"/>
          </w:tcPr>
          <w:p w:rsidR="000A5D83" w:rsidRPr="000A5D83" w:rsidRDefault="000A5D83" w:rsidP="002738E2">
            <w:r w:rsidRPr="000A5D83">
              <w:t>zell-hedge-eh</w:t>
            </w:r>
          </w:p>
        </w:tc>
        <w:tc>
          <w:tcPr>
            <w:tcW w:w="964" w:type="dxa"/>
          </w:tcPr>
          <w:p w:rsidR="000A5D83" w:rsidRPr="000A5D83" w:rsidRDefault="000A5D83" w:rsidP="00C54DAE">
            <w:r w:rsidRPr="000A5D83">
              <w:t>29</w:t>
            </w:r>
            <w:r w:rsidR="00C54DAE">
              <w:t>–</w:t>
            </w:r>
            <w:r w:rsidRPr="000A5D83">
              <w:t>30</w:t>
            </w:r>
          </w:p>
        </w:tc>
      </w:tr>
    </w:tbl>
    <w:p w:rsidR="00C55E2E" w:rsidRPr="00A54633" w:rsidRDefault="00C55E2E" w:rsidP="00A54633"/>
    <w:tbl>
      <w:tblPr>
        <w:tblStyle w:val="TableGrid"/>
        <w:tblW w:w="0" w:type="auto"/>
        <w:jc w:val="center"/>
        <w:tblLook w:val="04A0" w:firstRow="1" w:lastRow="0" w:firstColumn="1" w:lastColumn="0" w:noHBand="0" w:noVBand="1"/>
      </w:tblPr>
      <w:tblGrid>
        <w:gridCol w:w="2381"/>
        <w:gridCol w:w="2268"/>
        <w:gridCol w:w="5386"/>
      </w:tblGrid>
      <w:tr w:rsidR="00C55E2E" w:rsidRPr="00C55E2E" w:rsidTr="00473BCC">
        <w:trPr>
          <w:jc w:val="center"/>
        </w:trPr>
        <w:tc>
          <w:tcPr>
            <w:tcW w:w="2381" w:type="dxa"/>
          </w:tcPr>
          <w:p w:rsidR="00C55E2E" w:rsidRDefault="001B3088" w:rsidP="00473BCC">
            <w:pPr>
              <w:pStyle w:val="Cols"/>
            </w:pPr>
            <w:r w:rsidRPr="00D733E3">
              <w:t>Mother-Book</w:t>
            </w:r>
          </w:p>
        </w:tc>
        <w:tc>
          <w:tcPr>
            <w:tcW w:w="2268" w:type="dxa"/>
          </w:tcPr>
          <w:p w:rsidR="00C55E2E" w:rsidRPr="00D0702D" w:rsidRDefault="00C55E2E" w:rsidP="00473BCC">
            <w:pPr>
              <w:pStyle w:val="Cols"/>
              <w:rPr>
                <w:lang w:val="es-ES_tradnl"/>
              </w:rPr>
            </w:pPr>
          </w:p>
        </w:tc>
        <w:tc>
          <w:tcPr>
            <w:tcW w:w="5386" w:type="dxa"/>
          </w:tcPr>
          <w:p w:rsidR="00C55E2E" w:rsidRPr="00C55E2E" w:rsidRDefault="001B3088" w:rsidP="007C4C05">
            <w:pPr>
              <w:pStyle w:val="Cols"/>
              <w:jc w:val="both"/>
              <w:rPr>
                <w:lang w:val="en-IN"/>
              </w:rPr>
            </w:pPr>
            <w:r>
              <w:t>S</w:t>
            </w:r>
            <w:r w:rsidRPr="00D733E3">
              <w:t>ee Ummu</w:t>
            </w:r>
            <w:r>
              <w:t>’</w:t>
            </w:r>
            <w:r w:rsidRPr="00D733E3">
              <w:t>l-Kitáb</w:t>
            </w:r>
            <w:r>
              <w:t>.</w:t>
            </w:r>
          </w:p>
        </w:tc>
      </w:tr>
      <w:tr w:rsidR="00C55E2E" w:rsidRPr="00D0702D" w:rsidTr="00473BCC">
        <w:trPr>
          <w:jc w:val="center"/>
        </w:trPr>
        <w:tc>
          <w:tcPr>
            <w:tcW w:w="2381" w:type="dxa"/>
          </w:tcPr>
          <w:p w:rsidR="00C55E2E" w:rsidRPr="00D0702D" w:rsidRDefault="00505141" w:rsidP="00505141">
            <w:pPr>
              <w:pStyle w:val="Cols"/>
              <w:ind w:left="416"/>
              <w:rPr>
                <w:lang w:val="es-ES_tradnl"/>
              </w:rPr>
            </w:pPr>
            <w:r w:rsidRPr="00D733E3">
              <w:t>Bábí Dispensation</w:t>
            </w:r>
          </w:p>
        </w:tc>
        <w:tc>
          <w:tcPr>
            <w:tcW w:w="2268" w:type="dxa"/>
          </w:tcPr>
          <w:p w:rsidR="00C55E2E" w:rsidRPr="00D0702D" w:rsidRDefault="00C55E2E" w:rsidP="00473BCC">
            <w:pPr>
              <w:pStyle w:val="Cols"/>
              <w:rPr>
                <w:lang w:val="en-IN"/>
              </w:rPr>
            </w:pPr>
          </w:p>
        </w:tc>
        <w:tc>
          <w:tcPr>
            <w:tcW w:w="5386" w:type="dxa"/>
          </w:tcPr>
          <w:p w:rsidR="00C55E2E" w:rsidRPr="00D0702D" w:rsidRDefault="00505141" w:rsidP="007C4C05">
            <w:pPr>
              <w:pStyle w:val="Cols"/>
              <w:jc w:val="both"/>
              <w:rPr>
                <w:lang w:val="en-IN"/>
              </w:rPr>
            </w:pPr>
            <w:r w:rsidRPr="00D733E3">
              <w:t>The Persian Bayán.</w:t>
            </w:r>
          </w:p>
        </w:tc>
      </w:tr>
      <w:tr w:rsidR="00C55E2E" w:rsidRPr="00F22866" w:rsidTr="00473BCC">
        <w:trPr>
          <w:jc w:val="center"/>
        </w:trPr>
        <w:tc>
          <w:tcPr>
            <w:tcW w:w="2381" w:type="dxa"/>
          </w:tcPr>
          <w:p w:rsidR="00C55E2E" w:rsidRPr="00D0702D" w:rsidRDefault="00505141" w:rsidP="00505141">
            <w:pPr>
              <w:pStyle w:val="Cols"/>
              <w:ind w:left="416"/>
              <w:rPr>
                <w:lang w:val="en-IN"/>
              </w:rPr>
            </w:pPr>
            <w:r w:rsidRPr="00D733E3">
              <w:t>Bahá</w:t>
            </w:r>
            <w:r>
              <w:t>’</w:t>
            </w:r>
            <w:r w:rsidRPr="00D733E3">
              <w:t>í Dispensation</w:t>
            </w:r>
          </w:p>
        </w:tc>
        <w:tc>
          <w:tcPr>
            <w:tcW w:w="2268" w:type="dxa"/>
          </w:tcPr>
          <w:p w:rsidR="00C55E2E" w:rsidRPr="00F22866" w:rsidRDefault="00C55E2E" w:rsidP="00473BCC">
            <w:pPr>
              <w:pStyle w:val="Cols"/>
              <w:rPr>
                <w:lang w:val="es-ES_tradnl"/>
              </w:rPr>
            </w:pPr>
          </w:p>
        </w:tc>
        <w:tc>
          <w:tcPr>
            <w:tcW w:w="5386" w:type="dxa"/>
          </w:tcPr>
          <w:p w:rsidR="00C55E2E" w:rsidRPr="009343F3" w:rsidRDefault="00505141" w:rsidP="007C4C05">
            <w:pPr>
              <w:pStyle w:val="Cols"/>
              <w:jc w:val="both"/>
              <w:rPr>
                <w:lang w:val="en-IN"/>
              </w:rPr>
            </w:pPr>
            <w:r w:rsidRPr="00D733E3">
              <w:t>The Kitáb-i-Aqdas</w:t>
            </w:r>
            <w:r>
              <w:t xml:space="preserve">. </w:t>
            </w:r>
            <w:r w:rsidRPr="009343F3">
              <w:rPr>
                <w:lang w:val="en-IN"/>
              </w:rPr>
              <w:t>(GPB 324–325</w:t>
            </w:r>
            <w:r w:rsidR="007F6F0C">
              <w:rPr>
                <w:lang w:val="en-IN"/>
              </w:rPr>
              <w:t>)</w:t>
            </w:r>
          </w:p>
        </w:tc>
      </w:tr>
      <w:tr w:rsidR="00C55E2E" w:rsidRPr="00F22866" w:rsidTr="00473BCC">
        <w:trPr>
          <w:jc w:val="center"/>
        </w:trPr>
        <w:tc>
          <w:tcPr>
            <w:tcW w:w="2381" w:type="dxa"/>
          </w:tcPr>
          <w:p w:rsidR="00C55E2E" w:rsidRPr="00F22866" w:rsidRDefault="00505141" w:rsidP="00473BCC">
            <w:pPr>
              <w:pStyle w:val="Cols"/>
              <w:rPr>
                <w:lang w:val="es-ES_tradnl"/>
              </w:rPr>
            </w:pPr>
            <w:r w:rsidRPr="007864C3">
              <w:rPr>
                <w:lang w:val="de-DE"/>
              </w:rPr>
              <w:t>Mu‘abbirín</w:t>
            </w:r>
          </w:p>
        </w:tc>
        <w:tc>
          <w:tcPr>
            <w:tcW w:w="2268" w:type="dxa"/>
          </w:tcPr>
          <w:p w:rsidR="00C55E2E" w:rsidRPr="00F22866" w:rsidRDefault="00505141" w:rsidP="00473BCC">
            <w:pPr>
              <w:pStyle w:val="Cols"/>
              <w:rPr>
                <w:lang w:val="es-ES_tradnl"/>
              </w:rPr>
            </w:pPr>
            <w:r w:rsidRPr="007864C3">
              <w:rPr>
                <w:lang w:val="de-DE"/>
              </w:rPr>
              <w:t>mo-ab-bare-een</w:t>
            </w:r>
          </w:p>
        </w:tc>
        <w:tc>
          <w:tcPr>
            <w:tcW w:w="5386" w:type="dxa"/>
          </w:tcPr>
          <w:p w:rsidR="00C55E2E" w:rsidRPr="00F22866" w:rsidRDefault="00505141" w:rsidP="007C4C05">
            <w:pPr>
              <w:pStyle w:val="Cols"/>
              <w:jc w:val="both"/>
              <w:rPr>
                <w:lang w:val="en-IN"/>
              </w:rPr>
            </w:pPr>
            <w:r w:rsidRPr="007864C3">
              <w:rPr>
                <w:lang w:val="de-DE"/>
              </w:rPr>
              <w:t>Soothsayers</w:t>
            </w:r>
            <w:r>
              <w:rPr>
                <w:lang w:val="de-DE"/>
              </w:rPr>
              <w:t>.</w:t>
            </w:r>
          </w:p>
        </w:tc>
      </w:tr>
      <w:tr w:rsidR="00C55E2E" w:rsidRPr="00F22866" w:rsidTr="00473BCC">
        <w:trPr>
          <w:jc w:val="center"/>
        </w:trPr>
        <w:tc>
          <w:tcPr>
            <w:tcW w:w="2381" w:type="dxa"/>
          </w:tcPr>
          <w:p w:rsidR="00C55E2E" w:rsidRPr="00F22866" w:rsidRDefault="00505141" w:rsidP="00473BCC">
            <w:pPr>
              <w:pStyle w:val="Cols"/>
              <w:rPr>
                <w:lang w:val="en-IN"/>
              </w:rPr>
            </w:pPr>
            <w:r w:rsidRPr="00D733E3">
              <w:t>Mu</w:t>
            </w:r>
            <w:r>
              <w:t>’</w:t>
            </w:r>
            <w:r w:rsidRPr="00D733E3">
              <w:t>a</w:t>
            </w:r>
            <w:r w:rsidRPr="00DB3E7E">
              <w:rPr>
                <w:u w:val="single"/>
              </w:rPr>
              <w:t>dhdh</w:t>
            </w:r>
            <w:r w:rsidRPr="00D733E3">
              <w:t>in</w:t>
            </w:r>
          </w:p>
        </w:tc>
        <w:tc>
          <w:tcPr>
            <w:tcW w:w="2268" w:type="dxa"/>
          </w:tcPr>
          <w:p w:rsidR="00C55E2E" w:rsidRPr="00F22866" w:rsidRDefault="00505141" w:rsidP="00473BCC">
            <w:pPr>
              <w:pStyle w:val="Cols"/>
              <w:rPr>
                <w:lang w:val="en-IN"/>
              </w:rPr>
            </w:pPr>
            <w:r w:rsidRPr="00D733E3">
              <w:t>mo-az-zen</w:t>
            </w:r>
          </w:p>
        </w:tc>
        <w:tc>
          <w:tcPr>
            <w:tcW w:w="5386" w:type="dxa"/>
          </w:tcPr>
          <w:p w:rsidR="00C55E2E" w:rsidRPr="00F22866" w:rsidRDefault="00505141" w:rsidP="007C4C05">
            <w:pPr>
              <w:pStyle w:val="Cols"/>
              <w:jc w:val="both"/>
              <w:rPr>
                <w:lang w:val="en-IN"/>
              </w:rPr>
            </w:pPr>
            <w:r w:rsidRPr="00D733E3">
              <w:t>Muezzin; caller of the a</w:t>
            </w:r>
            <w:r w:rsidRPr="002738E2">
              <w:rPr>
                <w:u w:val="single"/>
              </w:rPr>
              <w:t>dh</w:t>
            </w:r>
            <w:r w:rsidRPr="00D733E3">
              <w:t>án (az-awn) or summons to</w:t>
            </w:r>
            <w:r>
              <w:t xml:space="preserve"> </w:t>
            </w:r>
            <w:r w:rsidRPr="00D733E3">
              <w:t>prayer</w:t>
            </w:r>
            <w:r>
              <w:t xml:space="preserve">.  </w:t>
            </w:r>
            <w:r w:rsidRPr="00D733E3">
              <w:t>The first muezzin was Bálál, the Ethiopian.</w:t>
            </w:r>
          </w:p>
        </w:tc>
      </w:tr>
      <w:tr w:rsidR="00C55E2E" w:rsidRPr="00505141" w:rsidTr="00473BCC">
        <w:trPr>
          <w:jc w:val="center"/>
        </w:trPr>
        <w:tc>
          <w:tcPr>
            <w:tcW w:w="2381" w:type="dxa"/>
          </w:tcPr>
          <w:p w:rsidR="00C55E2E" w:rsidRPr="00F22866" w:rsidRDefault="00505141" w:rsidP="00473BCC">
            <w:pPr>
              <w:pStyle w:val="Cols"/>
              <w:rPr>
                <w:lang w:val="en-IN"/>
              </w:rPr>
            </w:pPr>
            <w:r w:rsidRPr="00D733E3">
              <w:t>Mu</w:t>
            </w:r>
            <w:r>
              <w:t>‘</w:t>
            </w:r>
            <w:r w:rsidRPr="00D733E3">
              <w:t>avíyyih, son of</w:t>
            </w:r>
            <w:r w:rsidRPr="00AD5174">
              <w:rPr>
                <w:lang w:val="it-IT"/>
              </w:rPr>
              <w:t xml:space="preserve"> Vahháb</w:t>
            </w:r>
          </w:p>
        </w:tc>
        <w:tc>
          <w:tcPr>
            <w:tcW w:w="2268" w:type="dxa"/>
          </w:tcPr>
          <w:p w:rsidR="00C55E2E" w:rsidRPr="00505141" w:rsidRDefault="00505141" w:rsidP="00473BCC">
            <w:pPr>
              <w:pStyle w:val="Cols"/>
              <w:rPr>
                <w:lang w:val="es-ES_tradnl"/>
              </w:rPr>
            </w:pPr>
            <w:r w:rsidRPr="00505141">
              <w:rPr>
                <w:lang w:val="es-ES_tradnl"/>
              </w:rPr>
              <w:t>mo-awe-vee-yeh,</w:t>
            </w:r>
            <w:r w:rsidRPr="00AD5174">
              <w:rPr>
                <w:lang w:val="it-IT"/>
              </w:rPr>
              <w:t xml:space="preserve"> va-hob</w:t>
            </w:r>
          </w:p>
        </w:tc>
        <w:tc>
          <w:tcPr>
            <w:tcW w:w="5386" w:type="dxa"/>
          </w:tcPr>
          <w:p w:rsidR="00C55E2E" w:rsidRPr="00505141" w:rsidRDefault="00505141" w:rsidP="007C4C05">
            <w:pPr>
              <w:pStyle w:val="Cols"/>
              <w:jc w:val="both"/>
              <w:rPr>
                <w:lang w:val="es-ES_tradnl"/>
              </w:rPr>
            </w:pPr>
            <w:r w:rsidRPr="00D733E3">
              <w:t>Mentioned in Íqán, 246.</w:t>
            </w:r>
          </w:p>
        </w:tc>
      </w:tr>
      <w:tr w:rsidR="00C55E2E" w:rsidRPr="00505141" w:rsidTr="00473BCC">
        <w:trPr>
          <w:jc w:val="center"/>
        </w:trPr>
        <w:tc>
          <w:tcPr>
            <w:tcW w:w="2381" w:type="dxa"/>
          </w:tcPr>
          <w:p w:rsidR="00C55E2E" w:rsidRPr="00505141" w:rsidRDefault="00505141" w:rsidP="00473BCC">
            <w:pPr>
              <w:pStyle w:val="Cols"/>
              <w:rPr>
                <w:lang w:val="es-ES_tradnl"/>
              </w:rPr>
            </w:pPr>
            <w:r w:rsidRPr="00AD5174">
              <w:rPr>
                <w:lang w:val="it-IT"/>
              </w:rPr>
              <w:t>Mudarrisín</w:t>
            </w:r>
          </w:p>
        </w:tc>
        <w:tc>
          <w:tcPr>
            <w:tcW w:w="2268" w:type="dxa"/>
          </w:tcPr>
          <w:p w:rsidR="00C55E2E" w:rsidRPr="00505141" w:rsidRDefault="00505141" w:rsidP="00473BCC">
            <w:pPr>
              <w:pStyle w:val="Cols"/>
              <w:rPr>
                <w:lang w:val="es-ES_tradnl"/>
              </w:rPr>
            </w:pPr>
            <w:r w:rsidRPr="00AD5174">
              <w:rPr>
                <w:lang w:val="it-IT"/>
              </w:rPr>
              <w:t>mo-da-ress-enn</w:t>
            </w:r>
          </w:p>
        </w:tc>
        <w:tc>
          <w:tcPr>
            <w:tcW w:w="5386" w:type="dxa"/>
          </w:tcPr>
          <w:p w:rsidR="00C55E2E" w:rsidRPr="00505141" w:rsidRDefault="00505141" w:rsidP="007C4C05">
            <w:pPr>
              <w:pStyle w:val="Cols"/>
              <w:jc w:val="both"/>
              <w:rPr>
                <w:lang w:val="es-ES_tradnl"/>
              </w:rPr>
            </w:pPr>
            <w:r w:rsidRPr="00AD5174">
              <w:rPr>
                <w:lang w:val="it-IT"/>
              </w:rPr>
              <w:t>Professors.</w:t>
            </w:r>
          </w:p>
        </w:tc>
      </w:tr>
      <w:tr w:rsidR="00C55E2E" w:rsidRPr="00505141" w:rsidTr="00473BCC">
        <w:trPr>
          <w:jc w:val="center"/>
        </w:trPr>
        <w:tc>
          <w:tcPr>
            <w:tcW w:w="2381" w:type="dxa"/>
          </w:tcPr>
          <w:p w:rsidR="00C55E2E" w:rsidRPr="00505141" w:rsidRDefault="00505141" w:rsidP="00473BCC">
            <w:pPr>
              <w:pStyle w:val="Cols"/>
              <w:rPr>
                <w:lang w:val="es-ES_tradnl"/>
              </w:rPr>
            </w:pPr>
            <w:r w:rsidRPr="00D733E3">
              <w:t>Mufa</w:t>
            </w:r>
            <w:r>
              <w:t>ḍḍ</w:t>
            </w:r>
            <w:r w:rsidRPr="00D733E3">
              <w:t>al</w:t>
            </w:r>
          </w:p>
        </w:tc>
        <w:tc>
          <w:tcPr>
            <w:tcW w:w="2268" w:type="dxa"/>
          </w:tcPr>
          <w:p w:rsidR="00C55E2E" w:rsidRPr="00505141" w:rsidRDefault="00505141" w:rsidP="00473BCC">
            <w:pPr>
              <w:pStyle w:val="Cols"/>
              <w:rPr>
                <w:lang w:val="es-ES_tradnl"/>
              </w:rPr>
            </w:pPr>
            <w:r w:rsidRPr="00D733E3">
              <w:t>mo-fazz-al</w:t>
            </w:r>
          </w:p>
        </w:tc>
        <w:tc>
          <w:tcPr>
            <w:tcW w:w="5386" w:type="dxa"/>
          </w:tcPr>
          <w:p w:rsidR="00C55E2E" w:rsidRPr="00505141" w:rsidRDefault="00505141" w:rsidP="007C4C05">
            <w:pPr>
              <w:pStyle w:val="Cols"/>
              <w:jc w:val="both"/>
              <w:rPr>
                <w:lang w:val="es-ES_tradnl"/>
              </w:rPr>
            </w:pPr>
            <w:r w:rsidRPr="00D733E3">
              <w:t xml:space="preserve">Contemporary of Imám </w:t>
            </w:r>
            <w:r>
              <w:t>Ṣ</w:t>
            </w:r>
            <w:r w:rsidRPr="00D733E3">
              <w:t>ádiq, who prophecied to him</w:t>
            </w:r>
            <w:r>
              <w:t xml:space="preserve"> </w:t>
            </w:r>
            <w:r w:rsidRPr="00D733E3">
              <w:t xml:space="preserve">concerning the </w:t>
            </w:r>
            <w:r>
              <w:t>“</w:t>
            </w:r>
            <w:r w:rsidRPr="00D733E3">
              <w:t>year 60</w:t>
            </w:r>
            <w:r>
              <w:t>”</w:t>
            </w:r>
            <w:r w:rsidRPr="00D733E3">
              <w:t xml:space="preserve"> (1844)</w:t>
            </w:r>
            <w:r>
              <w:t>. (E</w:t>
            </w:r>
            <w:r w:rsidRPr="0008201F">
              <w:t>SW</w:t>
            </w:r>
            <w:r w:rsidRPr="00D733E3">
              <w:t xml:space="preserve"> 112; Íqán 253</w:t>
            </w:r>
            <w:r w:rsidR="007F6F0C">
              <w:t>)</w:t>
            </w:r>
          </w:p>
        </w:tc>
      </w:tr>
      <w:tr w:rsidR="00C55E2E" w:rsidRPr="00505141" w:rsidTr="00473BCC">
        <w:trPr>
          <w:jc w:val="center"/>
        </w:trPr>
        <w:tc>
          <w:tcPr>
            <w:tcW w:w="2381" w:type="dxa"/>
          </w:tcPr>
          <w:p w:rsidR="00C55E2E" w:rsidRPr="00505141" w:rsidRDefault="00505141" w:rsidP="00473BCC">
            <w:pPr>
              <w:pStyle w:val="Cols"/>
              <w:rPr>
                <w:lang w:val="es-ES_tradnl"/>
              </w:rPr>
            </w:pPr>
            <w:r w:rsidRPr="00D733E3">
              <w:t>Muftí</w:t>
            </w:r>
          </w:p>
        </w:tc>
        <w:tc>
          <w:tcPr>
            <w:tcW w:w="2268" w:type="dxa"/>
          </w:tcPr>
          <w:p w:rsidR="00C55E2E" w:rsidRPr="00505141" w:rsidRDefault="00505141" w:rsidP="00473BCC">
            <w:pPr>
              <w:pStyle w:val="Cols"/>
              <w:rPr>
                <w:lang w:val="es-ES_tradnl"/>
              </w:rPr>
            </w:pPr>
            <w:r w:rsidRPr="00D733E3">
              <w:t>muff-tee</w:t>
            </w:r>
          </w:p>
        </w:tc>
        <w:tc>
          <w:tcPr>
            <w:tcW w:w="5386" w:type="dxa"/>
          </w:tcPr>
          <w:p w:rsidR="00C55E2E" w:rsidRPr="00505141" w:rsidRDefault="00505141" w:rsidP="007C4C05">
            <w:pPr>
              <w:pStyle w:val="Cols"/>
              <w:jc w:val="both"/>
              <w:rPr>
                <w:lang w:val="en-IN"/>
              </w:rPr>
            </w:pPr>
            <w:r w:rsidRPr="00D733E3">
              <w:t>Expounder of Muslim low; gives a fatvá or sentence on</w:t>
            </w:r>
            <w:r>
              <w:t xml:space="preserve"> </w:t>
            </w:r>
            <w:r w:rsidRPr="00D733E3">
              <w:t>a point of religious jurisprudence.</w:t>
            </w:r>
          </w:p>
        </w:tc>
      </w:tr>
      <w:tr w:rsidR="00C55E2E" w:rsidRPr="00505141" w:rsidTr="00473BCC">
        <w:trPr>
          <w:jc w:val="center"/>
        </w:trPr>
        <w:tc>
          <w:tcPr>
            <w:tcW w:w="2381" w:type="dxa"/>
          </w:tcPr>
          <w:p w:rsidR="00C55E2E" w:rsidRPr="00505141" w:rsidRDefault="00505141" w:rsidP="00473BCC">
            <w:pPr>
              <w:pStyle w:val="Cols"/>
              <w:rPr>
                <w:lang w:val="en-IN"/>
              </w:rPr>
            </w:pPr>
            <w:r w:rsidRPr="00D733E3">
              <w:t>Mu</w:t>
            </w:r>
            <w:r>
              <w:t>ḥ</w:t>
            </w:r>
            <w:r w:rsidRPr="00D733E3">
              <w:t>ddi</w:t>
            </w:r>
            <w:r w:rsidRPr="002738E2">
              <w:rPr>
                <w:u w:val="single"/>
              </w:rPr>
              <w:t>th</w:t>
            </w:r>
            <w:r w:rsidRPr="00D733E3">
              <w:t>ín</w:t>
            </w:r>
          </w:p>
        </w:tc>
        <w:tc>
          <w:tcPr>
            <w:tcW w:w="2268" w:type="dxa"/>
          </w:tcPr>
          <w:p w:rsidR="00C55E2E" w:rsidRPr="00505141" w:rsidRDefault="00505141" w:rsidP="00473BCC">
            <w:pPr>
              <w:pStyle w:val="Cols"/>
              <w:rPr>
                <w:lang w:val="en-IN"/>
              </w:rPr>
            </w:pPr>
            <w:r w:rsidRPr="00D733E3">
              <w:t>mo-had-dess-een</w:t>
            </w:r>
          </w:p>
        </w:tc>
        <w:tc>
          <w:tcPr>
            <w:tcW w:w="5386" w:type="dxa"/>
          </w:tcPr>
          <w:p w:rsidR="00C55E2E" w:rsidRPr="00505141" w:rsidRDefault="00505141" w:rsidP="007C4C05">
            <w:pPr>
              <w:pStyle w:val="Cols"/>
              <w:jc w:val="both"/>
              <w:rPr>
                <w:lang w:val="en-IN"/>
              </w:rPr>
            </w:pPr>
            <w:r w:rsidRPr="00D733E3">
              <w:t xml:space="preserve">Narrators (of </w:t>
            </w:r>
            <w:r>
              <w:t>ḥ</w:t>
            </w:r>
            <w:r w:rsidRPr="00F63AA3">
              <w:t>adí</w:t>
            </w:r>
            <w:r w:rsidRPr="00F407C8">
              <w:rPr>
                <w:u w:val="single"/>
              </w:rPr>
              <w:t>th</w:t>
            </w:r>
            <w:r>
              <w:t>—</w:t>
            </w:r>
            <w:r w:rsidRPr="00D733E3">
              <w:t>traditionally reported acts and</w:t>
            </w:r>
            <w:r>
              <w:t xml:space="preserve"> </w:t>
            </w:r>
            <w:r w:rsidRPr="00D733E3">
              <w:t xml:space="preserve">words of </w:t>
            </w:r>
            <w:r w:rsidRPr="00F83A6D">
              <w:t>Mu</w:t>
            </w:r>
            <w:r>
              <w:t>ḥ</w:t>
            </w:r>
            <w:r w:rsidRPr="00F83A6D">
              <w:t>ammad</w:t>
            </w:r>
            <w:r w:rsidRPr="00D733E3">
              <w:t>, etc.)</w:t>
            </w:r>
          </w:p>
        </w:tc>
      </w:tr>
      <w:tr w:rsidR="00C55E2E" w:rsidRPr="00505141" w:rsidTr="00473BCC">
        <w:trPr>
          <w:jc w:val="center"/>
        </w:trPr>
        <w:tc>
          <w:tcPr>
            <w:tcW w:w="2381" w:type="dxa"/>
          </w:tcPr>
          <w:p w:rsidR="00C55E2E" w:rsidRPr="00505141" w:rsidRDefault="00505141" w:rsidP="00473BCC">
            <w:pPr>
              <w:pStyle w:val="Cols"/>
              <w:rPr>
                <w:lang w:val="en-IN"/>
              </w:rPr>
            </w:pPr>
            <w:r w:rsidRPr="00F83A6D">
              <w:t>Mu</w:t>
            </w:r>
            <w:r>
              <w:t>ḥ</w:t>
            </w:r>
            <w:r w:rsidRPr="00F83A6D">
              <w:t>ammad</w:t>
            </w:r>
          </w:p>
        </w:tc>
        <w:tc>
          <w:tcPr>
            <w:tcW w:w="2268" w:type="dxa"/>
          </w:tcPr>
          <w:p w:rsidR="00C55E2E" w:rsidRPr="00505141" w:rsidRDefault="00505141" w:rsidP="00473BCC">
            <w:pPr>
              <w:pStyle w:val="Cols"/>
              <w:rPr>
                <w:lang w:val="en-IN"/>
              </w:rPr>
            </w:pPr>
            <w:r w:rsidRPr="00D733E3">
              <w:t>Mo-ham-mad</w:t>
            </w:r>
          </w:p>
        </w:tc>
        <w:tc>
          <w:tcPr>
            <w:tcW w:w="5386" w:type="dxa"/>
          </w:tcPr>
          <w:p w:rsidR="00C55E2E" w:rsidRPr="00505141" w:rsidRDefault="00505141" w:rsidP="007C4C05">
            <w:pPr>
              <w:pStyle w:val="Cols"/>
              <w:jc w:val="both"/>
              <w:rPr>
                <w:lang w:val="en-IN"/>
              </w:rPr>
            </w:pPr>
            <w:r w:rsidRPr="00006072">
              <w:rPr>
                <w:sz w:val="18"/>
                <w:szCs w:val="18"/>
              </w:rPr>
              <w:t>CE</w:t>
            </w:r>
            <w:r>
              <w:t xml:space="preserve"> </w:t>
            </w:r>
            <w:r w:rsidRPr="00D733E3">
              <w:t>570</w:t>
            </w:r>
            <w:r>
              <w:t>–</w:t>
            </w:r>
            <w:r w:rsidRPr="00D733E3">
              <w:t>632</w:t>
            </w:r>
            <w:r>
              <w:t xml:space="preserve">.  </w:t>
            </w:r>
            <w:r w:rsidRPr="00D733E3">
              <w:t>Prophet of God, Revealer of the Qur</w:t>
            </w:r>
            <w:r>
              <w:t>’</w:t>
            </w:r>
            <w:r w:rsidRPr="00D733E3">
              <w:t>án,</w:t>
            </w:r>
            <w:r>
              <w:t xml:space="preserve"> </w:t>
            </w:r>
            <w:r w:rsidRPr="00D733E3">
              <w:t>Founder of Islám</w:t>
            </w:r>
            <w:r>
              <w:t xml:space="preserve">.  </w:t>
            </w:r>
            <w:r w:rsidRPr="00D733E3">
              <w:t xml:space="preserve">His name means </w:t>
            </w:r>
            <w:r w:rsidRPr="00DB3E7E">
              <w:rPr>
                <w:i/>
                <w:iCs/>
              </w:rPr>
              <w:t>valde laudatus</w:t>
            </w:r>
            <w:r w:rsidRPr="00D733E3">
              <w:t xml:space="preserve"> or</w:t>
            </w:r>
            <w:r>
              <w:t xml:space="preserve"> </w:t>
            </w:r>
            <w:r w:rsidRPr="00DB3E7E">
              <w:rPr>
                <w:i/>
                <w:iCs/>
              </w:rPr>
              <w:t>laudandus</w:t>
            </w:r>
            <w:r>
              <w:t>—</w:t>
            </w:r>
            <w:r w:rsidRPr="00D733E3">
              <w:t>highly praised or to be praised; foretold by Jesus as Paraclete (see Faraql</w:t>
            </w:r>
            <w:r w:rsidRPr="00DB3E7E">
              <w:t>í</w:t>
            </w:r>
            <w:r w:rsidRPr="00D733E3">
              <w:t>t)</w:t>
            </w:r>
            <w:r>
              <w:t xml:space="preserve">.  </w:t>
            </w:r>
            <w:r w:rsidRPr="00D733E3">
              <w:t>Called</w:t>
            </w:r>
            <w:r>
              <w:t xml:space="preserve"> </w:t>
            </w:r>
            <w:r w:rsidRPr="00D733E3">
              <w:t>by Bahá</w:t>
            </w:r>
            <w:r>
              <w:t>’</w:t>
            </w:r>
            <w:r w:rsidRPr="00D733E3">
              <w:t>u</w:t>
            </w:r>
            <w:r>
              <w:t>’</w:t>
            </w:r>
            <w:r w:rsidRPr="00D733E3">
              <w:t>lláh God</w:t>
            </w:r>
            <w:r>
              <w:t>’</w:t>
            </w:r>
            <w:r w:rsidRPr="00D733E3">
              <w:t xml:space="preserve">s </w:t>
            </w:r>
            <w:r>
              <w:t>“</w:t>
            </w:r>
            <w:r w:rsidRPr="00D733E3">
              <w:t>Well-Beloved One</w:t>
            </w:r>
            <w:r>
              <w:t>”.</w:t>
            </w:r>
            <w:r w:rsidRPr="00D733E3">
              <w:t xml:space="preserve"> (G</w:t>
            </w:r>
            <w:r>
              <w:t xml:space="preserve">l. </w:t>
            </w:r>
            <w:r w:rsidRPr="00D733E3">
              <w:t>221</w:t>
            </w:r>
            <w:r w:rsidR="007F6F0C">
              <w:t>)</w:t>
            </w:r>
            <w:r>
              <w:t xml:space="preserve">  </w:t>
            </w:r>
            <w:r w:rsidRPr="00D733E3">
              <w:t>Referred to in Qur</w:t>
            </w:r>
            <w:r>
              <w:t>’</w:t>
            </w:r>
            <w:r w:rsidRPr="00D733E3">
              <w:t>án 33:40 as the Seal</w:t>
            </w:r>
            <w:r>
              <w:t xml:space="preserve"> </w:t>
            </w:r>
            <w:r w:rsidRPr="00D733E3">
              <w:t>of the Prophets</w:t>
            </w:r>
            <w:r>
              <w:t xml:space="preserve">.  </w:t>
            </w:r>
            <w:r w:rsidRPr="00D733E3">
              <w:t>Speaking of the new Day, Bahá</w:t>
            </w:r>
            <w:r>
              <w:t>’</w:t>
            </w:r>
            <w:r w:rsidRPr="00D733E3">
              <w:t>u</w:t>
            </w:r>
            <w:r>
              <w:t>’</w:t>
            </w:r>
            <w:r w:rsidRPr="00D733E3">
              <w:t>lláh states</w:t>
            </w:r>
            <w:r>
              <w:t>:  “</w:t>
            </w:r>
            <w:r w:rsidRPr="00D733E3">
              <w:t xml:space="preserve">The designation </w:t>
            </w:r>
            <w:r>
              <w:t>‘</w:t>
            </w:r>
            <w:r w:rsidRPr="00D733E3">
              <w:t>Seal of the</w:t>
            </w:r>
            <w:r>
              <w:t xml:space="preserve"> </w:t>
            </w:r>
            <w:r w:rsidRPr="00D733E3">
              <w:t>Prophets</w:t>
            </w:r>
            <w:r>
              <w:t>’</w:t>
            </w:r>
            <w:r w:rsidRPr="00D733E3">
              <w:t xml:space="preserve"> fully revealeth its [this Day</w:t>
            </w:r>
            <w:r>
              <w:t>’</w:t>
            </w:r>
            <w:r w:rsidRPr="00D733E3">
              <w:t>s] high station</w:t>
            </w:r>
            <w:r>
              <w:t xml:space="preserve">.  </w:t>
            </w:r>
            <w:r w:rsidRPr="00D733E3">
              <w:t>The Prophetic Cycle hath verily ended.</w:t>
            </w:r>
            <w:r>
              <w:t xml:space="preserve">  </w:t>
            </w:r>
            <w:r w:rsidRPr="00D733E3">
              <w:t>The Eternal Truth is now come.</w:t>
            </w:r>
            <w:r>
              <w:t>”</w:t>
            </w:r>
            <w:r w:rsidRPr="00D733E3">
              <w:t xml:space="preserve"> (WOB 167</w:t>
            </w:r>
            <w:r w:rsidR="007F6F0C">
              <w:t>)</w:t>
            </w:r>
          </w:p>
        </w:tc>
      </w:tr>
    </w:tbl>
    <w:p w:rsidR="00A92493" w:rsidRPr="00D733E3" w:rsidRDefault="00A92493" w:rsidP="00A92493">
      <w:r w:rsidRPr="00D733E3">
        <w:br w:type="page"/>
      </w:r>
    </w:p>
    <w:tbl>
      <w:tblPr>
        <w:tblStyle w:val="TableGrid"/>
        <w:tblW w:w="0" w:type="auto"/>
        <w:jc w:val="center"/>
        <w:tblLook w:val="04A0" w:firstRow="1" w:lastRow="0" w:firstColumn="1" w:lastColumn="0" w:noHBand="0" w:noVBand="1"/>
      </w:tblPr>
      <w:tblGrid>
        <w:gridCol w:w="2381"/>
        <w:gridCol w:w="2268"/>
        <w:gridCol w:w="5386"/>
      </w:tblGrid>
      <w:tr w:rsidR="00C43EF3" w:rsidRPr="00C55E2E" w:rsidTr="0039567E">
        <w:trPr>
          <w:jc w:val="center"/>
        </w:trPr>
        <w:tc>
          <w:tcPr>
            <w:tcW w:w="2381" w:type="dxa"/>
          </w:tcPr>
          <w:p w:rsidR="00C43EF3" w:rsidRDefault="00531193" w:rsidP="00531193">
            <w:pPr>
              <w:pStyle w:val="Cols"/>
            </w:pPr>
            <w:r w:rsidRPr="00F83A6D">
              <w:lastRenderedPageBreak/>
              <w:t>Mu</w:t>
            </w:r>
            <w:r>
              <w:t>ḥ</w:t>
            </w:r>
            <w:r w:rsidRPr="00F83A6D">
              <w:t>ammad</w:t>
            </w:r>
            <w:r w:rsidRPr="00E97E22">
              <w:t>-</w:t>
            </w:r>
            <w:r>
              <w:t>Ḥ</w:t>
            </w:r>
            <w:r w:rsidRPr="00E97E22">
              <w:t>usayn-i-</w:t>
            </w:r>
            <w:r w:rsidRPr="007864C3">
              <w:rPr>
                <w:lang w:val="de-DE"/>
              </w:rPr>
              <w:t>Mará</w:t>
            </w:r>
            <w:r w:rsidRPr="005E1754">
              <w:rPr>
                <w:u w:val="single"/>
                <w:lang w:val="de-DE"/>
              </w:rPr>
              <w:t>gh</w:t>
            </w:r>
            <w:r w:rsidRPr="007864C3">
              <w:rPr>
                <w:lang w:val="de-DE"/>
              </w:rPr>
              <w:t>i’í</w:t>
            </w:r>
          </w:p>
        </w:tc>
        <w:tc>
          <w:tcPr>
            <w:tcW w:w="2268" w:type="dxa"/>
          </w:tcPr>
          <w:p w:rsidR="00C43EF3" w:rsidRPr="00D0702D" w:rsidRDefault="00531193" w:rsidP="00531193">
            <w:pPr>
              <w:pStyle w:val="Cols"/>
              <w:rPr>
                <w:lang w:val="es-ES_tradnl"/>
              </w:rPr>
            </w:pPr>
            <w:r w:rsidRPr="00E97E22">
              <w:t>mo-ham-mad-ho-</w:t>
            </w:r>
            <w:r w:rsidRPr="007864C3">
              <w:rPr>
                <w:lang w:val="de-DE"/>
              </w:rPr>
              <w:t>sane-eh-ma-raw-</w:t>
            </w:r>
            <w:r w:rsidRPr="00531193">
              <w:rPr>
                <w:lang w:val="de-DE"/>
              </w:rPr>
              <w:t>gay-ee</w:t>
            </w:r>
          </w:p>
        </w:tc>
        <w:tc>
          <w:tcPr>
            <w:tcW w:w="5386" w:type="dxa"/>
          </w:tcPr>
          <w:p w:rsidR="00C43EF3" w:rsidRPr="00C55E2E" w:rsidRDefault="00531193" w:rsidP="007C4C05">
            <w:pPr>
              <w:pStyle w:val="Cols"/>
              <w:jc w:val="both"/>
              <w:rPr>
                <w:lang w:val="en-IN"/>
              </w:rPr>
            </w:pPr>
            <w:r w:rsidRPr="00E97E22">
              <w:t xml:space="preserve">One of the Seven Martyrs of </w:t>
            </w:r>
            <w:r>
              <w:t>Ṭ</w:t>
            </w:r>
            <w:r w:rsidRPr="00F83A6D">
              <w:t>ihrán</w:t>
            </w:r>
            <w:r w:rsidRPr="00E97E22">
              <w:t>.</w:t>
            </w:r>
          </w:p>
        </w:tc>
      </w:tr>
      <w:tr w:rsidR="00C43EF3" w:rsidRPr="00531193" w:rsidTr="0039567E">
        <w:trPr>
          <w:jc w:val="center"/>
        </w:trPr>
        <w:tc>
          <w:tcPr>
            <w:tcW w:w="2381" w:type="dxa"/>
          </w:tcPr>
          <w:p w:rsidR="00C43EF3" w:rsidRPr="00531193" w:rsidRDefault="00531193" w:rsidP="00531193">
            <w:pPr>
              <w:spacing w:before="120"/>
            </w:pPr>
            <w:r w:rsidRPr="00E97E22">
              <w:t>Mu</w:t>
            </w:r>
            <w:r>
              <w:t>ḥ</w:t>
            </w:r>
            <w:r w:rsidRPr="00E97E22">
              <w:t>arram</w:t>
            </w:r>
          </w:p>
        </w:tc>
        <w:tc>
          <w:tcPr>
            <w:tcW w:w="2268" w:type="dxa"/>
          </w:tcPr>
          <w:p w:rsidR="00C43EF3" w:rsidRPr="00531193" w:rsidRDefault="00531193" w:rsidP="0039567E">
            <w:pPr>
              <w:pStyle w:val="Cols"/>
              <w:rPr>
                <w:lang w:val="de-DE"/>
              </w:rPr>
            </w:pPr>
            <w:r w:rsidRPr="00E97E22">
              <w:t>mo-ha-ram</w:t>
            </w:r>
          </w:p>
        </w:tc>
        <w:tc>
          <w:tcPr>
            <w:tcW w:w="5386" w:type="dxa"/>
          </w:tcPr>
          <w:p w:rsidR="00C43EF3" w:rsidRPr="00531193" w:rsidRDefault="00531193" w:rsidP="007C4C05">
            <w:pPr>
              <w:pStyle w:val="Cols"/>
              <w:jc w:val="both"/>
              <w:rPr>
                <w:lang w:val="en-IN"/>
              </w:rPr>
            </w:pPr>
            <w:r w:rsidRPr="00E97E22">
              <w:t>First ten days of first month of Muslim year,</w:t>
            </w:r>
            <w:r>
              <w:t xml:space="preserve"> </w:t>
            </w:r>
            <w:r w:rsidRPr="00E97E22">
              <w:t xml:space="preserve">observed by </w:t>
            </w:r>
            <w:r w:rsidRPr="00424C3D">
              <w:rPr>
                <w:rFonts w:eastAsia="PMingLiU"/>
                <w:u w:val="single"/>
                <w:lang w:eastAsia="zh-TW"/>
              </w:rPr>
              <w:t>Sh</w:t>
            </w:r>
            <w:r w:rsidRPr="00424C3D">
              <w:t>í</w:t>
            </w:r>
            <w:r>
              <w:t>‘ah Muslims</w:t>
            </w:r>
            <w:r w:rsidRPr="00E97E22">
              <w:t xml:space="preserve"> as part of their mourning period for</w:t>
            </w:r>
            <w:r>
              <w:t xml:space="preserve"> </w:t>
            </w:r>
            <w:r w:rsidRPr="00E97E22">
              <w:t>the Imams; the tenth day, Á</w:t>
            </w:r>
            <w:r w:rsidRPr="0076765A">
              <w:rPr>
                <w:u w:val="single"/>
              </w:rPr>
              <w:t>sh</w:t>
            </w:r>
            <w:r w:rsidRPr="00E97E22">
              <w:t xml:space="preserve">úrá, is the day of the martyrdom of </w:t>
            </w:r>
            <w:r>
              <w:t>Ḥ</w:t>
            </w:r>
            <w:r w:rsidRPr="00E97E22">
              <w:t>usayn.</w:t>
            </w:r>
          </w:p>
        </w:tc>
      </w:tr>
      <w:tr w:rsidR="00C43EF3" w:rsidRPr="00531193" w:rsidTr="0039567E">
        <w:trPr>
          <w:jc w:val="center"/>
        </w:trPr>
        <w:tc>
          <w:tcPr>
            <w:tcW w:w="2381" w:type="dxa"/>
          </w:tcPr>
          <w:p w:rsidR="00C43EF3" w:rsidRPr="00531193" w:rsidRDefault="00531193" w:rsidP="00531193">
            <w:pPr>
              <w:spacing w:before="120"/>
              <w:rPr>
                <w:lang w:val="en-IN"/>
              </w:rPr>
            </w:pPr>
            <w:r w:rsidRPr="00E97E22">
              <w:t>Mu</w:t>
            </w:r>
            <w:r>
              <w:t>ḥ</w:t>
            </w:r>
            <w:r w:rsidRPr="00E97E22">
              <w:t>sin</w:t>
            </w:r>
          </w:p>
        </w:tc>
        <w:tc>
          <w:tcPr>
            <w:tcW w:w="2268" w:type="dxa"/>
          </w:tcPr>
          <w:p w:rsidR="00C43EF3" w:rsidRPr="00531193" w:rsidRDefault="00531193" w:rsidP="0039567E">
            <w:pPr>
              <w:pStyle w:val="Cols"/>
              <w:rPr>
                <w:lang w:val="en-IN"/>
              </w:rPr>
            </w:pPr>
            <w:r w:rsidRPr="00E97E22">
              <w:t>moh-sen</w:t>
            </w:r>
          </w:p>
        </w:tc>
        <w:tc>
          <w:tcPr>
            <w:tcW w:w="5386" w:type="dxa"/>
          </w:tcPr>
          <w:p w:rsidR="00C43EF3" w:rsidRPr="00531193" w:rsidRDefault="00531193" w:rsidP="007C4C05">
            <w:pPr>
              <w:pStyle w:val="Cols"/>
              <w:jc w:val="both"/>
              <w:rPr>
                <w:lang w:val="en-IN"/>
              </w:rPr>
            </w:pPr>
            <w:r w:rsidRPr="00E97E22">
              <w:t>Man</w:t>
            </w:r>
            <w:r>
              <w:t>’</w:t>
            </w:r>
            <w:r w:rsidRPr="00E97E22">
              <w:t>s name.</w:t>
            </w:r>
          </w:p>
        </w:tc>
      </w:tr>
      <w:tr w:rsidR="00C43EF3" w:rsidRPr="00531193" w:rsidTr="0039567E">
        <w:trPr>
          <w:jc w:val="center"/>
        </w:trPr>
        <w:tc>
          <w:tcPr>
            <w:tcW w:w="2381" w:type="dxa"/>
          </w:tcPr>
          <w:p w:rsidR="00C43EF3" w:rsidRPr="00531193" w:rsidRDefault="00531193" w:rsidP="0039567E">
            <w:pPr>
              <w:pStyle w:val="Cols"/>
              <w:rPr>
                <w:lang w:val="en-IN"/>
              </w:rPr>
            </w:pPr>
            <w:r w:rsidRPr="00E97E22">
              <w:t>Mujtahid</w:t>
            </w:r>
          </w:p>
        </w:tc>
        <w:tc>
          <w:tcPr>
            <w:tcW w:w="2268" w:type="dxa"/>
          </w:tcPr>
          <w:p w:rsidR="00C43EF3" w:rsidRPr="00531193" w:rsidRDefault="00531193" w:rsidP="0039567E">
            <w:pPr>
              <w:pStyle w:val="Cols"/>
              <w:rPr>
                <w:lang w:val="en-IN"/>
              </w:rPr>
            </w:pPr>
            <w:r w:rsidRPr="00E97E22">
              <w:t>moj-ta-head</w:t>
            </w:r>
          </w:p>
        </w:tc>
        <w:tc>
          <w:tcPr>
            <w:tcW w:w="5386" w:type="dxa"/>
          </w:tcPr>
          <w:p w:rsidR="00C43EF3" w:rsidRPr="00531193" w:rsidRDefault="00531193" w:rsidP="007C4C05">
            <w:pPr>
              <w:pStyle w:val="Cols"/>
              <w:jc w:val="both"/>
              <w:rPr>
                <w:lang w:val="en-IN"/>
              </w:rPr>
            </w:pPr>
            <w:r w:rsidRPr="00E97E22">
              <w:t xml:space="preserve">Doctor of </w:t>
            </w:r>
            <w:r>
              <w:t>Islamic</w:t>
            </w:r>
            <w:r w:rsidRPr="00E97E22">
              <w:t xml:space="preserve"> law</w:t>
            </w:r>
            <w:r>
              <w:t xml:space="preserve">.  </w:t>
            </w:r>
            <w:r w:rsidRPr="00E97E22">
              <w:t>Persian mujtahids generally receive their diplomas from eminent jurists of Karbilá</w:t>
            </w:r>
            <w:r>
              <w:t xml:space="preserve"> </w:t>
            </w:r>
            <w:r w:rsidRPr="00E97E22">
              <w:t>and Najaf.</w:t>
            </w:r>
          </w:p>
        </w:tc>
      </w:tr>
      <w:tr w:rsidR="00C43EF3" w:rsidRPr="00531193" w:rsidTr="0039567E">
        <w:trPr>
          <w:jc w:val="center"/>
        </w:trPr>
        <w:tc>
          <w:tcPr>
            <w:tcW w:w="2381" w:type="dxa"/>
          </w:tcPr>
          <w:p w:rsidR="00C43EF3" w:rsidRPr="00531193" w:rsidRDefault="00531193" w:rsidP="0039567E">
            <w:pPr>
              <w:pStyle w:val="Cols"/>
              <w:rPr>
                <w:lang w:val="en-IN"/>
              </w:rPr>
            </w:pPr>
            <w:r w:rsidRPr="00E97E22">
              <w:t>Mullá</w:t>
            </w:r>
          </w:p>
        </w:tc>
        <w:tc>
          <w:tcPr>
            <w:tcW w:w="2268" w:type="dxa"/>
          </w:tcPr>
          <w:p w:rsidR="00C43EF3" w:rsidRPr="00531193" w:rsidRDefault="00531193" w:rsidP="0039567E">
            <w:pPr>
              <w:pStyle w:val="Cols"/>
              <w:rPr>
                <w:lang w:val="en-IN"/>
              </w:rPr>
            </w:pPr>
            <w:r w:rsidRPr="00E97E22">
              <w:t>mol-law</w:t>
            </w:r>
          </w:p>
        </w:tc>
        <w:tc>
          <w:tcPr>
            <w:tcW w:w="5386" w:type="dxa"/>
          </w:tcPr>
          <w:p w:rsidR="00C43EF3" w:rsidRPr="00531193" w:rsidRDefault="00531193" w:rsidP="007C4C05">
            <w:pPr>
              <w:pStyle w:val="Cols"/>
              <w:jc w:val="both"/>
              <w:rPr>
                <w:lang w:val="en-IN"/>
              </w:rPr>
            </w:pPr>
            <w:r>
              <w:t>Islamic</w:t>
            </w:r>
            <w:r w:rsidRPr="00E97E22">
              <w:t xml:space="preserve"> priest, theologian, judge.</w:t>
            </w:r>
          </w:p>
        </w:tc>
      </w:tr>
      <w:tr w:rsidR="00C43EF3" w:rsidRPr="00531193" w:rsidTr="0039567E">
        <w:trPr>
          <w:jc w:val="center"/>
        </w:trPr>
        <w:tc>
          <w:tcPr>
            <w:tcW w:w="2381" w:type="dxa"/>
          </w:tcPr>
          <w:p w:rsidR="00C43EF3" w:rsidRPr="00531193" w:rsidRDefault="00531193" w:rsidP="0039567E">
            <w:pPr>
              <w:pStyle w:val="Cols"/>
              <w:rPr>
                <w:lang w:val="en-IN"/>
              </w:rPr>
            </w:pPr>
            <w:r w:rsidRPr="00E97E22">
              <w:t xml:space="preserve">Mullá </w:t>
            </w:r>
            <w:r>
              <w:t>‘</w:t>
            </w:r>
            <w:r w:rsidRPr="00E97E22">
              <w:t>Alíy-i-Bas</w:t>
            </w:r>
            <w:r>
              <w:t>ṭ</w:t>
            </w:r>
            <w:r w:rsidRPr="00E97E22">
              <w:t>ámí</w:t>
            </w:r>
          </w:p>
        </w:tc>
        <w:tc>
          <w:tcPr>
            <w:tcW w:w="2268" w:type="dxa"/>
          </w:tcPr>
          <w:p w:rsidR="00C43EF3" w:rsidRPr="00531193" w:rsidRDefault="00531193" w:rsidP="00531193">
            <w:pPr>
              <w:pStyle w:val="Cols"/>
              <w:rPr>
                <w:lang w:val="en-IN"/>
              </w:rPr>
            </w:pPr>
            <w:r w:rsidRPr="00E97E22">
              <w:t>mol-law-a-lee-yeh-bast-awm-ee</w:t>
            </w:r>
          </w:p>
        </w:tc>
        <w:tc>
          <w:tcPr>
            <w:tcW w:w="5386" w:type="dxa"/>
          </w:tcPr>
          <w:p w:rsidR="00C43EF3" w:rsidRPr="00531193" w:rsidRDefault="00531193" w:rsidP="007C4C05">
            <w:pPr>
              <w:pStyle w:val="Cols"/>
              <w:jc w:val="both"/>
              <w:rPr>
                <w:lang w:val="en-IN"/>
              </w:rPr>
            </w:pPr>
            <w:r w:rsidRPr="00E97E22">
              <w:t>Man of learning who recognized the Báb</w:t>
            </w:r>
            <w:r>
              <w:t xml:space="preserve">.  </w:t>
            </w:r>
            <w:r w:rsidRPr="00E97E22">
              <w:t>The first to</w:t>
            </w:r>
            <w:r>
              <w:t xml:space="preserve"> </w:t>
            </w:r>
            <w:r w:rsidRPr="00E97E22">
              <w:t>suffer for His sake</w:t>
            </w:r>
            <w:r>
              <w:t>. (</w:t>
            </w:r>
            <w:r w:rsidRPr="00E97E22">
              <w:t>GPB 10</w:t>
            </w:r>
            <w:r w:rsidR="007F6F0C">
              <w:t>)</w:t>
            </w:r>
          </w:p>
        </w:tc>
      </w:tr>
      <w:tr w:rsidR="00C43EF3" w:rsidRPr="00531193" w:rsidTr="0039567E">
        <w:trPr>
          <w:jc w:val="center"/>
        </w:trPr>
        <w:tc>
          <w:tcPr>
            <w:tcW w:w="2381" w:type="dxa"/>
          </w:tcPr>
          <w:p w:rsidR="00C43EF3" w:rsidRPr="00531193" w:rsidRDefault="00531193" w:rsidP="0039567E">
            <w:pPr>
              <w:pStyle w:val="Cols"/>
              <w:rPr>
                <w:lang w:val="en-IN"/>
              </w:rPr>
            </w:pPr>
            <w:r w:rsidRPr="00E97E22">
              <w:t>Mullá Báqir</w:t>
            </w:r>
          </w:p>
        </w:tc>
        <w:tc>
          <w:tcPr>
            <w:tcW w:w="2268" w:type="dxa"/>
          </w:tcPr>
          <w:p w:rsidR="00C43EF3" w:rsidRPr="00531193" w:rsidRDefault="00531193" w:rsidP="0039567E">
            <w:pPr>
              <w:pStyle w:val="Cols"/>
              <w:rPr>
                <w:lang w:val="en-IN"/>
              </w:rPr>
            </w:pPr>
            <w:r w:rsidRPr="00E97E22">
              <w:t>mol-law-baw-care</w:t>
            </w:r>
          </w:p>
        </w:tc>
        <w:tc>
          <w:tcPr>
            <w:tcW w:w="5386" w:type="dxa"/>
          </w:tcPr>
          <w:p w:rsidR="00C43EF3" w:rsidRPr="00531193" w:rsidRDefault="00531193" w:rsidP="007C4C05">
            <w:pPr>
              <w:pStyle w:val="Cols"/>
              <w:jc w:val="both"/>
              <w:rPr>
                <w:lang w:val="en-IN"/>
              </w:rPr>
            </w:pPr>
            <w:r w:rsidRPr="00E97E22">
              <w:t>A Letter of the Living.</w:t>
            </w:r>
          </w:p>
        </w:tc>
      </w:tr>
      <w:tr w:rsidR="00C43EF3" w:rsidRPr="00531193" w:rsidTr="0039567E">
        <w:trPr>
          <w:jc w:val="center"/>
        </w:trPr>
        <w:tc>
          <w:tcPr>
            <w:tcW w:w="2381" w:type="dxa"/>
          </w:tcPr>
          <w:p w:rsidR="00C43EF3" w:rsidRPr="00531193" w:rsidRDefault="00077E83" w:rsidP="0039567E">
            <w:pPr>
              <w:pStyle w:val="Cols"/>
              <w:rPr>
                <w:lang w:val="en-IN"/>
              </w:rPr>
            </w:pPr>
            <w:r w:rsidRPr="00E97E22">
              <w:t xml:space="preserve">Mullá </w:t>
            </w:r>
            <w:r>
              <w:t>Ḥ</w:t>
            </w:r>
            <w:r w:rsidRPr="00E97E22">
              <w:t>usayn</w:t>
            </w:r>
          </w:p>
        </w:tc>
        <w:tc>
          <w:tcPr>
            <w:tcW w:w="2268" w:type="dxa"/>
          </w:tcPr>
          <w:p w:rsidR="00C43EF3" w:rsidRPr="00531193" w:rsidRDefault="00077E83" w:rsidP="0039567E">
            <w:pPr>
              <w:pStyle w:val="Cols"/>
              <w:rPr>
                <w:lang w:val="en-IN"/>
              </w:rPr>
            </w:pPr>
            <w:r w:rsidRPr="00E97E22">
              <w:t>mol-law-ho-sane</w:t>
            </w:r>
          </w:p>
        </w:tc>
        <w:tc>
          <w:tcPr>
            <w:tcW w:w="5386" w:type="dxa"/>
          </w:tcPr>
          <w:p w:rsidR="00C43EF3" w:rsidRPr="00531193" w:rsidRDefault="00077E83" w:rsidP="007C4C05">
            <w:pPr>
              <w:pStyle w:val="Cols"/>
              <w:jc w:val="both"/>
              <w:rPr>
                <w:lang w:val="en-IN"/>
              </w:rPr>
            </w:pPr>
            <w:r w:rsidRPr="00E97E22">
              <w:t>The first to believe in the Báb</w:t>
            </w:r>
            <w:r>
              <w:t xml:space="preserve">.  </w:t>
            </w:r>
            <w:r w:rsidRPr="00E97E22">
              <w:t>Called by Shoghi</w:t>
            </w:r>
            <w:r>
              <w:t xml:space="preserve"> </w:t>
            </w:r>
            <w:r w:rsidRPr="00E97E22">
              <w:t xml:space="preserve">Effendi </w:t>
            </w:r>
            <w:r>
              <w:t>“</w:t>
            </w:r>
            <w:r w:rsidRPr="00E97E22">
              <w:t>the lion-hearted</w:t>
            </w:r>
            <w:r>
              <w:t>”.</w:t>
            </w:r>
            <w:r w:rsidRPr="00E97E22">
              <w:t xml:space="preserve"> (GPB 90</w:t>
            </w:r>
            <w:r w:rsidR="007F6F0C">
              <w:t>)</w:t>
            </w:r>
          </w:p>
        </w:tc>
      </w:tr>
      <w:tr w:rsidR="00C43EF3" w:rsidRPr="00531193" w:rsidTr="0039567E">
        <w:trPr>
          <w:jc w:val="center"/>
        </w:trPr>
        <w:tc>
          <w:tcPr>
            <w:tcW w:w="2381" w:type="dxa"/>
          </w:tcPr>
          <w:p w:rsidR="00C43EF3" w:rsidRPr="00531193" w:rsidRDefault="00077E83" w:rsidP="0039567E">
            <w:pPr>
              <w:pStyle w:val="Cols"/>
              <w:rPr>
                <w:lang w:val="en-IN"/>
              </w:rPr>
            </w:pPr>
            <w:r w:rsidRPr="00E97E22">
              <w:t xml:space="preserve">Mullá </w:t>
            </w:r>
            <w:r w:rsidRPr="00F83A6D">
              <w:t>Mu</w:t>
            </w:r>
            <w:r>
              <w:t>ḥ</w:t>
            </w:r>
            <w:r w:rsidRPr="00F83A6D">
              <w:t>ammad</w:t>
            </w:r>
            <w:r w:rsidRPr="00E97E22">
              <w:t>-</w:t>
            </w:r>
            <w:r w:rsidRPr="007864C3">
              <w:rPr>
                <w:lang w:val="en-IN"/>
              </w:rPr>
              <w:t>‘Alíy-i-Zanjání</w:t>
            </w:r>
          </w:p>
        </w:tc>
        <w:tc>
          <w:tcPr>
            <w:tcW w:w="2268" w:type="dxa"/>
          </w:tcPr>
          <w:p w:rsidR="00C43EF3" w:rsidRPr="00531193" w:rsidRDefault="00077E83" w:rsidP="00077E83">
            <w:pPr>
              <w:pStyle w:val="Cols"/>
              <w:rPr>
                <w:lang w:val="en-IN"/>
              </w:rPr>
            </w:pPr>
            <w:r w:rsidRPr="00E97E22">
              <w:t>mol-law-mo-ham-</w:t>
            </w:r>
            <w:r w:rsidRPr="007864C3">
              <w:rPr>
                <w:lang w:val="en-IN"/>
              </w:rPr>
              <w:t>mad-a-lee-yeh-zan-John-ee</w:t>
            </w:r>
          </w:p>
        </w:tc>
        <w:tc>
          <w:tcPr>
            <w:tcW w:w="5386" w:type="dxa"/>
          </w:tcPr>
          <w:p w:rsidR="00C43EF3" w:rsidRPr="00531193" w:rsidRDefault="00077E83" w:rsidP="007C4C05">
            <w:pPr>
              <w:pStyle w:val="Cols"/>
              <w:jc w:val="both"/>
              <w:rPr>
                <w:lang w:val="en-IN"/>
              </w:rPr>
            </w:pPr>
            <w:r w:rsidRPr="00E97E22">
              <w:t>Man of learning who recognized the Báb.</w:t>
            </w:r>
          </w:p>
        </w:tc>
      </w:tr>
      <w:tr w:rsidR="00C43EF3" w:rsidRPr="00077E83" w:rsidTr="0039567E">
        <w:trPr>
          <w:jc w:val="center"/>
        </w:trPr>
        <w:tc>
          <w:tcPr>
            <w:tcW w:w="2381" w:type="dxa"/>
          </w:tcPr>
          <w:p w:rsidR="00C43EF3" w:rsidRPr="00077E83" w:rsidRDefault="00077E83" w:rsidP="00077E83">
            <w:pPr>
              <w:pStyle w:val="Cols"/>
              <w:rPr>
                <w:lang w:val="es-ES_tradnl"/>
              </w:rPr>
            </w:pPr>
            <w:r w:rsidRPr="00077E83">
              <w:rPr>
                <w:lang w:val="es-ES_tradnl"/>
              </w:rPr>
              <w:t>Mullá Ni‘matu’lláh-i-Mázindarání</w:t>
            </w:r>
          </w:p>
        </w:tc>
        <w:tc>
          <w:tcPr>
            <w:tcW w:w="2268" w:type="dxa"/>
          </w:tcPr>
          <w:p w:rsidR="00C43EF3" w:rsidRPr="00077E83" w:rsidRDefault="00077E83" w:rsidP="00077E83">
            <w:pPr>
              <w:pStyle w:val="Cols"/>
              <w:rPr>
                <w:lang w:val="en-IN"/>
              </w:rPr>
            </w:pPr>
            <w:r w:rsidRPr="00E97E22">
              <w:t>mol-law-neh</w:t>
            </w:r>
            <w:r>
              <w:t>…</w:t>
            </w:r>
            <w:r w:rsidRPr="00E97E22">
              <w:t>mat-ol-law-heh-mawz</w:t>
            </w:r>
            <w:r>
              <w:t>-</w:t>
            </w:r>
            <w:r w:rsidRPr="00E97E22">
              <w:t>end-a-raw-nee</w:t>
            </w:r>
          </w:p>
        </w:tc>
        <w:tc>
          <w:tcPr>
            <w:tcW w:w="5386" w:type="dxa"/>
          </w:tcPr>
          <w:p w:rsidR="00C43EF3" w:rsidRPr="00077E83" w:rsidRDefault="00077E83" w:rsidP="007C4C05">
            <w:pPr>
              <w:pStyle w:val="Cols"/>
              <w:jc w:val="both"/>
              <w:rPr>
                <w:lang w:val="en-IN"/>
              </w:rPr>
            </w:pPr>
            <w:r w:rsidRPr="00E97E22">
              <w:t>Man of learning who recognized the Báb.</w:t>
            </w:r>
          </w:p>
        </w:tc>
      </w:tr>
      <w:tr w:rsidR="00C43EF3" w:rsidRPr="00077E83" w:rsidTr="0039567E">
        <w:trPr>
          <w:jc w:val="center"/>
        </w:trPr>
        <w:tc>
          <w:tcPr>
            <w:tcW w:w="2381" w:type="dxa"/>
          </w:tcPr>
          <w:p w:rsidR="00C43EF3" w:rsidRPr="00077E83" w:rsidRDefault="00077E83" w:rsidP="00077E83">
            <w:pPr>
              <w:pStyle w:val="Cols"/>
              <w:rPr>
                <w:lang w:val="en-IN"/>
              </w:rPr>
            </w:pPr>
            <w:r w:rsidRPr="00E97E22">
              <w:t>Mullá Sádiq-i-</w:t>
            </w:r>
            <w:r w:rsidRPr="00DE5CE1">
              <w:rPr>
                <w:u w:val="single"/>
              </w:rPr>
              <w:t>Kh</w:t>
            </w:r>
            <w:r w:rsidRPr="00B11FBE">
              <w:t>urásán</w:t>
            </w:r>
            <w:r>
              <w:t>í</w:t>
            </w:r>
          </w:p>
        </w:tc>
        <w:tc>
          <w:tcPr>
            <w:tcW w:w="2268" w:type="dxa"/>
          </w:tcPr>
          <w:p w:rsidR="00C43EF3" w:rsidRPr="00077E83" w:rsidRDefault="00077E83" w:rsidP="00077E83">
            <w:pPr>
              <w:pStyle w:val="Cols"/>
              <w:rPr>
                <w:lang w:val="en-IN"/>
              </w:rPr>
            </w:pPr>
            <w:r w:rsidRPr="00E97E22">
              <w:t>mol-law-saw-deck-eh-core-awe-saw-nee</w:t>
            </w:r>
          </w:p>
        </w:tc>
        <w:tc>
          <w:tcPr>
            <w:tcW w:w="5386" w:type="dxa"/>
          </w:tcPr>
          <w:p w:rsidR="00C43EF3" w:rsidRPr="00077E83" w:rsidRDefault="00077E83" w:rsidP="007C4C05">
            <w:pPr>
              <w:pStyle w:val="Cols"/>
              <w:jc w:val="both"/>
              <w:rPr>
                <w:lang w:val="en-IN"/>
              </w:rPr>
            </w:pPr>
            <w:r w:rsidRPr="00E97E22">
              <w:t>Eminent Bábí, publicly tortured with Quddús and another believer.</w:t>
            </w:r>
          </w:p>
        </w:tc>
      </w:tr>
      <w:tr w:rsidR="00C43EF3" w:rsidRPr="00077E83" w:rsidTr="0039567E">
        <w:trPr>
          <w:jc w:val="center"/>
        </w:trPr>
        <w:tc>
          <w:tcPr>
            <w:tcW w:w="2381" w:type="dxa"/>
          </w:tcPr>
          <w:p w:rsidR="00C43EF3" w:rsidRPr="00077E83" w:rsidRDefault="00077E83" w:rsidP="00077E83">
            <w:pPr>
              <w:pStyle w:val="Cols"/>
              <w:rPr>
                <w:lang w:val="en-IN"/>
              </w:rPr>
            </w:pPr>
            <w:r w:rsidRPr="00E97E22">
              <w:t xml:space="preserve">Mullá </w:t>
            </w:r>
            <w:r>
              <w:t>Ṣ</w:t>
            </w:r>
            <w:r w:rsidRPr="00E97E22">
              <w:t>adrá</w:t>
            </w:r>
          </w:p>
        </w:tc>
        <w:tc>
          <w:tcPr>
            <w:tcW w:w="2268" w:type="dxa"/>
          </w:tcPr>
          <w:p w:rsidR="00C43EF3" w:rsidRPr="00077E83" w:rsidRDefault="00077E83" w:rsidP="0039567E">
            <w:pPr>
              <w:pStyle w:val="Cols"/>
              <w:rPr>
                <w:lang w:val="en-IN"/>
              </w:rPr>
            </w:pPr>
            <w:r w:rsidRPr="00E97E22">
              <w:t>mol-law-sad-raw</w:t>
            </w:r>
          </w:p>
        </w:tc>
        <w:tc>
          <w:tcPr>
            <w:tcW w:w="5386" w:type="dxa"/>
          </w:tcPr>
          <w:p w:rsidR="00C43EF3" w:rsidRPr="00077E83" w:rsidRDefault="00077E83" w:rsidP="007C4C05">
            <w:pPr>
              <w:pStyle w:val="Cols"/>
              <w:jc w:val="both"/>
              <w:rPr>
                <w:lang w:val="en-IN"/>
              </w:rPr>
            </w:pPr>
            <w:r w:rsidRPr="00E97E22">
              <w:t xml:space="preserve">Great Persian philosopher of the middle </w:t>
            </w:r>
            <w:r>
              <w:t>Ṣ</w:t>
            </w:r>
            <w:r w:rsidRPr="00E97E22">
              <w:t>afaví period</w:t>
            </w:r>
            <w:r>
              <w:t xml:space="preserve"> </w:t>
            </w:r>
            <w:r w:rsidRPr="00E97E22">
              <w:t>(</w:t>
            </w:r>
            <w:r w:rsidRPr="00077E83">
              <w:rPr>
                <w:sz w:val="18"/>
                <w:szCs w:val="18"/>
              </w:rPr>
              <w:t>CE</w:t>
            </w:r>
            <w:r w:rsidRPr="00E97E22">
              <w:t xml:space="preserve"> 1500</w:t>
            </w:r>
            <w:r>
              <w:t>–</w:t>
            </w:r>
            <w:r w:rsidRPr="00E97E22">
              <w:t>1736)</w:t>
            </w:r>
            <w:r>
              <w:t xml:space="preserve">.  </w:t>
            </w:r>
            <w:r w:rsidRPr="00E97E22">
              <w:t>He is called A</w:t>
            </w:r>
            <w:r w:rsidRPr="002E4679">
              <w:rPr>
                <w:u w:val="single"/>
              </w:rPr>
              <w:t>kh</w:t>
            </w:r>
            <w:r w:rsidRPr="00E97E22">
              <w:t>únd (Master,</w:t>
            </w:r>
            <w:r>
              <w:t xml:space="preserve"> </w:t>
            </w:r>
            <w:r w:rsidRPr="002E4679">
              <w:rPr>
                <w:i/>
                <w:iCs/>
              </w:rPr>
              <w:t>par excellence</w:t>
            </w:r>
            <w:r w:rsidRPr="00E97E22">
              <w:t>).</w:t>
            </w:r>
          </w:p>
        </w:tc>
      </w:tr>
      <w:tr w:rsidR="00C43EF3" w:rsidRPr="00077E83" w:rsidTr="0039567E">
        <w:trPr>
          <w:jc w:val="center"/>
        </w:trPr>
        <w:tc>
          <w:tcPr>
            <w:tcW w:w="2381" w:type="dxa"/>
          </w:tcPr>
          <w:p w:rsidR="00C43EF3" w:rsidRPr="00077E83" w:rsidRDefault="00041B06" w:rsidP="00041B06">
            <w:pPr>
              <w:pStyle w:val="Cols"/>
              <w:rPr>
                <w:lang w:val="en-IN"/>
              </w:rPr>
            </w:pPr>
            <w:r w:rsidRPr="00E97E22">
              <w:t>Mullá Sa</w:t>
            </w:r>
            <w:r>
              <w:t>‘</w:t>
            </w:r>
            <w:r w:rsidRPr="00E97E22">
              <w:t>íd-i-Bárfurú</w:t>
            </w:r>
            <w:r w:rsidRPr="002E4679">
              <w:rPr>
                <w:u w:val="single"/>
              </w:rPr>
              <w:t>sh</w:t>
            </w:r>
            <w:r w:rsidRPr="00E97E22">
              <w:t>í</w:t>
            </w:r>
          </w:p>
        </w:tc>
        <w:tc>
          <w:tcPr>
            <w:tcW w:w="2268" w:type="dxa"/>
          </w:tcPr>
          <w:p w:rsidR="00C43EF3" w:rsidRPr="00077E83" w:rsidRDefault="00041B06" w:rsidP="00041B06">
            <w:pPr>
              <w:pStyle w:val="Cols"/>
              <w:rPr>
                <w:lang w:val="en-IN"/>
              </w:rPr>
            </w:pPr>
            <w:r w:rsidRPr="00E97E22">
              <w:t>mol-law-sa-eed-eh-bawr-fo-roosh-ee</w:t>
            </w:r>
          </w:p>
        </w:tc>
        <w:tc>
          <w:tcPr>
            <w:tcW w:w="5386" w:type="dxa"/>
          </w:tcPr>
          <w:p w:rsidR="00C43EF3" w:rsidRPr="00077E83" w:rsidRDefault="00041B06" w:rsidP="007C4C05">
            <w:pPr>
              <w:pStyle w:val="Cols"/>
              <w:jc w:val="both"/>
              <w:rPr>
                <w:lang w:val="en-IN"/>
              </w:rPr>
            </w:pPr>
            <w:r w:rsidRPr="00E97E22">
              <w:t>Man of learning who recognized the Báb.</w:t>
            </w:r>
          </w:p>
        </w:tc>
      </w:tr>
      <w:tr w:rsidR="00C43EF3" w:rsidRPr="00077E83" w:rsidTr="0039567E">
        <w:trPr>
          <w:jc w:val="center"/>
        </w:trPr>
        <w:tc>
          <w:tcPr>
            <w:tcW w:w="2381" w:type="dxa"/>
          </w:tcPr>
          <w:p w:rsidR="00C43EF3" w:rsidRPr="00077E83" w:rsidRDefault="00041B06" w:rsidP="0039567E">
            <w:pPr>
              <w:pStyle w:val="Cols"/>
              <w:rPr>
                <w:lang w:val="en-IN"/>
              </w:rPr>
            </w:pPr>
            <w:r w:rsidRPr="00E97E22">
              <w:t>Muná</w:t>
            </w:r>
          </w:p>
        </w:tc>
        <w:tc>
          <w:tcPr>
            <w:tcW w:w="2268" w:type="dxa"/>
          </w:tcPr>
          <w:p w:rsidR="00C43EF3" w:rsidRPr="00077E83" w:rsidRDefault="00041B06" w:rsidP="0039567E">
            <w:pPr>
              <w:pStyle w:val="Cols"/>
              <w:rPr>
                <w:lang w:val="en-IN"/>
              </w:rPr>
            </w:pPr>
            <w:r w:rsidRPr="00E97E22">
              <w:t>mo-naw</w:t>
            </w:r>
          </w:p>
        </w:tc>
        <w:tc>
          <w:tcPr>
            <w:tcW w:w="5386" w:type="dxa"/>
          </w:tcPr>
          <w:p w:rsidR="00C43EF3" w:rsidRPr="00077E83" w:rsidRDefault="00041B06" w:rsidP="007C4C05">
            <w:pPr>
              <w:pStyle w:val="Cols"/>
              <w:jc w:val="both"/>
              <w:rPr>
                <w:lang w:val="en-IN"/>
              </w:rPr>
            </w:pPr>
            <w:r w:rsidRPr="00E97E22">
              <w:t>Place where Mecca pilgrim sacrifices cattle according</w:t>
            </w:r>
            <w:r>
              <w:t xml:space="preserve"> </w:t>
            </w:r>
            <w:r w:rsidRPr="00E97E22">
              <w:t>to his means on the Day of Na</w:t>
            </w:r>
            <w:r>
              <w:t>h</w:t>
            </w:r>
            <w:r w:rsidRPr="00E97E22">
              <w:t>r.</w:t>
            </w:r>
          </w:p>
        </w:tc>
      </w:tr>
      <w:tr w:rsidR="00041B06" w:rsidRPr="00077E83" w:rsidTr="0039567E">
        <w:trPr>
          <w:jc w:val="center"/>
        </w:trPr>
        <w:tc>
          <w:tcPr>
            <w:tcW w:w="2381" w:type="dxa"/>
          </w:tcPr>
          <w:p w:rsidR="00041B06" w:rsidRPr="00E97E22" w:rsidRDefault="00041B06" w:rsidP="0039567E">
            <w:pPr>
              <w:pStyle w:val="Cols"/>
            </w:pPr>
            <w:r w:rsidRPr="00E97E22">
              <w:t>Munájá</w:t>
            </w:r>
            <w:r w:rsidRPr="002E4679">
              <w:rPr>
                <w:u w:val="single"/>
              </w:rPr>
              <w:t>th</w:t>
            </w:r>
            <w:r w:rsidRPr="00E97E22">
              <w:t>áy-i-</w:t>
            </w:r>
            <w:r>
              <w:t>Ṣ</w:t>
            </w:r>
            <w:r w:rsidRPr="00E97E22">
              <w:t>íyám</w:t>
            </w:r>
          </w:p>
        </w:tc>
        <w:tc>
          <w:tcPr>
            <w:tcW w:w="2268" w:type="dxa"/>
          </w:tcPr>
          <w:p w:rsidR="00041B06" w:rsidRPr="00E97E22" w:rsidRDefault="00041B06" w:rsidP="00041B06">
            <w:pPr>
              <w:pStyle w:val="Cols"/>
            </w:pPr>
            <w:r w:rsidRPr="00E97E22">
              <w:t>mon-aw-jot-haw-yeh-see-awm</w:t>
            </w:r>
          </w:p>
        </w:tc>
        <w:tc>
          <w:tcPr>
            <w:tcW w:w="5386" w:type="dxa"/>
          </w:tcPr>
          <w:p w:rsidR="00041B06" w:rsidRPr="00E97E22" w:rsidRDefault="00041B06" w:rsidP="007C4C05">
            <w:pPr>
              <w:pStyle w:val="Cols"/>
              <w:jc w:val="both"/>
            </w:pPr>
            <w:r w:rsidRPr="00E97E22">
              <w:t>Prayers for Fasting, written by Bahá</w:t>
            </w:r>
            <w:r>
              <w:t>’</w:t>
            </w:r>
            <w:r w:rsidRPr="00E97E22">
              <w:t>u</w:t>
            </w:r>
            <w:r>
              <w:t>’</w:t>
            </w:r>
            <w:r w:rsidRPr="00E97E22">
              <w:t>lláh in anticipation of the Book of His Laws</w:t>
            </w:r>
            <w:r>
              <w:t xml:space="preserve"> …</w:t>
            </w:r>
            <w:r w:rsidRPr="00E97E22">
              <w:t>.</w:t>
            </w:r>
            <w:r>
              <w:t xml:space="preserve">” </w:t>
            </w:r>
            <w:r w:rsidRPr="00E97E22">
              <w:t>(Adrianople)</w:t>
            </w:r>
            <w:r>
              <w:t>. (</w:t>
            </w:r>
            <w:r w:rsidRPr="00E97E22">
              <w:t>GPB 172</w:t>
            </w:r>
            <w:r w:rsidR="007F6F0C">
              <w:t>)</w:t>
            </w:r>
          </w:p>
        </w:tc>
      </w:tr>
      <w:tr w:rsidR="00041B06" w:rsidRPr="00077E83" w:rsidTr="0039567E">
        <w:trPr>
          <w:jc w:val="center"/>
        </w:trPr>
        <w:tc>
          <w:tcPr>
            <w:tcW w:w="2381" w:type="dxa"/>
          </w:tcPr>
          <w:p w:rsidR="00041B06" w:rsidRPr="00E97E22" w:rsidRDefault="00041B06" w:rsidP="0039567E">
            <w:pPr>
              <w:pStyle w:val="Cols"/>
            </w:pPr>
            <w:r w:rsidRPr="00E97E22">
              <w:t>Munzaví</w:t>
            </w:r>
          </w:p>
        </w:tc>
        <w:tc>
          <w:tcPr>
            <w:tcW w:w="2268" w:type="dxa"/>
          </w:tcPr>
          <w:p w:rsidR="00041B06" w:rsidRPr="00E97E22" w:rsidRDefault="00041B06" w:rsidP="0039567E">
            <w:pPr>
              <w:pStyle w:val="Cols"/>
            </w:pPr>
            <w:r w:rsidRPr="00E97E22">
              <w:t>mon-za-vee</w:t>
            </w:r>
          </w:p>
        </w:tc>
        <w:tc>
          <w:tcPr>
            <w:tcW w:w="5386" w:type="dxa"/>
          </w:tcPr>
          <w:p w:rsidR="00041B06" w:rsidRPr="00E97E22" w:rsidRDefault="00041B06" w:rsidP="007C4C05">
            <w:pPr>
              <w:pStyle w:val="Cols"/>
              <w:jc w:val="both"/>
            </w:pPr>
            <w:r w:rsidRPr="00E97E22">
              <w:t>Recluse.</w:t>
            </w:r>
          </w:p>
        </w:tc>
      </w:tr>
      <w:tr w:rsidR="00041B06" w:rsidRPr="00077E83" w:rsidTr="0039567E">
        <w:trPr>
          <w:jc w:val="center"/>
        </w:trPr>
        <w:tc>
          <w:tcPr>
            <w:tcW w:w="2381" w:type="dxa"/>
          </w:tcPr>
          <w:p w:rsidR="00041B06" w:rsidRPr="00E97E22" w:rsidRDefault="00041B06" w:rsidP="0039567E">
            <w:pPr>
              <w:pStyle w:val="Cols"/>
            </w:pPr>
            <w:r w:rsidRPr="00E97E22">
              <w:t>Muqaddasín</w:t>
            </w:r>
          </w:p>
        </w:tc>
        <w:tc>
          <w:tcPr>
            <w:tcW w:w="2268" w:type="dxa"/>
          </w:tcPr>
          <w:p w:rsidR="00041B06" w:rsidRPr="00E97E22" w:rsidRDefault="00041B06" w:rsidP="0039567E">
            <w:pPr>
              <w:pStyle w:val="Cols"/>
            </w:pPr>
            <w:r w:rsidRPr="00E97E22">
              <w:t>mo-cad-dass-een</w:t>
            </w:r>
          </w:p>
        </w:tc>
        <w:tc>
          <w:tcPr>
            <w:tcW w:w="5386" w:type="dxa"/>
          </w:tcPr>
          <w:p w:rsidR="00041B06" w:rsidRPr="00E97E22" w:rsidRDefault="00041B06" w:rsidP="007C4C05">
            <w:pPr>
              <w:pStyle w:val="Cols"/>
              <w:jc w:val="both"/>
            </w:pPr>
            <w:r w:rsidRPr="00E97E22">
              <w:t>Saints.</w:t>
            </w:r>
          </w:p>
        </w:tc>
      </w:tr>
    </w:tbl>
    <w:p w:rsidR="00A92493" w:rsidRDefault="00C87D44" w:rsidP="00C87D44">
      <w:r w:rsidRPr="00E97E22">
        <w:br w:type="page"/>
      </w:r>
    </w:p>
    <w:tbl>
      <w:tblPr>
        <w:tblStyle w:val="TableGrid"/>
        <w:tblW w:w="0" w:type="auto"/>
        <w:jc w:val="center"/>
        <w:tblLook w:val="04A0" w:firstRow="1" w:lastRow="0" w:firstColumn="1" w:lastColumn="0" w:noHBand="0" w:noVBand="1"/>
      </w:tblPr>
      <w:tblGrid>
        <w:gridCol w:w="2381"/>
        <w:gridCol w:w="2268"/>
        <w:gridCol w:w="5386"/>
      </w:tblGrid>
      <w:tr w:rsidR="00C43EF3" w:rsidRPr="00C55E2E" w:rsidTr="0039567E">
        <w:trPr>
          <w:jc w:val="center"/>
        </w:trPr>
        <w:tc>
          <w:tcPr>
            <w:tcW w:w="2381" w:type="dxa"/>
          </w:tcPr>
          <w:p w:rsidR="00C43EF3" w:rsidRDefault="00565F2B" w:rsidP="0039567E">
            <w:pPr>
              <w:pStyle w:val="Cols"/>
            </w:pPr>
            <w:r w:rsidRPr="00635B56">
              <w:lastRenderedPageBreak/>
              <w:t xml:space="preserve">Murád </w:t>
            </w:r>
            <w:r w:rsidRPr="00565F2B">
              <w:rPr>
                <w:sz w:val="18"/>
                <w:szCs w:val="18"/>
              </w:rPr>
              <w:t>V</w:t>
            </w:r>
          </w:p>
        </w:tc>
        <w:tc>
          <w:tcPr>
            <w:tcW w:w="2268" w:type="dxa"/>
          </w:tcPr>
          <w:p w:rsidR="00C43EF3" w:rsidRPr="00D0702D" w:rsidRDefault="00565F2B" w:rsidP="0039567E">
            <w:pPr>
              <w:pStyle w:val="Cols"/>
              <w:rPr>
                <w:lang w:val="es-ES_tradnl"/>
              </w:rPr>
            </w:pPr>
            <w:r w:rsidRPr="00635B56">
              <w:t>mo-rawd</w:t>
            </w:r>
          </w:p>
        </w:tc>
        <w:tc>
          <w:tcPr>
            <w:tcW w:w="5386" w:type="dxa"/>
          </w:tcPr>
          <w:p w:rsidR="00C43EF3" w:rsidRPr="00C55E2E" w:rsidRDefault="00565F2B" w:rsidP="007C4C05">
            <w:pPr>
              <w:pStyle w:val="Cols"/>
              <w:jc w:val="both"/>
              <w:rPr>
                <w:lang w:val="en-IN"/>
              </w:rPr>
            </w:pPr>
            <w:r w:rsidRPr="00635B56">
              <w:t>Immediate successor of Sul</w:t>
            </w:r>
            <w:r>
              <w:t>ṭ</w:t>
            </w:r>
            <w:r w:rsidRPr="002E4679">
              <w:t>á</w:t>
            </w:r>
            <w:r w:rsidRPr="00635B56">
              <w:t xml:space="preserve">n </w:t>
            </w:r>
            <w:r>
              <w:t>‘</w:t>
            </w:r>
            <w:r w:rsidRPr="00635B56">
              <w:t>Abdu</w:t>
            </w:r>
            <w:r>
              <w:t>’</w:t>
            </w:r>
            <w:r w:rsidRPr="00635B56">
              <w:t>l-</w:t>
            </w:r>
            <w:r>
              <w:t>‘</w:t>
            </w:r>
            <w:r w:rsidRPr="00635B56">
              <w:t>Azíz</w:t>
            </w:r>
            <w:r>
              <w:t xml:space="preserve">.  </w:t>
            </w:r>
            <w:r w:rsidRPr="00635B56">
              <w:t>Soon</w:t>
            </w:r>
            <w:r>
              <w:t xml:space="preserve"> </w:t>
            </w:r>
            <w:r w:rsidRPr="00635B56">
              <w:t>deposed, his mind having been reduced to a nullity by</w:t>
            </w:r>
            <w:r>
              <w:t xml:space="preserve"> </w:t>
            </w:r>
            <w:r w:rsidRPr="00635B56">
              <w:t xml:space="preserve">intemperance and long seclusion in the </w:t>
            </w:r>
            <w:r>
              <w:t>“</w:t>
            </w:r>
            <w:r w:rsidRPr="00635B56">
              <w:t>Cage</w:t>
            </w:r>
            <w:r>
              <w:t>”—</w:t>
            </w:r>
            <w:r w:rsidRPr="00635B56">
              <w:t xml:space="preserve">i.e., the Grand Seraglio prison where </w:t>
            </w:r>
            <w:r>
              <w:t xml:space="preserve">Ottoman </w:t>
            </w:r>
            <w:r w:rsidRPr="00635B56">
              <w:t>princes were kept under lock and key.</w:t>
            </w:r>
          </w:p>
        </w:tc>
      </w:tr>
      <w:tr w:rsidR="00C43EF3" w:rsidRPr="00D0702D" w:rsidTr="0039567E">
        <w:trPr>
          <w:jc w:val="center"/>
        </w:trPr>
        <w:tc>
          <w:tcPr>
            <w:tcW w:w="2381" w:type="dxa"/>
          </w:tcPr>
          <w:p w:rsidR="00C43EF3" w:rsidRPr="00565F2B" w:rsidRDefault="00565F2B" w:rsidP="00041B06">
            <w:pPr>
              <w:pStyle w:val="Cols"/>
              <w:rPr>
                <w:lang w:val="en-IN"/>
              </w:rPr>
            </w:pPr>
            <w:r w:rsidRPr="00635B56">
              <w:t>Mur</w:t>
            </w:r>
            <w:r w:rsidRPr="002E4679">
              <w:rPr>
                <w:u w:val="single"/>
              </w:rPr>
              <w:t>gh</w:t>
            </w:r>
            <w:r w:rsidRPr="00635B56">
              <w:t>-Ma</w:t>
            </w:r>
            <w:r>
              <w:t>ḥ</w:t>
            </w:r>
            <w:r w:rsidRPr="00635B56">
              <w:t>allih</w:t>
            </w:r>
          </w:p>
        </w:tc>
        <w:tc>
          <w:tcPr>
            <w:tcW w:w="2268" w:type="dxa"/>
          </w:tcPr>
          <w:p w:rsidR="00C43EF3" w:rsidRPr="00D0702D" w:rsidRDefault="00565F2B" w:rsidP="0039567E">
            <w:pPr>
              <w:pStyle w:val="Cols"/>
              <w:rPr>
                <w:lang w:val="en-IN"/>
              </w:rPr>
            </w:pPr>
            <w:r w:rsidRPr="00635B56">
              <w:t>morg-ma-hal-leh</w:t>
            </w:r>
          </w:p>
        </w:tc>
        <w:tc>
          <w:tcPr>
            <w:tcW w:w="5386" w:type="dxa"/>
          </w:tcPr>
          <w:p w:rsidR="00C43EF3" w:rsidRPr="00D0702D" w:rsidRDefault="00565F2B" w:rsidP="007C4C05">
            <w:pPr>
              <w:pStyle w:val="Cols"/>
              <w:jc w:val="both"/>
              <w:rPr>
                <w:lang w:val="en-IN"/>
              </w:rPr>
            </w:pPr>
            <w:r w:rsidRPr="00635B56">
              <w:t>Bahá</w:t>
            </w:r>
            <w:r>
              <w:t>’</w:t>
            </w:r>
            <w:r w:rsidRPr="00635B56">
              <w:t>u</w:t>
            </w:r>
            <w:r>
              <w:t>’</w:t>
            </w:r>
            <w:r w:rsidRPr="00635B56">
              <w:t>lláh</w:t>
            </w:r>
            <w:r>
              <w:t>’</w:t>
            </w:r>
            <w:r w:rsidRPr="00635B56">
              <w:t xml:space="preserve">s summer residence north of </w:t>
            </w:r>
            <w:r>
              <w:t>Ṭ</w:t>
            </w:r>
            <w:r w:rsidRPr="00F83A6D">
              <w:t>ihrán</w:t>
            </w:r>
            <w:r w:rsidRPr="00635B56">
              <w:t>.</w:t>
            </w:r>
          </w:p>
        </w:tc>
      </w:tr>
      <w:tr w:rsidR="00C43EF3" w:rsidRPr="00F22866" w:rsidTr="0039567E">
        <w:trPr>
          <w:jc w:val="center"/>
        </w:trPr>
        <w:tc>
          <w:tcPr>
            <w:tcW w:w="2381" w:type="dxa"/>
          </w:tcPr>
          <w:p w:rsidR="00C43EF3" w:rsidRPr="00D0702D" w:rsidRDefault="00565F2B" w:rsidP="00041B06">
            <w:pPr>
              <w:pStyle w:val="Cols"/>
              <w:rPr>
                <w:lang w:val="en-IN"/>
              </w:rPr>
            </w:pPr>
            <w:r w:rsidRPr="00635B56">
              <w:t>Musa</w:t>
            </w:r>
            <w:r w:rsidRPr="002E4679">
              <w:rPr>
                <w:u w:val="single"/>
              </w:rPr>
              <w:t>khkh</w:t>
            </w:r>
            <w:r w:rsidRPr="00635B56">
              <w:t>irín</w:t>
            </w:r>
          </w:p>
        </w:tc>
        <w:tc>
          <w:tcPr>
            <w:tcW w:w="2268" w:type="dxa"/>
          </w:tcPr>
          <w:p w:rsidR="00C43EF3" w:rsidRPr="00565F2B" w:rsidRDefault="00565F2B" w:rsidP="0039567E">
            <w:pPr>
              <w:pStyle w:val="Cols"/>
              <w:rPr>
                <w:lang w:val="en-IN"/>
              </w:rPr>
            </w:pPr>
            <w:r w:rsidRPr="00635B56">
              <w:t>mo-sack-air-een</w:t>
            </w:r>
          </w:p>
        </w:tc>
        <w:tc>
          <w:tcPr>
            <w:tcW w:w="5386" w:type="dxa"/>
          </w:tcPr>
          <w:p w:rsidR="00C43EF3" w:rsidRPr="00C43EF3" w:rsidRDefault="00565F2B" w:rsidP="007C4C05">
            <w:pPr>
              <w:pStyle w:val="Cols"/>
              <w:jc w:val="both"/>
              <w:rPr>
                <w:lang w:val="en-IN"/>
              </w:rPr>
            </w:pPr>
            <w:r>
              <w:t>Muslim</w:t>
            </w:r>
            <w:r w:rsidRPr="00635B56">
              <w:t xml:space="preserve"> spirit-subduers.</w:t>
            </w:r>
          </w:p>
        </w:tc>
      </w:tr>
      <w:tr w:rsidR="00C43EF3" w:rsidRPr="00F22866" w:rsidTr="0039567E">
        <w:trPr>
          <w:jc w:val="center"/>
        </w:trPr>
        <w:tc>
          <w:tcPr>
            <w:tcW w:w="2381" w:type="dxa"/>
          </w:tcPr>
          <w:p w:rsidR="00C43EF3" w:rsidRPr="00565F2B" w:rsidRDefault="00565F2B" w:rsidP="0039567E">
            <w:pPr>
              <w:pStyle w:val="Cols"/>
              <w:rPr>
                <w:lang w:val="en-IN"/>
              </w:rPr>
            </w:pPr>
            <w:r w:rsidRPr="00635B56">
              <w:t>Mu</w:t>
            </w:r>
            <w:r w:rsidRPr="002E4679">
              <w:rPr>
                <w:u w:val="single"/>
              </w:rPr>
              <w:t>sh</w:t>
            </w:r>
            <w:r w:rsidRPr="00635B56">
              <w:t>íru</w:t>
            </w:r>
            <w:r>
              <w:t>’</w:t>
            </w:r>
            <w:r w:rsidRPr="00635B56">
              <w:t>d-Dawlih</w:t>
            </w:r>
          </w:p>
        </w:tc>
        <w:tc>
          <w:tcPr>
            <w:tcW w:w="2268" w:type="dxa"/>
          </w:tcPr>
          <w:p w:rsidR="00C43EF3" w:rsidRPr="00565F2B" w:rsidRDefault="00565F2B" w:rsidP="00565F2B">
            <w:pPr>
              <w:pStyle w:val="Cols"/>
              <w:rPr>
                <w:lang w:val="en-IN"/>
              </w:rPr>
            </w:pPr>
            <w:r w:rsidRPr="00635B56">
              <w:t>mo-sheer-od-doe-leh</w:t>
            </w:r>
          </w:p>
        </w:tc>
        <w:tc>
          <w:tcPr>
            <w:tcW w:w="5386" w:type="dxa"/>
          </w:tcPr>
          <w:p w:rsidR="00C43EF3" w:rsidRPr="00F22866" w:rsidRDefault="00565F2B" w:rsidP="007C4C05">
            <w:pPr>
              <w:pStyle w:val="Cols"/>
              <w:jc w:val="both"/>
              <w:rPr>
                <w:lang w:val="en-IN"/>
              </w:rPr>
            </w:pPr>
            <w:r w:rsidRPr="00635B56">
              <w:t>Persian ambassador to Constantinople, who calumniated Bahá</w:t>
            </w:r>
            <w:r>
              <w:t>’</w:t>
            </w:r>
            <w:r w:rsidRPr="00635B56">
              <w:t>u</w:t>
            </w:r>
            <w:r>
              <w:t>’</w:t>
            </w:r>
            <w:r w:rsidRPr="00635B56">
              <w:t>lláh</w:t>
            </w:r>
            <w:r>
              <w:t>. (E</w:t>
            </w:r>
            <w:r w:rsidRPr="0008201F">
              <w:t>SW</w:t>
            </w:r>
            <w:r w:rsidRPr="00635B56">
              <w:t xml:space="preserve"> 68, 159</w:t>
            </w:r>
            <w:r w:rsidR="007F6F0C">
              <w:t>)</w:t>
            </w:r>
          </w:p>
        </w:tc>
      </w:tr>
      <w:tr w:rsidR="00C43EF3" w:rsidRPr="00F22866" w:rsidTr="0039567E">
        <w:trPr>
          <w:jc w:val="center"/>
        </w:trPr>
        <w:tc>
          <w:tcPr>
            <w:tcW w:w="2381" w:type="dxa"/>
          </w:tcPr>
          <w:p w:rsidR="00C43EF3" w:rsidRPr="00F22866" w:rsidRDefault="005864CB" w:rsidP="0039567E">
            <w:pPr>
              <w:pStyle w:val="Cols"/>
              <w:rPr>
                <w:lang w:val="en-IN"/>
              </w:rPr>
            </w:pPr>
            <w:r w:rsidRPr="00635B56">
              <w:t>Musíbát-i-</w:t>
            </w:r>
            <w:r>
              <w:t>Ḥ</w:t>
            </w:r>
            <w:r w:rsidRPr="00635B56">
              <w:t>urúfát-i</w:t>
            </w:r>
            <w:r>
              <w:t>-‘</w:t>
            </w:r>
            <w:r w:rsidRPr="00635B56">
              <w:t>Álíyát</w:t>
            </w:r>
          </w:p>
        </w:tc>
        <w:tc>
          <w:tcPr>
            <w:tcW w:w="2268" w:type="dxa"/>
          </w:tcPr>
          <w:p w:rsidR="00C43EF3" w:rsidRPr="00F22866" w:rsidRDefault="005864CB" w:rsidP="005864CB">
            <w:pPr>
              <w:pStyle w:val="Cols"/>
              <w:rPr>
                <w:lang w:val="en-IN"/>
              </w:rPr>
            </w:pPr>
            <w:r w:rsidRPr="00635B56">
              <w:t>moss-ee-bawt-eh-ho-roof-awt-eh-awl-ee-yawt</w:t>
            </w:r>
          </w:p>
        </w:tc>
        <w:tc>
          <w:tcPr>
            <w:tcW w:w="5386" w:type="dxa"/>
          </w:tcPr>
          <w:p w:rsidR="00C43EF3" w:rsidRPr="00F22866" w:rsidRDefault="005864CB" w:rsidP="007C4C05">
            <w:pPr>
              <w:pStyle w:val="Cols"/>
              <w:jc w:val="both"/>
              <w:rPr>
                <w:lang w:val="en-IN"/>
              </w:rPr>
            </w:pPr>
            <w:r w:rsidRPr="00635B56">
              <w:t>Writing of Bahá</w:t>
            </w:r>
            <w:r>
              <w:t>’</w:t>
            </w:r>
            <w:r w:rsidRPr="00635B56">
              <w:t>u</w:t>
            </w:r>
            <w:r>
              <w:t>’</w:t>
            </w:r>
            <w:r w:rsidRPr="00635B56">
              <w:t>lláh prior to His Declaration (</w:t>
            </w:r>
            <w:r>
              <w:t>‘</w:t>
            </w:r>
            <w:r w:rsidRPr="00635B56">
              <w:t>Iráq).</w:t>
            </w:r>
          </w:p>
        </w:tc>
      </w:tr>
      <w:tr w:rsidR="00C43EF3" w:rsidRPr="00565F2B" w:rsidTr="0039567E">
        <w:trPr>
          <w:jc w:val="center"/>
        </w:trPr>
        <w:tc>
          <w:tcPr>
            <w:tcW w:w="2381" w:type="dxa"/>
          </w:tcPr>
          <w:p w:rsidR="00C43EF3" w:rsidRPr="00F22866" w:rsidRDefault="005864CB" w:rsidP="0039567E">
            <w:pPr>
              <w:pStyle w:val="Cols"/>
              <w:rPr>
                <w:lang w:val="en-IN"/>
              </w:rPr>
            </w:pPr>
            <w:r w:rsidRPr="00635B56">
              <w:t>Muslim</w:t>
            </w:r>
          </w:p>
        </w:tc>
        <w:tc>
          <w:tcPr>
            <w:tcW w:w="2268" w:type="dxa"/>
          </w:tcPr>
          <w:p w:rsidR="00C43EF3" w:rsidRPr="00565F2B" w:rsidRDefault="005864CB" w:rsidP="0039567E">
            <w:pPr>
              <w:pStyle w:val="Cols"/>
              <w:rPr>
                <w:lang w:val="en-IN"/>
              </w:rPr>
            </w:pPr>
            <w:r w:rsidRPr="00635B56">
              <w:t>moss-lem</w:t>
            </w:r>
          </w:p>
        </w:tc>
        <w:tc>
          <w:tcPr>
            <w:tcW w:w="5386" w:type="dxa"/>
          </w:tcPr>
          <w:p w:rsidR="00C43EF3" w:rsidRPr="00565F2B" w:rsidRDefault="005864CB" w:rsidP="007C4C05">
            <w:pPr>
              <w:pStyle w:val="Cols"/>
              <w:jc w:val="both"/>
              <w:rPr>
                <w:lang w:val="en-IN"/>
              </w:rPr>
            </w:pPr>
            <w:r w:rsidRPr="00635B56">
              <w:t>Follower of Islám.</w:t>
            </w:r>
          </w:p>
        </w:tc>
      </w:tr>
      <w:tr w:rsidR="00C43EF3" w:rsidRPr="00565F2B" w:rsidTr="0039567E">
        <w:trPr>
          <w:jc w:val="center"/>
        </w:trPr>
        <w:tc>
          <w:tcPr>
            <w:tcW w:w="2381" w:type="dxa"/>
          </w:tcPr>
          <w:p w:rsidR="00C43EF3" w:rsidRPr="00565F2B" w:rsidRDefault="00CE1513" w:rsidP="0039567E">
            <w:pPr>
              <w:pStyle w:val="Cols"/>
              <w:rPr>
                <w:lang w:val="en-IN"/>
              </w:rPr>
            </w:pPr>
            <w:r w:rsidRPr="00635B56">
              <w:t>Mu</w:t>
            </w:r>
            <w:r>
              <w:t>ṣṭ</w:t>
            </w:r>
            <w:r w:rsidRPr="00635B56">
              <w:t>afá</w:t>
            </w:r>
          </w:p>
        </w:tc>
        <w:tc>
          <w:tcPr>
            <w:tcW w:w="2268" w:type="dxa"/>
          </w:tcPr>
          <w:p w:rsidR="00C43EF3" w:rsidRPr="00565F2B" w:rsidRDefault="00CE1513" w:rsidP="0039567E">
            <w:pPr>
              <w:pStyle w:val="Cols"/>
              <w:rPr>
                <w:lang w:val="en-IN"/>
              </w:rPr>
            </w:pPr>
            <w:r w:rsidRPr="00635B56">
              <w:t>moss-ta-faw</w:t>
            </w:r>
          </w:p>
        </w:tc>
        <w:tc>
          <w:tcPr>
            <w:tcW w:w="5386" w:type="dxa"/>
          </w:tcPr>
          <w:p w:rsidR="00C43EF3" w:rsidRPr="00565F2B" w:rsidRDefault="00CE1513" w:rsidP="007C4C05">
            <w:pPr>
              <w:pStyle w:val="Cols"/>
              <w:jc w:val="both"/>
              <w:rPr>
                <w:lang w:val="en-IN"/>
              </w:rPr>
            </w:pPr>
            <w:r>
              <w:t>B</w:t>
            </w:r>
            <w:r w:rsidRPr="00635B56">
              <w:t>ahá</w:t>
            </w:r>
            <w:r>
              <w:t>’</w:t>
            </w:r>
            <w:r w:rsidRPr="00635B56">
              <w:t>í martyr</w:t>
            </w:r>
            <w:r>
              <w:t>.  c</w:t>
            </w:r>
            <w:r w:rsidRPr="007E1194">
              <w:t>f</w:t>
            </w:r>
            <w:r>
              <w:t>. E</w:t>
            </w:r>
            <w:r w:rsidRPr="0008201F">
              <w:t>SW</w:t>
            </w:r>
            <w:r w:rsidRPr="00635B56">
              <w:t xml:space="preserve"> 73.</w:t>
            </w:r>
          </w:p>
        </w:tc>
      </w:tr>
      <w:tr w:rsidR="00C43EF3" w:rsidRPr="00565F2B" w:rsidTr="0039567E">
        <w:trPr>
          <w:jc w:val="center"/>
        </w:trPr>
        <w:tc>
          <w:tcPr>
            <w:tcW w:w="2381" w:type="dxa"/>
          </w:tcPr>
          <w:p w:rsidR="00C43EF3" w:rsidRPr="00565F2B" w:rsidRDefault="00CE1513" w:rsidP="0039567E">
            <w:pPr>
              <w:pStyle w:val="Cols"/>
              <w:rPr>
                <w:lang w:val="en-IN"/>
              </w:rPr>
            </w:pPr>
            <w:r w:rsidRPr="008A7B56">
              <w:t>Musta</w:t>
            </w:r>
            <w:r w:rsidRPr="0002713D">
              <w:rPr>
                <w:u w:val="single"/>
              </w:rPr>
              <w:t>gh</w:t>
            </w:r>
            <w:r w:rsidRPr="008A7B56">
              <w:t>á</w:t>
            </w:r>
            <w:r w:rsidRPr="0002713D">
              <w:rPr>
                <w:u w:val="single"/>
              </w:rPr>
              <w:t>th</w:t>
            </w:r>
          </w:p>
        </w:tc>
        <w:tc>
          <w:tcPr>
            <w:tcW w:w="2268" w:type="dxa"/>
          </w:tcPr>
          <w:p w:rsidR="00C43EF3" w:rsidRPr="00565F2B" w:rsidRDefault="00CE1513" w:rsidP="0039567E">
            <w:pPr>
              <w:pStyle w:val="Cols"/>
              <w:rPr>
                <w:lang w:val="en-IN"/>
              </w:rPr>
            </w:pPr>
            <w:r w:rsidRPr="00635B56">
              <w:t>most-a-goss</w:t>
            </w:r>
          </w:p>
        </w:tc>
        <w:tc>
          <w:tcPr>
            <w:tcW w:w="5386" w:type="dxa"/>
          </w:tcPr>
          <w:p w:rsidR="00C43EF3" w:rsidRPr="00565F2B" w:rsidRDefault="00CE1513" w:rsidP="007C4C05">
            <w:pPr>
              <w:pStyle w:val="Cols"/>
              <w:jc w:val="both"/>
              <w:rPr>
                <w:lang w:val="en-IN"/>
              </w:rPr>
            </w:pPr>
            <w:r>
              <w:t>“</w:t>
            </w:r>
            <w:r w:rsidRPr="00635B56">
              <w:t>He Who is invoked</w:t>
            </w:r>
            <w:r>
              <w:t>”.</w:t>
            </w:r>
            <w:r w:rsidRPr="00635B56">
              <w:t xml:space="preserve"> </w:t>
            </w:r>
            <w:r>
              <w:t xml:space="preserve"> </w:t>
            </w:r>
            <w:r w:rsidRPr="00635B56">
              <w:t>The cycle of every Divine Dispensation</w:t>
            </w:r>
            <w:r>
              <w:t xml:space="preserve">.  </w:t>
            </w:r>
            <w:r w:rsidRPr="00635B56">
              <w:t xml:space="preserve">Specifically, the time of </w:t>
            </w:r>
            <w:r w:rsidRPr="008A7B56">
              <w:t>Musta</w:t>
            </w:r>
            <w:r w:rsidRPr="0002713D">
              <w:rPr>
                <w:u w:val="single"/>
              </w:rPr>
              <w:t>gh</w:t>
            </w:r>
            <w:r w:rsidRPr="008A7B56">
              <w:t>á</w:t>
            </w:r>
            <w:r w:rsidRPr="0002713D">
              <w:rPr>
                <w:u w:val="single"/>
              </w:rPr>
              <w:t>th</w:t>
            </w:r>
            <w:r w:rsidRPr="00635B56">
              <w:t xml:space="preserve"> is the day of the</w:t>
            </w:r>
            <w:r>
              <w:t xml:space="preserve"> </w:t>
            </w:r>
            <w:r w:rsidRPr="00635B56">
              <w:t>Latter Resurrection, i.e., the Advent of Bahá</w:t>
            </w:r>
            <w:r>
              <w:t>’</w:t>
            </w:r>
            <w:r w:rsidRPr="00635B56">
              <w:t>u</w:t>
            </w:r>
            <w:r>
              <w:t>’</w:t>
            </w:r>
            <w:r w:rsidRPr="00635B56">
              <w:t>lláh</w:t>
            </w:r>
            <w:r>
              <w:t>. (</w:t>
            </w:r>
            <w:r w:rsidRPr="00635B56">
              <w:t>Íqán 229; 248</w:t>
            </w:r>
            <w:r w:rsidR="007F6F0C">
              <w:t>)</w:t>
            </w:r>
            <w:r>
              <w:t xml:space="preserve">  A</w:t>
            </w:r>
            <w:r w:rsidRPr="00635B56">
              <w:t xml:space="preserve">bjad </w:t>
            </w:r>
            <w:r>
              <w:t>number</w:t>
            </w:r>
            <w:r w:rsidRPr="00635B56">
              <w:t xml:space="preserve"> 2001</w:t>
            </w:r>
            <w:r>
              <w:t>—</w:t>
            </w:r>
            <w:r w:rsidRPr="00635B56">
              <w:t>the limit of time assigned by the Bab for the advent of the Promised One.</w:t>
            </w:r>
            <w:r>
              <w:t xml:space="preserve">  </w:t>
            </w:r>
            <w:r w:rsidRPr="00635B56">
              <w:t>With these words of the Báb, Bahá</w:t>
            </w:r>
            <w:r>
              <w:t>’</w:t>
            </w:r>
            <w:r w:rsidRPr="00635B56">
              <w:t>u</w:t>
            </w:r>
            <w:r>
              <w:t>’</w:t>
            </w:r>
            <w:r w:rsidRPr="00635B56">
              <w:t>lláh refutes those who claimed that the Promised One would not</w:t>
            </w:r>
            <w:r>
              <w:t xml:space="preserve"> </w:t>
            </w:r>
            <w:r w:rsidRPr="00635B56">
              <w:t>appear until 2,001</w:t>
            </w:r>
            <w:r>
              <w:t>:  “</w:t>
            </w:r>
            <w:r w:rsidRPr="00635B56">
              <w:t>For none knoweth the time of the Revelation except God</w:t>
            </w:r>
            <w:r>
              <w:t xml:space="preserve">.  </w:t>
            </w:r>
            <w:r w:rsidRPr="00635B56">
              <w:t>Whenever it</w:t>
            </w:r>
            <w:r>
              <w:t xml:space="preserve"> </w:t>
            </w:r>
            <w:r w:rsidRPr="00635B56">
              <w:t>appeareth, all must acknowledge the Point of Truth, and render thanks unto God.</w:t>
            </w:r>
            <w:r>
              <w:t>”</w:t>
            </w:r>
            <w:r w:rsidRPr="00635B56">
              <w:t xml:space="preserve"> (</w:t>
            </w:r>
            <w:r>
              <w:t>E</w:t>
            </w:r>
            <w:r w:rsidRPr="0008201F">
              <w:t>SW</w:t>
            </w:r>
            <w:r w:rsidRPr="00635B56">
              <w:t xml:space="preserve"> 157</w:t>
            </w:r>
            <w:r w:rsidR="007F6F0C">
              <w:t>)</w:t>
            </w:r>
          </w:p>
        </w:tc>
      </w:tr>
      <w:tr w:rsidR="00C43EF3" w:rsidRPr="00505141" w:rsidTr="0039567E">
        <w:trPr>
          <w:jc w:val="center"/>
        </w:trPr>
        <w:tc>
          <w:tcPr>
            <w:tcW w:w="2381" w:type="dxa"/>
          </w:tcPr>
          <w:p w:rsidR="00C43EF3" w:rsidRPr="00565F2B" w:rsidRDefault="00985803" w:rsidP="0039567E">
            <w:pPr>
              <w:pStyle w:val="Cols"/>
              <w:rPr>
                <w:lang w:val="en-IN"/>
              </w:rPr>
            </w:pPr>
            <w:r w:rsidRPr="00635B56">
              <w:t>Mu</w:t>
            </w:r>
            <w:r>
              <w:t>‘</w:t>
            </w:r>
            <w:r w:rsidRPr="00635B56">
              <w:t>tamidu</w:t>
            </w:r>
            <w:r>
              <w:t>’</w:t>
            </w:r>
            <w:r w:rsidRPr="00635B56">
              <w:t>d-Dawlih</w:t>
            </w:r>
          </w:p>
        </w:tc>
        <w:tc>
          <w:tcPr>
            <w:tcW w:w="2268" w:type="dxa"/>
          </w:tcPr>
          <w:p w:rsidR="00C43EF3" w:rsidRPr="00565F2B" w:rsidRDefault="00985803" w:rsidP="00985803">
            <w:pPr>
              <w:pStyle w:val="Cols"/>
              <w:rPr>
                <w:lang w:val="en-IN"/>
              </w:rPr>
            </w:pPr>
            <w:r w:rsidRPr="00635B56">
              <w:t>mo-tam-ed-od-dow-leh</w:t>
            </w:r>
          </w:p>
        </w:tc>
        <w:tc>
          <w:tcPr>
            <w:tcW w:w="5386" w:type="dxa"/>
          </w:tcPr>
          <w:p w:rsidR="00C43EF3" w:rsidRPr="00505141" w:rsidRDefault="00985803" w:rsidP="007C4C05">
            <w:pPr>
              <w:pStyle w:val="Cols"/>
              <w:jc w:val="both"/>
              <w:rPr>
                <w:lang w:val="en-IN"/>
              </w:rPr>
            </w:pPr>
            <w:r w:rsidRPr="00635B56">
              <w:t>Title of the Governor of I</w:t>
            </w:r>
            <w:r>
              <w:t>ṣ</w:t>
            </w:r>
            <w:r w:rsidRPr="00635B56">
              <w:t>f</w:t>
            </w:r>
            <w:r>
              <w:t>a</w:t>
            </w:r>
            <w:r w:rsidRPr="00635B56">
              <w:t xml:space="preserve">hán, Manúchihr </w:t>
            </w:r>
            <w:r w:rsidRPr="00505C50">
              <w:rPr>
                <w:u w:val="single"/>
              </w:rPr>
              <w:t>Kh</w:t>
            </w:r>
            <w:r>
              <w:t>á</w:t>
            </w:r>
            <w:r w:rsidRPr="00843B35">
              <w:t>n</w:t>
            </w:r>
            <w:r w:rsidRPr="00635B56">
              <w:t>, a</w:t>
            </w:r>
            <w:r>
              <w:t xml:space="preserve"> </w:t>
            </w:r>
            <w:r w:rsidRPr="00635B56">
              <w:t>Georgian Christian by origin, who wished to will all his</w:t>
            </w:r>
            <w:r>
              <w:t xml:space="preserve"> </w:t>
            </w:r>
            <w:r w:rsidRPr="00635B56">
              <w:t>fortune to the Bab.</w:t>
            </w:r>
          </w:p>
        </w:tc>
      </w:tr>
      <w:tr w:rsidR="00C43EF3" w:rsidRPr="00505141" w:rsidTr="0039567E">
        <w:trPr>
          <w:jc w:val="center"/>
        </w:trPr>
        <w:tc>
          <w:tcPr>
            <w:tcW w:w="2381" w:type="dxa"/>
          </w:tcPr>
          <w:p w:rsidR="00C43EF3" w:rsidRPr="00505141" w:rsidRDefault="003F6091" w:rsidP="0039567E">
            <w:pPr>
              <w:pStyle w:val="Cols"/>
              <w:rPr>
                <w:lang w:val="en-IN"/>
              </w:rPr>
            </w:pPr>
            <w:r w:rsidRPr="00635B56">
              <w:t>Mutavallí</w:t>
            </w:r>
          </w:p>
        </w:tc>
        <w:tc>
          <w:tcPr>
            <w:tcW w:w="2268" w:type="dxa"/>
          </w:tcPr>
          <w:p w:rsidR="00C43EF3" w:rsidRPr="00505141" w:rsidRDefault="003F6091" w:rsidP="0039567E">
            <w:pPr>
              <w:pStyle w:val="Cols"/>
              <w:rPr>
                <w:lang w:val="en-IN"/>
              </w:rPr>
            </w:pPr>
            <w:r w:rsidRPr="00635B56">
              <w:t>mo-ta-valley</w:t>
            </w:r>
          </w:p>
        </w:tc>
        <w:tc>
          <w:tcPr>
            <w:tcW w:w="5386" w:type="dxa"/>
          </w:tcPr>
          <w:p w:rsidR="00C43EF3" w:rsidRPr="00505141" w:rsidRDefault="003F6091" w:rsidP="007C4C05">
            <w:pPr>
              <w:pStyle w:val="Cols"/>
              <w:jc w:val="both"/>
              <w:rPr>
                <w:lang w:val="en-IN"/>
              </w:rPr>
            </w:pPr>
            <w:r>
              <w:t>Islamic</w:t>
            </w:r>
            <w:r w:rsidRPr="00635B56">
              <w:t xml:space="preserve"> custodian or manager of a religious foundation.</w:t>
            </w:r>
          </w:p>
        </w:tc>
      </w:tr>
      <w:tr w:rsidR="00C43EF3" w:rsidRPr="00505141" w:rsidTr="0039567E">
        <w:trPr>
          <w:jc w:val="center"/>
        </w:trPr>
        <w:tc>
          <w:tcPr>
            <w:tcW w:w="2381" w:type="dxa"/>
          </w:tcPr>
          <w:p w:rsidR="00C43EF3" w:rsidRPr="00505141" w:rsidRDefault="003F6091" w:rsidP="0039567E">
            <w:pPr>
              <w:pStyle w:val="Cols"/>
              <w:rPr>
                <w:lang w:val="en-IN"/>
              </w:rPr>
            </w:pPr>
            <w:r w:rsidRPr="00635B56">
              <w:t>Mu</w:t>
            </w:r>
            <w:r>
              <w:t>ẓ</w:t>
            </w:r>
            <w:r w:rsidRPr="00635B56">
              <w:t>affari</w:t>
            </w:r>
            <w:r>
              <w:t>’</w:t>
            </w:r>
            <w:r w:rsidRPr="00635B56">
              <w:t xml:space="preserve">d-Dín </w:t>
            </w:r>
            <w:r w:rsidRPr="00D81246">
              <w:rPr>
                <w:u w:val="single"/>
              </w:rPr>
              <w:t>Sh</w:t>
            </w:r>
            <w:r w:rsidRPr="00D81246">
              <w:t>á</w:t>
            </w:r>
            <w:r w:rsidRPr="00F83A6D">
              <w:t>h</w:t>
            </w:r>
          </w:p>
        </w:tc>
        <w:tc>
          <w:tcPr>
            <w:tcW w:w="2268" w:type="dxa"/>
          </w:tcPr>
          <w:p w:rsidR="00C43EF3" w:rsidRPr="00505141" w:rsidRDefault="003F6091" w:rsidP="003F6091">
            <w:pPr>
              <w:pStyle w:val="Cols"/>
              <w:rPr>
                <w:lang w:val="en-IN"/>
              </w:rPr>
            </w:pPr>
            <w:r w:rsidRPr="00635B56">
              <w:t>mo-zaff-fa-red-deen-shah</w:t>
            </w:r>
          </w:p>
        </w:tc>
        <w:tc>
          <w:tcPr>
            <w:tcW w:w="5386" w:type="dxa"/>
          </w:tcPr>
          <w:p w:rsidR="00C43EF3" w:rsidRPr="00505141" w:rsidRDefault="003F6091" w:rsidP="007C4C05">
            <w:pPr>
              <w:pStyle w:val="Cols"/>
              <w:jc w:val="both"/>
              <w:rPr>
                <w:lang w:val="en-IN"/>
              </w:rPr>
            </w:pPr>
            <w:r>
              <w:t>“</w:t>
            </w:r>
            <w:r w:rsidRPr="00635B56">
              <w:t>Weak and timid</w:t>
            </w:r>
            <w:r>
              <w:t>”</w:t>
            </w:r>
            <w:r w:rsidRPr="00635B56">
              <w:t xml:space="preserve"> 5th Qájár </w:t>
            </w:r>
            <w:r w:rsidRPr="00D81246">
              <w:rPr>
                <w:u w:val="single"/>
              </w:rPr>
              <w:t>Sh</w:t>
            </w:r>
            <w:r w:rsidRPr="00D81246">
              <w:t>á</w:t>
            </w:r>
            <w:r w:rsidRPr="00F83A6D">
              <w:t>h</w:t>
            </w:r>
            <w:r w:rsidRPr="00635B56">
              <w:t>.</w:t>
            </w:r>
          </w:p>
        </w:tc>
      </w:tr>
    </w:tbl>
    <w:p w:rsidR="00771C6B" w:rsidRPr="00635B56" w:rsidRDefault="00B80ACA" w:rsidP="003F6091">
      <w:pPr>
        <w:spacing w:before="120" w:after="120"/>
        <w:jc w:val="center"/>
      </w:pPr>
      <w:r>
        <w:rPr>
          <w:noProof/>
          <w:lang w:val="en-IN" w:eastAsia="en-IN"/>
          <w14:numForm w14:val="default"/>
          <w14:numSpacing w14:val="default"/>
        </w:rPr>
        <w:drawing>
          <wp:inline distT="0" distB="0" distL="0" distR="0" wp14:anchorId="56DC41C9" wp14:editId="5AD4A9CA">
            <wp:extent cx="344208" cy="394800"/>
            <wp:effectExtent l="0" t="0" r="0"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mf"/>
                    <pic:cNvPicPr/>
                  </pic:nvPicPr>
                  <pic:blipFill>
                    <a:blip r:embed="rId27">
                      <a:extLst>
                        <a:ext uri="{28A0092B-C50C-407E-A947-70E740481C1C}">
                          <a14:useLocalDpi xmlns:a14="http://schemas.microsoft.com/office/drawing/2010/main" val="0"/>
                        </a:ext>
                      </a:extLst>
                    </a:blip>
                    <a:stretch>
                      <a:fillRect/>
                    </a:stretch>
                  </pic:blipFill>
                  <pic:spPr>
                    <a:xfrm>
                      <a:off x="0" y="0"/>
                      <a:ext cx="344208" cy="39480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2381"/>
        <w:gridCol w:w="2268"/>
        <w:gridCol w:w="5386"/>
      </w:tblGrid>
      <w:tr w:rsidR="003F6091" w:rsidRPr="00C55E2E" w:rsidTr="0039567E">
        <w:trPr>
          <w:jc w:val="center"/>
        </w:trPr>
        <w:tc>
          <w:tcPr>
            <w:tcW w:w="2381" w:type="dxa"/>
          </w:tcPr>
          <w:p w:rsidR="003F6091" w:rsidRDefault="0039567E" w:rsidP="0039567E">
            <w:pPr>
              <w:pStyle w:val="Cols"/>
            </w:pPr>
            <w:r w:rsidRPr="00AD5174">
              <w:rPr>
                <w:lang w:val="fr-FR"/>
              </w:rPr>
              <w:t>Nabíl</w:t>
            </w:r>
          </w:p>
        </w:tc>
        <w:tc>
          <w:tcPr>
            <w:tcW w:w="2268" w:type="dxa"/>
          </w:tcPr>
          <w:p w:rsidR="003F6091" w:rsidRPr="00D0702D" w:rsidRDefault="0039567E" w:rsidP="0039567E">
            <w:pPr>
              <w:pStyle w:val="Cols"/>
              <w:rPr>
                <w:lang w:val="es-ES_tradnl"/>
              </w:rPr>
            </w:pPr>
            <w:r w:rsidRPr="00AD5174">
              <w:rPr>
                <w:lang w:val="fr-FR"/>
              </w:rPr>
              <w:t>nab-eel</w:t>
            </w:r>
          </w:p>
        </w:tc>
        <w:tc>
          <w:tcPr>
            <w:tcW w:w="5386" w:type="dxa"/>
          </w:tcPr>
          <w:p w:rsidR="003F6091" w:rsidRPr="00C55E2E" w:rsidRDefault="0039567E" w:rsidP="007C4C05">
            <w:pPr>
              <w:pStyle w:val="Cols"/>
              <w:jc w:val="both"/>
              <w:rPr>
                <w:lang w:val="en-IN"/>
              </w:rPr>
            </w:pPr>
            <w:r w:rsidRPr="009343F3">
              <w:rPr>
                <w:lang w:val="en-IN"/>
              </w:rPr>
              <w:t xml:space="preserve">Excellent; noble, etc.  </w:t>
            </w:r>
            <w:r w:rsidRPr="00635B56">
              <w:t>Term often used as a Bahá</w:t>
            </w:r>
            <w:r>
              <w:t>’</w:t>
            </w:r>
            <w:r w:rsidRPr="00635B56">
              <w:t>í title;</w:t>
            </w:r>
            <w:r>
              <w:t xml:space="preserve"> </w:t>
            </w:r>
            <w:r w:rsidRPr="00635B56">
              <w:t xml:space="preserve">this name has the same numerical value as </w:t>
            </w:r>
            <w:r w:rsidRPr="00F83A6D">
              <w:t>Mu</w:t>
            </w:r>
            <w:r>
              <w:t>ḥ</w:t>
            </w:r>
            <w:r w:rsidRPr="00F83A6D">
              <w:t>ammad</w:t>
            </w:r>
            <w:r>
              <w:t xml:space="preserve"> </w:t>
            </w:r>
            <w:r w:rsidRPr="00635B56">
              <w:t xml:space="preserve">(92); it is also equal in numerical value to </w:t>
            </w:r>
            <w:r>
              <w:t>‘</w:t>
            </w:r>
            <w:r w:rsidRPr="00635B56">
              <w:t xml:space="preserve">Akká, referred to as the </w:t>
            </w:r>
            <w:r>
              <w:t>“</w:t>
            </w:r>
            <w:r w:rsidRPr="00635B56">
              <w:t>Vale of Nabíl</w:t>
            </w:r>
            <w:r>
              <w:t>”</w:t>
            </w:r>
            <w:r w:rsidRPr="00635B56">
              <w:t xml:space="preserve"> in Bahá</w:t>
            </w:r>
            <w:r>
              <w:t>’</w:t>
            </w:r>
            <w:r w:rsidRPr="00635B56">
              <w:t>u</w:t>
            </w:r>
            <w:r>
              <w:t>’</w:t>
            </w:r>
            <w:r w:rsidRPr="00635B56">
              <w:t>lláh</w:t>
            </w:r>
            <w:r>
              <w:t>’</w:t>
            </w:r>
            <w:r w:rsidRPr="00635B56">
              <w:t>s Law</w:t>
            </w:r>
            <w:r>
              <w:t>ḥ</w:t>
            </w:r>
            <w:r w:rsidRPr="00635B56">
              <w:t>-i-Sayyá</w:t>
            </w:r>
            <w:r>
              <w:t>ḥ</w:t>
            </w:r>
            <w:r w:rsidRPr="00635B56">
              <w:t>, revealed during His first years in Adrianople</w:t>
            </w:r>
            <w:r>
              <w:t>. (</w:t>
            </w:r>
            <w:r w:rsidRPr="00635B56">
              <w:t>GPB 171, 184</w:t>
            </w:r>
            <w:r w:rsidR="007F6F0C">
              <w:t>)</w:t>
            </w:r>
          </w:p>
        </w:tc>
      </w:tr>
      <w:tr w:rsidR="003F6091" w:rsidRPr="0039567E" w:rsidTr="0039567E">
        <w:trPr>
          <w:jc w:val="center"/>
        </w:trPr>
        <w:tc>
          <w:tcPr>
            <w:tcW w:w="2381" w:type="dxa"/>
          </w:tcPr>
          <w:p w:rsidR="003F6091" w:rsidRPr="00565F2B" w:rsidRDefault="0039567E" w:rsidP="0039567E">
            <w:pPr>
              <w:pStyle w:val="Cols"/>
              <w:rPr>
                <w:lang w:val="en-IN"/>
              </w:rPr>
            </w:pPr>
            <w:r w:rsidRPr="00635B56">
              <w:t>Nabíl-i-A</w:t>
            </w:r>
            <w:r>
              <w:t>‘ẓ</w:t>
            </w:r>
            <w:r w:rsidRPr="00635B56">
              <w:t>am</w:t>
            </w:r>
          </w:p>
        </w:tc>
        <w:tc>
          <w:tcPr>
            <w:tcW w:w="2268" w:type="dxa"/>
          </w:tcPr>
          <w:p w:rsidR="003F6091" w:rsidRPr="0039567E" w:rsidRDefault="0039567E" w:rsidP="0039567E">
            <w:pPr>
              <w:pStyle w:val="Cols"/>
              <w:rPr>
                <w:lang w:val="es-ES_tradnl"/>
              </w:rPr>
            </w:pPr>
            <w:r w:rsidRPr="0039567E">
              <w:rPr>
                <w:lang w:val="es-ES_tradnl"/>
              </w:rPr>
              <w:t>nab-eel-eh-a…zam</w:t>
            </w:r>
          </w:p>
        </w:tc>
        <w:tc>
          <w:tcPr>
            <w:tcW w:w="5386" w:type="dxa"/>
          </w:tcPr>
          <w:p w:rsidR="003F6091" w:rsidRPr="0039567E" w:rsidRDefault="0039567E" w:rsidP="007C4C05">
            <w:pPr>
              <w:pStyle w:val="Cols"/>
              <w:jc w:val="both"/>
              <w:rPr>
                <w:lang w:val="es-ES_tradnl"/>
              </w:rPr>
            </w:pPr>
            <w:r w:rsidRPr="00635B56">
              <w:t xml:space="preserve">Title of Mullá </w:t>
            </w:r>
            <w:r w:rsidRPr="00F83A6D">
              <w:t>Mu</w:t>
            </w:r>
            <w:r>
              <w:t>ḥ</w:t>
            </w:r>
            <w:r w:rsidRPr="00F83A6D">
              <w:t>ammad</w:t>
            </w:r>
            <w:r w:rsidRPr="00635B56">
              <w:t xml:space="preserve">-i-Zarandí, author of </w:t>
            </w:r>
            <w:r w:rsidRPr="005E1754">
              <w:rPr>
                <w:i/>
                <w:iCs/>
              </w:rPr>
              <w:t>The</w:t>
            </w:r>
            <w:r w:rsidRPr="00635B56">
              <w:t xml:space="preserve"> </w:t>
            </w:r>
            <w:r w:rsidRPr="001A5867">
              <w:rPr>
                <w:i/>
                <w:iCs/>
              </w:rPr>
              <w:t>Dawn-Breakers</w:t>
            </w:r>
            <w:r>
              <w:t xml:space="preserve">.  </w:t>
            </w:r>
            <w:r w:rsidRPr="00635B56">
              <w:t>It means the Most Great Nabíl</w:t>
            </w:r>
            <w:r>
              <w:t xml:space="preserve">.  </w:t>
            </w:r>
            <w:r w:rsidRPr="00635B56">
              <w:t>Nabíl is also</w:t>
            </w:r>
            <w:r>
              <w:t xml:space="preserve"> </w:t>
            </w:r>
            <w:r w:rsidRPr="00635B56">
              <w:t>called Bahá</w:t>
            </w:r>
            <w:r>
              <w:t>’</w:t>
            </w:r>
            <w:r w:rsidRPr="00635B56">
              <w:t>u</w:t>
            </w:r>
            <w:r>
              <w:t>’</w:t>
            </w:r>
            <w:r w:rsidRPr="00635B56">
              <w:t>lláh</w:t>
            </w:r>
            <w:r>
              <w:t>’</w:t>
            </w:r>
            <w:r w:rsidRPr="00635B56">
              <w:t>s Poet-Laureate</w:t>
            </w:r>
            <w:r>
              <w:t>. (</w:t>
            </w:r>
            <w:r w:rsidRPr="00635B56">
              <w:t>GPB 130</w:t>
            </w:r>
            <w:r w:rsidR="007F6F0C">
              <w:t>)</w:t>
            </w:r>
          </w:p>
        </w:tc>
      </w:tr>
      <w:tr w:rsidR="003F6091" w:rsidRPr="0039567E" w:rsidTr="0039567E">
        <w:trPr>
          <w:jc w:val="center"/>
        </w:trPr>
        <w:tc>
          <w:tcPr>
            <w:tcW w:w="2381" w:type="dxa"/>
          </w:tcPr>
          <w:p w:rsidR="003F6091" w:rsidRPr="0039567E" w:rsidRDefault="0039567E" w:rsidP="0039567E">
            <w:pPr>
              <w:pStyle w:val="Cols"/>
              <w:rPr>
                <w:lang w:val="es-ES_tradnl"/>
              </w:rPr>
            </w:pPr>
            <w:r w:rsidRPr="00635B56">
              <w:t>Nadr</w:t>
            </w:r>
            <w:r>
              <w:t>-ibn</w:t>
            </w:r>
            <w:r w:rsidRPr="00635B56">
              <w:t>-i-</w:t>
            </w:r>
            <w:r>
              <w:t>Ḥ</w:t>
            </w:r>
            <w:r w:rsidRPr="00635B56">
              <w:t>ári</w:t>
            </w:r>
            <w:r w:rsidRPr="001A5867">
              <w:rPr>
                <w:u w:val="single"/>
              </w:rPr>
              <w:t>th</w:t>
            </w:r>
          </w:p>
        </w:tc>
        <w:tc>
          <w:tcPr>
            <w:tcW w:w="2268" w:type="dxa"/>
          </w:tcPr>
          <w:p w:rsidR="003F6091" w:rsidRPr="0039567E" w:rsidRDefault="0039567E" w:rsidP="0039567E">
            <w:pPr>
              <w:pStyle w:val="Cols"/>
              <w:rPr>
                <w:lang w:val="de-DE"/>
              </w:rPr>
            </w:pPr>
            <w:r w:rsidRPr="0039567E">
              <w:rPr>
                <w:lang w:val="de-DE"/>
              </w:rPr>
              <w:t>nazzr-ebn-eh-haw-ress</w:t>
            </w:r>
          </w:p>
        </w:tc>
        <w:tc>
          <w:tcPr>
            <w:tcW w:w="5386" w:type="dxa"/>
          </w:tcPr>
          <w:p w:rsidR="003F6091" w:rsidRPr="0039567E" w:rsidRDefault="0039567E" w:rsidP="007C4C05">
            <w:pPr>
              <w:pStyle w:val="Cols"/>
              <w:jc w:val="both"/>
              <w:rPr>
                <w:lang w:val="en-IN"/>
              </w:rPr>
            </w:pPr>
            <w:r w:rsidRPr="00635B56">
              <w:t>Name of an influential pagan opposed to the Prophet</w:t>
            </w:r>
            <w:r>
              <w:t xml:space="preserve"> </w:t>
            </w:r>
            <w:r w:rsidRPr="00F83A6D">
              <w:t>Mu</w:t>
            </w:r>
            <w:r>
              <w:t>ḥ</w:t>
            </w:r>
            <w:r w:rsidRPr="00F83A6D">
              <w:t>ammad</w:t>
            </w:r>
            <w:r>
              <w:t xml:space="preserve">.  </w:t>
            </w:r>
            <w:r w:rsidRPr="00635B56">
              <w:t>He preferred Persian romances to the</w:t>
            </w:r>
            <w:r>
              <w:t xml:space="preserve"> </w:t>
            </w:r>
            <w:r w:rsidRPr="00635B56">
              <w:t>Message of God.</w:t>
            </w:r>
          </w:p>
        </w:tc>
      </w:tr>
    </w:tbl>
    <w:p w:rsidR="00771C6B" w:rsidRPr="00635B56" w:rsidRDefault="00771C6B" w:rsidP="00771C6B">
      <w:r w:rsidRPr="00635B56">
        <w:br w:type="page"/>
      </w:r>
    </w:p>
    <w:tbl>
      <w:tblPr>
        <w:tblStyle w:val="TableGrid"/>
        <w:tblW w:w="0" w:type="auto"/>
        <w:jc w:val="center"/>
        <w:tblLook w:val="04A0" w:firstRow="1" w:lastRow="0" w:firstColumn="1" w:lastColumn="0" w:noHBand="0" w:noVBand="1"/>
      </w:tblPr>
      <w:tblGrid>
        <w:gridCol w:w="2381"/>
        <w:gridCol w:w="2268"/>
        <w:gridCol w:w="5386"/>
      </w:tblGrid>
      <w:tr w:rsidR="00C43EF3" w:rsidRPr="00C55E2E" w:rsidTr="0039567E">
        <w:trPr>
          <w:jc w:val="center"/>
        </w:trPr>
        <w:tc>
          <w:tcPr>
            <w:tcW w:w="2381" w:type="dxa"/>
          </w:tcPr>
          <w:p w:rsidR="00C43EF3" w:rsidRDefault="00956BDC" w:rsidP="00041B06">
            <w:pPr>
              <w:pStyle w:val="Cols"/>
              <w:tabs>
                <w:tab w:val="left" w:pos="413"/>
              </w:tabs>
            </w:pPr>
            <w:r w:rsidRPr="005C1285">
              <w:lastRenderedPageBreak/>
              <w:t>Na</w:t>
            </w:r>
            <w:r>
              <w:t>ḥ</w:t>
            </w:r>
            <w:r w:rsidRPr="005C1285">
              <w:t>r, Day of</w:t>
            </w:r>
            <w:r>
              <w:rPr>
                <w:rStyle w:val="FootnoteReference"/>
              </w:rPr>
              <w:footnoteReference w:id="14"/>
            </w:r>
          </w:p>
        </w:tc>
        <w:tc>
          <w:tcPr>
            <w:tcW w:w="2268" w:type="dxa"/>
          </w:tcPr>
          <w:p w:rsidR="00C43EF3" w:rsidRPr="0039567E" w:rsidRDefault="00956BDC" w:rsidP="0039567E">
            <w:pPr>
              <w:pStyle w:val="Cols"/>
              <w:rPr>
                <w:lang w:val="en-IN"/>
              </w:rPr>
            </w:pPr>
            <w:r w:rsidRPr="005C1285">
              <w:t>na-hr</w:t>
            </w:r>
          </w:p>
        </w:tc>
        <w:tc>
          <w:tcPr>
            <w:tcW w:w="5386" w:type="dxa"/>
          </w:tcPr>
          <w:p w:rsidR="00C43EF3" w:rsidRPr="00C55E2E" w:rsidRDefault="00956BDC" w:rsidP="007C4C05">
            <w:pPr>
              <w:pStyle w:val="Cols"/>
              <w:jc w:val="both"/>
              <w:rPr>
                <w:lang w:val="en-IN"/>
              </w:rPr>
            </w:pPr>
            <w:r w:rsidRPr="005C1285">
              <w:t>Day of Sacrifice, 10th day of Mecca pilgrima</w:t>
            </w:r>
            <w:r>
              <w:t>g</w:t>
            </w:r>
            <w:r w:rsidRPr="005C1285">
              <w:t>e; after</w:t>
            </w:r>
            <w:r>
              <w:t xml:space="preserve"> </w:t>
            </w:r>
            <w:r w:rsidRPr="005C1285">
              <w:t>casting 7 stones each at 3 pillars</w:t>
            </w:r>
            <w:r>
              <w:rPr>
                <w:rStyle w:val="FootnoteReference"/>
              </w:rPr>
              <w:footnoteReference w:id="15"/>
            </w:r>
            <w:r w:rsidRPr="005C1285">
              <w:t xml:space="preserve"> of Mu</w:t>
            </w:r>
            <w:r>
              <w:t>ná</w:t>
            </w:r>
            <w:r w:rsidRPr="005C1285">
              <w:t>,</w:t>
            </w:r>
            <w:r>
              <w:rPr>
                <w:rStyle w:val="FootnoteReference"/>
              </w:rPr>
              <w:footnoteReference w:id="16"/>
            </w:r>
            <w:r w:rsidRPr="005C1285">
              <w:t xml:space="preserve"> the pilgrim</w:t>
            </w:r>
            <w:r>
              <w:t xml:space="preserve"> </w:t>
            </w:r>
            <w:r w:rsidRPr="005C1285">
              <w:t>concludes his pilgrimage with a sacrifice of sheep, goat, cow or camel.</w:t>
            </w:r>
          </w:p>
        </w:tc>
      </w:tr>
      <w:tr w:rsidR="00C43EF3" w:rsidRPr="00D0702D" w:rsidTr="0039567E">
        <w:trPr>
          <w:jc w:val="center"/>
        </w:trPr>
        <w:tc>
          <w:tcPr>
            <w:tcW w:w="2381" w:type="dxa"/>
          </w:tcPr>
          <w:p w:rsidR="00C43EF3" w:rsidRPr="0039567E" w:rsidRDefault="00956BDC" w:rsidP="00041B06">
            <w:pPr>
              <w:pStyle w:val="Cols"/>
              <w:rPr>
                <w:lang w:val="en-IN"/>
              </w:rPr>
            </w:pPr>
            <w:r w:rsidRPr="005C1285">
              <w:t>Najaf</w:t>
            </w:r>
          </w:p>
        </w:tc>
        <w:tc>
          <w:tcPr>
            <w:tcW w:w="2268" w:type="dxa"/>
          </w:tcPr>
          <w:p w:rsidR="00C43EF3" w:rsidRPr="00D0702D" w:rsidRDefault="00956BDC" w:rsidP="0039567E">
            <w:pPr>
              <w:pStyle w:val="Cols"/>
              <w:rPr>
                <w:lang w:val="en-IN"/>
              </w:rPr>
            </w:pPr>
            <w:r w:rsidRPr="005C1285">
              <w:t>na-jaff</w:t>
            </w:r>
          </w:p>
        </w:tc>
        <w:tc>
          <w:tcPr>
            <w:tcW w:w="5386" w:type="dxa"/>
          </w:tcPr>
          <w:p w:rsidR="00C43EF3" w:rsidRPr="00D0702D" w:rsidRDefault="00956BDC" w:rsidP="007C4C05">
            <w:pPr>
              <w:pStyle w:val="Cols"/>
              <w:jc w:val="both"/>
              <w:rPr>
                <w:lang w:val="en-IN"/>
              </w:rPr>
            </w:pPr>
            <w:r w:rsidRPr="005C1285">
              <w:t xml:space="preserve">One of the 2 holiest Shrines in the </w:t>
            </w:r>
            <w:r w:rsidRPr="00890649">
              <w:rPr>
                <w:u w:val="single"/>
              </w:rPr>
              <w:t>Sh</w:t>
            </w:r>
            <w:r w:rsidRPr="00C30040">
              <w:t>í</w:t>
            </w:r>
            <w:r>
              <w:t>‘</w:t>
            </w:r>
            <w:r w:rsidRPr="00C30040">
              <w:t>ah</w:t>
            </w:r>
            <w:r w:rsidRPr="005C1285">
              <w:t xml:space="preserve"> world</w:t>
            </w:r>
            <w:r>
              <w:t xml:space="preserve">.  </w:t>
            </w:r>
            <w:r w:rsidRPr="005C1285">
              <w:t>In</w:t>
            </w:r>
            <w:r>
              <w:t xml:space="preserve"> ‘</w:t>
            </w:r>
            <w:r w:rsidRPr="005C1285">
              <w:t>Iráq, south of Karbilá.</w:t>
            </w:r>
          </w:p>
        </w:tc>
      </w:tr>
      <w:tr w:rsidR="00C43EF3" w:rsidRPr="00F22866" w:rsidTr="0039567E">
        <w:trPr>
          <w:jc w:val="center"/>
        </w:trPr>
        <w:tc>
          <w:tcPr>
            <w:tcW w:w="2381" w:type="dxa"/>
          </w:tcPr>
          <w:p w:rsidR="00C43EF3" w:rsidRPr="00D0702D" w:rsidRDefault="00800B86" w:rsidP="00041B06">
            <w:pPr>
              <w:pStyle w:val="Cols"/>
              <w:rPr>
                <w:lang w:val="en-IN"/>
              </w:rPr>
            </w:pPr>
            <w:r w:rsidRPr="005C1285">
              <w:t>Najíbíyrih Garden</w:t>
            </w:r>
          </w:p>
        </w:tc>
        <w:tc>
          <w:tcPr>
            <w:tcW w:w="2268" w:type="dxa"/>
          </w:tcPr>
          <w:p w:rsidR="00C43EF3" w:rsidRPr="0039567E" w:rsidRDefault="00800B86" w:rsidP="0039567E">
            <w:pPr>
              <w:pStyle w:val="Cols"/>
              <w:rPr>
                <w:lang w:val="en-IN"/>
              </w:rPr>
            </w:pPr>
            <w:r w:rsidRPr="005C1285">
              <w:t>naj-ee-bee-yeh</w:t>
            </w:r>
          </w:p>
        </w:tc>
        <w:tc>
          <w:tcPr>
            <w:tcW w:w="5386" w:type="dxa"/>
          </w:tcPr>
          <w:p w:rsidR="00C43EF3" w:rsidRPr="00C43EF3" w:rsidRDefault="00800B86" w:rsidP="007C4C05">
            <w:pPr>
              <w:pStyle w:val="Cols"/>
              <w:jc w:val="both"/>
              <w:rPr>
                <w:lang w:val="en-IN"/>
              </w:rPr>
            </w:pPr>
            <w:r w:rsidRPr="005C1285">
              <w:t xml:space="preserve">Garden of Najíb </w:t>
            </w:r>
            <w:r w:rsidRPr="00C030C1">
              <w:t>Pá</w:t>
            </w:r>
            <w:r w:rsidRPr="000D0259">
              <w:rPr>
                <w:u w:val="single"/>
              </w:rPr>
              <w:t>sh</w:t>
            </w:r>
            <w:r w:rsidRPr="000D0259">
              <w:t>á</w:t>
            </w:r>
            <w:r w:rsidRPr="005C1285">
              <w:t xml:space="preserve">, situated at </w:t>
            </w:r>
            <w:r w:rsidRPr="003C6811">
              <w:t>Ba</w:t>
            </w:r>
            <w:r w:rsidRPr="00DE5CE1">
              <w:rPr>
                <w:u w:val="single"/>
              </w:rPr>
              <w:t>gh</w:t>
            </w:r>
            <w:r w:rsidRPr="003C6811">
              <w:t>dád</w:t>
            </w:r>
            <w:r w:rsidRPr="005C1285">
              <w:t xml:space="preserve"> on the east bank of the Tigris</w:t>
            </w:r>
            <w:r>
              <w:t xml:space="preserve">.  </w:t>
            </w:r>
            <w:r w:rsidRPr="005C1285">
              <w:t>Arriving here on a Wednesday</w:t>
            </w:r>
            <w:r>
              <w:t xml:space="preserve"> </w:t>
            </w:r>
            <w:r w:rsidRPr="005C1285">
              <w:t>afternoon, April 22, 1863, Bahá</w:t>
            </w:r>
            <w:r>
              <w:t>’</w:t>
            </w:r>
            <w:r w:rsidRPr="005C1285">
              <w:t>u</w:t>
            </w:r>
            <w:r>
              <w:t>’</w:t>
            </w:r>
            <w:r w:rsidRPr="005C1285">
              <w:t>lláh tarried twelve days on the first stage of His four month</w:t>
            </w:r>
            <w:r>
              <w:t>’</w:t>
            </w:r>
            <w:r w:rsidRPr="005C1285">
              <w:t>s</w:t>
            </w:r>
            <w:r>
              <w:t xml:space="preserve"> </w:t>
            </w:r>
            <w:r w:rsidRPr="005C1285">
              <w:t>journey to Constantinople</w:t>
            </w:r>
            <w:r>
              <w:t xml:space="preserve">.  </w:t>
            </w:r>
            <w:r w:rsidRPr="005C1285">
              <w:t>During these days, designated the Ri</w:t>
            </w:r>
            <w:r>
              <w:t>ḍ</w:t>
            </w:r>
            <w:r w:rsidRPr="005C1285">
              <w:t>ván Festival, He declared His</w:t>
            </w:r>
            <w:r>
              <w:t xml:space="preserve"> </w:t>
            </w:r>
            <w:r w:rsidRPr="005C1285">
              <w:t>world Mission to His companions.</w:t>
            </w:r>
          </w:p>
        </w:tc>
      </w:tr>
      <w:tr w:rsidR="00C43EF3" w:rsidRPr="00F22866" w:rsidTr="0039567E">
        <w:trPr>
          <w:jc w:val="center"/>
        </w:trPr>
        <w:tc>
          <w:tcPr>
            <w:tcW w:w="2381" w:type="dxa"/>
          </w:tcPr>
          <w:p w:rsidR="00C43EF3" w:rsidRPr="0039567E" w:rsidRDefault="00800B86" w:rsidP="00041B06">
            <w:pPr>
              <w:pStyle w:val="Cols"/>
              <w:tabs>
                <w:tab w:val="left" w:pos="413"/>
              </w:tabs>
              <w:rPr>
                <w:lang w:val="en-IN"/>
              </w:rPr>
            </w:pPr>
            <w:r w:rsidRPr="005C1285">
              <w:t>Na</w:t>
            </w:r>
            <w:r>
              <w:t>‘</w:t>
            </w:r>
            <w:r w:rsidRPr="005C1285">
              <w:t>mayn</w:t>
            </w:r>
          </w:p>
        </w:tc>
        <w:tc>
          <w:tcPr>
            <w:tcW w:w="2268" w:type="dxa"/>
          </w:tcPr>
          <w:p w:rsidR="00C43EF3" w:rsidRPr="0039567E" w:rsidRDefault="00800B86" w:rsidP="0039567E">
            <w:pPr>
              <w:pStyle w:val="Cols"/>
              <w:rPr>
                <w:lang w:val="en-IN"/>
              </w:rPr>
            </w:pPr>
            <w:r w:rsidRPr="005C1285">
              <w:t>na</w:t>
            </w:r>
            <w:r>
              <w:t>…</w:t>
            </w:r>
            <w:r w:rsidRPr="005C1285">
              <w:t>main</w:t>
            </w:r>
          </w:p>
        </w:tc>
        <w:tc>
          <w:tcPr>
            <w:tcW w:w="5386" w:type="dxa"/>
          </w:tcPr>
          <w:p w:rsidR="00C43EF3" w:rsidRPr="00F22866" w:rsidRDefault="00800B86" w:rsidP="007C4C05">
            <w:pPr>
              <w:pStyle w:val="Cols"/>
              <w:jc w:val="both"/>
              <w:rPr>
                <w:lang w:val="en-IN"/>
              </w:rPr>
            </w:pPr>
            <w:r w:rsidRPr="005C1285">
              <w:t>Small island</w:t>
            </w:r>
            <w:r>
              <w:rPr>
                <w:rStyle w:val="FootnoteReference"/>
              </w:rPr>
              <w:footnoteReference w:id="17"/>
            </w:r>
            <w:r w:rsidRPr="005C1285">
              <w:t xml:space="preserve"> east of </w:t>
            </w:r>
            <w:r>
              <w:t>‘</w:t>
            </w:r>
            <w:r w:rsidRPr="005C1285">
              <w:t>Akká, c</w:t>
            </w:r>
            <w:r>
              <w:t>al</w:t>
            </w:r>
            <w:r w:rsidRPr="005C1285">
              <w:t>led Ri</w:t>
            </w:r>
            <w:r>
              <w:t>ḍ</w:t>
            </w:r>
            <w:r w:rsidRPr="005C1285">
              <w:t>ván</w:t>
            </w:r>
            <w:r>
              <w:t>,</w:t>
            </w:r>
            <w:r w:rsidRPr="005C1285">
              <w:t xml:space="preserve"> </w:t>
            </w:r>
            <w:r>
              <w:t>“</w:t>
            </w:r>
            <w:r w:rsidRPr="005C1285">
              <w:t>The</w:t>
            </w:r>
            <w:r>
              <w:t xml:space="preserve"> </w:t>
            </w:r>
            <w:r w:rsidRPr="005C1285">
              <w:t>New Jerusalem</w:t>
            </w:r>
            <w:r>
              <w:t>”</w:t>
            </w:r>
            <w:r w:rsidRPr="005C1285">
              <w:t xml:space="preserve"> and </w:t>
            </w:r>
            <w:r>
              <w:t>“</w:t>
            </w:r>
            <w:r w:rsidRPr="005C1285">
              <w:t>Our Verdant Isle</w:t>
            </w:r>
            <w:r>
              <w:t>”.</w:t>
            </w:r>
            <w:r w:rsidRPr="005C1285">
              <w:t xml:space="preserve"> (GPB 193</w:t>
            </w:r>
            <w:r w:rsidR="007F6F0C">
              <w:t>)</w:t>
            </w:r>
          </w:p>
        </w:tc>
      </w:tr>
      <w:tr w:rsidR="00C43EF3" w:rsidRPr="00F22866" w:rsidTr="0039567E">
        <w:trPr>
          <w:jc w:val="center"/>
        </w:trPr>
        <w:tc>
          <w:tcPr>
            <w:tcW w:w="2381" w:type="dxa"/>
          </w:tcPr>
          <w:p w:rsidR="00C43EF3" w:rsidRPr="00F22866" w:rsidRDefault="00800B86" w:rsidP="00041B06">
            <w:pPr>
              <w:pStyle w:val="Cols"/>
              <w:tabs>
                <w:tab w:val="left" w:pos="413"/>
              </w:tabs>
              <w:rPr>
                <w:lang w:val="en-IN"/>
              </w:rPr>
            </w:pPr>
            <w:r w:rsidRPr="005C1285">
              <w:t>Namáz-</w:t>
            </w:r>
            <w:r>
              <w:rPr>
                <w:u w:val="single"/>
              </w:rPr>
              <w:t>K</w:t>
            </w:r>
            <w:r w:rsidRPr="00495D8E">
              <w:rPr>
                <w:u w:val="single"/>
              </w:rPr>
              <w:t>h</w:t>
            </w:r>
            <w:r w:rsidRPr="005C1285">
              <w:t>ínih</w:t>
            </w:r>
          </w:p>
        </w:tc>
        <w:tc>
          <w:tcPr>
            <w:tcW w:w="2268" w:type="dxa"/>
          </w:tcPr>
          <w:p w:rsidR="00C43EF3" w:rsidRPr="00F22866" w:rsidRDefault="00800B86" w:rsidP="0039567E">
            <w:pPr>
              <w:pStyle w:val="Cols"/>
              <w:rPr>
                <w:lang w:val="en-IN"/>
              </w:rPr>
            </w:pPr>
            <w:r w:rsidRPr="005C1285">
              <w:t>nam-Oz-con-eh</w:t>
            </w:r>
          </w:p>
        </w:tc>
        <w:tc>
          <w:tcPr>
            <w:tcW w:w="5386" w:type="dxa"/>
          </w:tcPr>
          <w:p w:rsidR="00C43EF3" w:rsidRPr="00F22866" w:rsidRDefault="00800B86" w:rsidP="007C4C05">
            <w:pPr>
              <w:pStyle w:val="Cols"/>
              <w:jc w:val="both"/>
              <w:rPr>
                <w:lang w:val="en-IN"/>
              </w:rPr>
            </w:pPr>
            <w:r w:rsidRPr="005C1285">
              <w:t>Prayer house.</w:t>
            </w:r>
          </w:p>
        </w:tc>
      </w:tr>
      <w:tr w:rsidR="00C43EF3" w:rsidRPr="0039567E" w:rsidTr="0039567E">
        <w:trPr>
          <w:jc w:val="center"/>
        </w:trPr>
        <w:tc>
          <w:tcPr>
            <w:tcW w:w="2381" w:type="dxa"/>
          </w:tcPr>
          <w:p w:rsidR="00C43EF3" w:rsidRPr="00F22866" w:rsidRDefault="00800B86" w:rsidP="00041B06">
            <w:pPr>
              <w:pStyle w:val="Cols"/>
              <w:tabs>
                <w:tab w:val="left" w:pos="413"/>
              </w:tabs>
              <w:rPr>
                <w:lang w:val="en-IN"/>
              </w:rPr>
            </w:pPr>
            <w:r w:rsidRPr="005C1285">
              <w:t xml:space="preserve">Námiq </w:t>
            </w:r>
            <w:r w:rsidRPr="00C030C1">
              <w:t>Pá</w:t>
            </w:r>
            <w:r w:rsidRPr="000D0259">
              <w:rPr>
                <w:u w:val="single"/>
              </w:rPr>
              <w:t>sh</w:t>
            </w:r>
            <w:r w:rsidRPr="000D0259">
              <w:t>á</w:t>
            </w:r>
          </w:p>
        </w:tc>
        <w:tc>
          <w:tcPr>
            <w:tcW w:w="2268" w:type="dxa"/>
          </w:tcPr>
          <w:p w:rsidR="00C43EF3" w:rsidRPr="0039567E" w:rsidRDefault="00800B86" w:rsidP="0039567E">
            <w:pPr>
              <w:pStyle w:val="Cols"/>
              <w:rPr>
                <w:lang w:val="en-IN"/>
              </w:rPr>
            </w:pPr>
            <w:r w:rsidRPr="005C1285">
              <w:t>nahm-ek-paw-shaw</w:t>
            </w:r>
          </w:p>
        </w:tc>
        <w:tc>
          <w:tcPr>
            <w:tcW w:w="5386" w:type="dxa"/>
          </w:tcPr>
          <w:p w:rsidR="00C43EF3" w:rsidRPr="0039567E" w:rsidRDefault="00800B86" w:rsidP="007C4C05">
            <w:pPr>
              <w:pStyle w:val="Cols"/>
              <w:jc w:val="both"/>
              <w:rPr>
                <w:lang w:val="en-IN"/>
              </w:rPr>
            </w:pPr>
            <w:r w:rsidRPr="005C1285">
              <w:t xml:space="preserve">Governor of </w:t>
            </w:r>
            <w:r w:rsidRPr="003C6811">
              <w:t>Ba</w:t>
            </w:r>
            <w:r w:rsidRPr="00DE5CE1">
              <w:rPr>
                <w:u w:val="single"/>
              </w:rPr>
              <w:t>gh</w:t>
            </w:r>
            <w:r w:rsidRPr="003C6811">
              <w:t>dád</w:t>
            </w:r>
            <w:r w:rsidRPr="005C1285">
              <w:t xml:space="preserve"> in 1863.</w:t>
            </w:r>
          </w:p>
        </w:tc>
      </w:tr>
      <w:tr w:rsidR="00C43EF3" w:rsidRPr="0039567E" w:rsidTr="0039567E">
        <w:trPr>
          <w:jc w:val="center"/>
        </w:trPr>
        <w:tc>
          <w:tcPr>
            <w:tcW w:w="2381" w:type="dxa"/>
          </w:tcPr>
          <w:p w:rsidR="00C43EF3" w:rsidRPr="0039567E" w:rsidRDefault="00800B86" w:rsidP="00041B06">
            <w:pPr>
              <w:pStyle w:val="Cols"/>
              <w:tabs>
                <w:tab w:val="left" w:pos="413"/>
              </w:tabs>
              <w:rPr>
                <w:lang w:val="en-IN"/>
              </w:rPr>
            </w:pPr>
            <w:r w:rsidRPr="005C1285">
              <w:t>Naq</w:t>
            </w:r>
            <w:r w:rsidRPr="00495D8E">
              <w:rPr>
                <w:u w:val="single"/>
              </w:rPr>
              <w:t>sh</w:t>
            </w:r>
            <w:r w:rsidRPr="005C1285">
              <w:t>bandíyyih Order</w:t>
            </w:r>
          </w:p>
        </w:tc>
        <w:tc>
          <w:tcPr>
            <w:tcW w:w="2268" w:type="dxa"/>
          </w:tcPr>
          <w:p w:rsidR="00C43EF3" w:rsidRPr="0039567E" w:rsidRDefault="00800B86" w:rsidP="0039567E">
            <w:pPr>
              <w:pStyle w:val="Cols"/>
              <w:rPr>
                <w:lang w:val="en-IN"/>
              </w:rPr>
            </w:pPr>
            <w:r w:rsidRPr="005C1285">
              <w:t>naksh-band-ee-yeh</w:t>
            </w:r>
          </w:p>
        </w:tc>
        <w:tc>
          <w:tcPr>
            <w:tcW w:w="5386" w:type="dxa"/>
          </w:tcPr>
          <w:p w:rsidR="00C43EF3" w:rsidRPr="0039567E" w:rsidRDefault="00800B86" w:rsidP="007C4C05">
            <w:pPr>
              <w:pStyle w:val="Cols"/>
              <w:jc w:val="both"/>
              <w:rPr>
                <w:lang w:val="en-IN"/>
              </w:rPr>
            </w:pPr>
            <w:r w:rsidRPr="005C1285">
              <w:t xml:space="preserve">Powerful </w:t>
            </w:r>
            <w:r>
              <w:t>Ṣ</w:t>
            </w:r>
            <w:r w:rsidRPr="005C1285">
              <w:t xml:space="preserve">úfí Order founded </w:t>
            </w:r>
            <w:r w:rsidRPr="00006072">
              <w:rPr>
                <w:sz w:val="18"/>
                <w:szCs w:val="18"/>
              </w:rPr>
              <w:t>CE</w:t>
            </w:r>
            <w:r>
              <w:t xml:space="preserve"> </w:t>
            </w:r>
            <w:r w:rsidRPr="005C1285">
              <w:t>1319 by Pír</w:t>
            </w:r>
            <w:r w:rsidRPr="00F83A6D">
              <w:t xml:space="preserve"> Mu</w:t>
            </w:r>
            <w:r>
              <w:t>ḥ</w:t>
            </w:r>
            <w:r w:rsidRPr="00F83A6D">
              <w:t>ammad</w:t>
            </w:r>
            <w:r>
              <w:t xml:space="preserve">.  </w:t>
            </w:r>
            <w:r w:rsidRPr="005C1285">
              <w:t>It has many adherents in India.</w:t>
            </w:r>
          </w:p>
        </w:tc>
      </w:tr>
      <w:tr w:rsidR="00C43EF3" w:rsidRPr="0039567E" w:rsidTr="0039567E">
        <w:trPr>
          <w:jc w:val="center"/>
        </w:trPr>
        <w:tc>
          <w:tcPr>
            <w:tcW w:w="2381" w:type="dxa"/>
          </w:tcPr>
          <w:p w:rsidR="00C43EF3" w:rsidRPr="0039567E" w:rsidRDefault="00800B86" w:rsidP="00041B06">
            <w:pPr>
              <w:pStyle w:val="Cols"/>
              <w:tabs>
                <w:tab w:val="left" w:pos="413"/>
              </w:tabs>
              <w:rPr>
                <w:lang w:val="en-IN"/>
              </w:rPr>
            </w:pPr>
            <w:r w:rsidRPr="005C1285">
              <w:t>Nárín, Fort of</w:t>
            </w:r>
          </w:p>
        </w:tc>
        <w:tc>
          <w:tcPr>
            <w:tcW w:w="2268" w:type="dxa"/>
          </w:tcPr>
          <w:p w:rsidR="00C43EF3" w:rsidRPr="0039567E" w:rsidRDefault="00800B86" w:rsidP="0039567E">
            <w:pPr>
              <w:pStyle w:val="Cols"/>
              <w:rPr>
                <w:lang w:val="en-IN"/>
              </w:rPr>
            </w:pPr>
            <w:r w:rsidRPr="005C1285">
              <w:t>nawr-een</w:t>
            </w:r>
          </w:p>
        </w:tc>
        <w:tc>
          <w:tcPr>
            <w:tcW w:w="5386" w:type="dxa"/>
          </w:tcPr>
          <w:p w:rsidR="00C43EF3" w:rsidRPr="0039567E" w:rsidRDefault="00800B86" w:rsidP="007C4C05">
            <w:pPr>
              <w:pStyle w:val="Cols"/>
              <w:jc w:val="both"/>
              <w:rPr>
                <w:lang w:val="en-IN"/>
              </w:rPr>
            </w:pPr>
            <w:r w:rsidRPr="005C1285">
              <w:t>Fort in Yazd</w:t>
            </w:r>
            <w:r w:rsidR="007F6F0C">
              <w:t>.</w:t>
            </w:r>
            <w:r w:rsidRPr="005C1285">
              <w:t xml:space="preserve"> (DB 470</w:t>
            </w:r>
            <w:r w:rsidR="007F6F0C">
              <w:t>)</w:t>
            </w:r>
          </w:p>
        </w:tc>
      </w:tr>
      <w:tr w:rsidR="00C43EF3" w:rsidRPr="00505141" w:rsidTr="0039567E">
        <w:trPr>
          <w:jc w:val="center"/>
        </w:trPr>
        <w:tc>
          <w:tcPr>
            <w:tcW w:w="2381" w:type="dxa"/>
          </w:tcPr>
          <w:p w:rsidR="00C43EF3" w:rsidRPr="0039567E" w:rsidRDefault="00800B86" w:rsidP="00041B06">
            <w:pPr>
              <w:pStyle w:val="Cols"/>
              <w:tabs>
                <w:tab w:val="left" w:pos="413"/>
              </w:tabs>
              <w:rPr>
                <w:lang w:val="en-IN"/>
              </w:rPr>
            </w:pPr>
            <w:r w:rsidRPr="005C1285">
              <w:t>Ná</w:t>
            </w:r>
            <w:r>
              <w:t>ṣ</w:t>
            </w:r>
            <w:r w:rsidRPr="005C1285">
              <w:t>iri</w:t>
            </w:r>
            <w:r>
              <w:t>’</w:t>
            </w:r>
            <w:r w:rsidRPr="005C1285">
              <w:t>d-Dín</w:t>
            </w:r>
          </w:p>
        </w:tc>
        <w:tc>
          <w:tcPr>
            <w:tcW w:w="2268" w:type="dxa"/>
          </w:tcPr>
          <w:p w:rsidR="00C43EF3" w:rsidRPr="0039567E" w:rsidRDefault="00800B86" w:rsidP="0039567E">
            <w:pPr>
              <w:pStyle w:val="Cols"/>
              <w:rPr>
                <w:lang w:val="en-IN"/>
              </w:rPr>
            </w:pPr>
            <w:r w:rsidRPr="005C1285">
              <w:t>naw-sair-ed-deen</w:t>
            </w:r>
          </w:p>
        </w:tc>
        <w:tc>
          <w:tcPr>
            <w:tcW w:w="5386" w:type="dxa"/>
          </w:tcPr>
          <w:p w:rsidR="00C43EF3" w:rsidRPr="00505141" w:rsidRDefault="00800B86" w:rsidP="007C4C05">
            <w:pPr>
              <w:pStyle w:val="Cols"/>
              <w:jc w:val="both"/>
              <w:rPr>
                <w:lang w:val="en-IN"/>
              </w:rPr>
            </w:pPr>
            <w:r>
              <w:t>“</w:t>
            </w:r>
            <w:r w:rsidRPr="005C1285">
              <w:t>The helper of the Faith</w:t>
            </w:r>
            <w:r>
              <w:t xml:space="preserve">”. </w:t>
            </w:r>
            <w:r w:rsidRPr="005C1285">
              <w:t xml:space="preserve"> Notorious rule of Persia</w:t>
            </w:r>
            <w:r>
              <w:t xml:space="preserve"> </w:t>
            </w:r>
            <w:r w:rsidRPr="00006072">
              <w:rPr>
                <w:sz w:val="18"/>
                <w:szCs w:val="18"/>
              </w:rPr>
              <w:t>CE</w:t>
            </w:r>
            <w:r>
              <w:t xml:space="preserve"> </w:t>
            </w:r>
            <w:r w:rsidRPr="005C1285">
              <w:t>1848</w:t>
            </w:r>
            <w:r>
              <w:t>–</w:t>
            </w:r>
            <w:r w:rsidRPr="005C1285">
              <w:t>1896 (born 1831)</w:t>
            </w:r>
            <w:r>
              <w:t xml:space="preserve">.  </w:t>
            </w:r>
            <w:r w:rsidRPr="005C1285">
              <w:t>Mightiest potentate of</w:t>
            </w:r>
            <w:r>
              <w:t xml:space="preserve"> </w:t>
            </w:r>
            <w:r w:rsidRPr="00890649">
              <w:rPr>
                <w:u w:val="single"/>
              </w:rPr>
              <w:t>Sh</w:t>
            </w:r>
            <w:r w:rsidRPr="00C30040">
              <w:t>í</w:t>
            </w:r>
            <w:r>
              <w:t>‘</w:t>
            </w:r>
            <w:r w:rsidRPr="00C30040">
              <w:t>ah</w:t>
            </w:r>
            <w:r w:rsidRPr="005C1285">
              <w:t xml:space="preserve"> Islám</w:t>
            </w:r>
            <w:r>
              <w:t xml:space="preserve">.  </w:t>
            </w:r>
            <w:r w:rsidRPr="005C1285">
              <w:t>Stigmatized by Bahá</w:t>
            </w:r>
            <w:r>
              <w:t>’</w:t>
            </w:r>
            <w:r w:rsidRPr="005C1285">
              <w:t>u</w:t>
            </w:r>
            <w:r>
              <w:t>’</w:t>
            </w:r>
            <w:r w:rsidRPr="005C1285">
              <w:t xml:space="preserve">lláh as </w:t>
            </w:r>
            <w:r>
              <w:t>“</w:t>
            </w:r>
            <w:r w:rsidRPr="005C1285">
              <w:t>Prince of Oppressors</w:t>
            </w:r>
            <w:r>
              <w:t>”.</w:t>
            </w:r>
            <w:r w:rsidRPr="005C1285">
              <w:t xml:space="preserve"> (GPB 197</w:t>
            </w:r>
            <w:r w:rsidR="007F6F0C">
              <w:t>)</w:t>
            </w:r>
          </w:p>
        </w:tc>
      </w:tr>
      <w:tr w:rsidR="00C43EF3" w:rsidRPr="00505141" w:rsidTr="0039567E">
        <w:trPr>
          <w:jc w:val="center"/>
        </w:trPr>
        <w:tc>
          <w:tcPr>
            <w:tcW w:w="2381" w:type="dxa"/>
          </w:tcPr>
          <w:p w:rsidR="00C43EF3" w:rsidRPr="00505141" w:rsidRDefault="00800B86" w:rsidP="00041B06">
            <w:pPr>
              <w:pStyle w:val="Cols"/>
              <w:tabs>
                <w:tab w:val="left" w:pos="413"/>
              </w:tabs>
              <w:rPr>
                <w:lang w:val="en-IN"/>
              </w:rPr>
            </w:pPr>
            <w:r w:rsidRPr="005C1285">
              <w:t>Násút</w:t>
            </w:r>
          </w:p>
        </w:tc>
        <w:tc>
          <w:tcPr>
            <w:tcW w:w="2268" w:type="dxa"/>
          </w:tcPr>
          <w:p w:rsidR="00C43EF3" w:rsidRPr="00505141" w:rsidRDefault="00800B86" w:rsidP="0039567E">
            <w:pPr>
              <w:pStyle w:val="Cols"/>
              <w:rPr>
                <w:lang w:val="en-IN"/>
              </w:rPr>
            </w:pPr>
            <w:r w:rsidRPr="005C1285">
              <w:t>naw-soot</w:t>
            </w:r>
          </w:p>
        </w:tc>
        <w:tc>
          <w:tcPr>
            <w:tcW w:w="5386" w:type="dxa"/>
          </w:tcPr>
          <w:p w:rsidR="00C43EF3" w:rsidRPr="00505141" w:rsidRDefault="00800B86" w:rsidP="007C4C05">
            <w:pPr>
              <w:pStyle w:val="Cols"/>
              <w:jc w:val="both"/>
              <w:rPr>
                <w:lang w:val="en-IN"/>
              </w:rPr>
            </w:pPr>
            <w:r w:rsidRPr="005C1285">
              <w:t>Humanity</w:t>
            </w:r>
            <w:r>
              <w:t xml:space="preserve">.  </w:t>
            </w:r>
            <w:r w:rsidRPr="005C1285">
              <w:t xml:space="preserve">The </w:t>
            </w:r>
            <w:r>
              <w:t>“</w:t>
            </w:r>
            <w:r w:rsidRPr="005C1285">
              <w:t>outward, phenomenal aspect [of</w:t>
            </w:r>
            <w:r>
              <w:t xml:space="preserve"> </w:t>
            </w:r>
            <w:r w:rsidRPr="005C1285">
              <w:t xml:space="preserve">Reality] from which the mystic </w:t>
            </w:r>
            <w:r>
              <w:t>‘</w:t>
            </w:r>
            <w:r w:rsidRPr="005C1285">
              <w:t>p</w:t>
            </w:r>
            <w:r>
              <w:t>a</w:t>
            </w:r>
            <w:r w:rsidRPr="005C1285">
              <w:t>sses away</w:t>
            </w:r>
            <w:r>
              <w:t>’</w:t>
            </w:r>
            <w:r w:rsidRPr="005C1285">
              <w:t xml:space="preserve"> in</w:t>
            </w:r>
            <w:r>
              <w:t xml:space="preserve"> </w:t>
            </w:r>
            <w:r w:rsidRPr="005C1285">
              <w:t>moments of ecstasy.</w:t>
            </w:r>
            <w:r>
              <w:t>”</w:t>
            </w:r>
            <w:r w:rsidRPr="005C1285">
              <w:t xml:space="preserve"> </w:t>
            </w:r>
            <w:r>
              <w:t xml:space="preserve"> </w:t>
            </w:r>
            <w:r w:rsidRPr="005C1285">
              <w:t xml:space="preserve">The </w:t>
            </w:r>
            <w:r>
              <w:t>“</w:t>
            </w:r>
            <w:r w:rsidRPr="005C1285">
              <w:t>Divine aspect of humanity</w:t>
            </w:r>
            <w:r>
              <w:t>”.</w:t>
            </w:r>
          </w:p>
        </w:tc>
      </w:tr>
      <w:tr w:rsidR="00C43EF3" w:rsidRPr="00505141" w:rsidTr="0039567E">
        <w:trPr>
          <w:jc w:val="center"/>
        </w:trPr>
        <w:tc>
          <w:tcPr>
            <w:tcW w:w="2381" w:type="dxa"/>
          </w:tcPr>
          <w:p w:rsidR="00C43EF3" w:rsidRPr="00505141" w:rsidRDefault="00800B86" w:rsidP="00041B06">
            <w:pPr>
              <w:pStyle w:val="Cols"/>
              <w:tabs>
                <w:tab w:val="left" w:pos="413"/>
              </w:tabs>
              <w:rPr>
                <w:lang w:val="en-IN"/>
              </w:rPr>
            </w:pPr>
            <w:r w:rsidRPr="005C1285">
              <w:t>Navváb</w:t>
            </w:r>
          </w:p>
        </w:tc>
        <w:tc>
          <w:tcPr>
            <w:tcW w:w="2268" w:type="dxa"/>
          </w:tcPr>
          <w:p w:rsidR="00C43EF3" w:rsidRPr="00505141" w:rsidRDefault="00800B86" w:rsidP="0039567E">
            <w:pPr>
              <w:pStyle w:val="Cols"/>
              <w:rPr>
                <w:lang w:val="en-IN"/>
              </w:rPr>
            </w:pPr>
            <w:r w:rsidRPr="005C1285">
              <w:t>navv-ob</w:t>
            </w:r>
          </w:p>
        </w:tc>
        <w:tc>
          <w:tcPr>
            <w:tcW w:w="5386" w:type="dxa"/>
          </w:tcPr>
          <w:p w:rsidR="00C43EF3" w:rsidRPr="00505141" w:rsidRDefault="00292D16" w:rsidP="007C4C05">
            <w:pPr>
              <w:pStyle w:val="Cols"/>
              <w:jc w:val="both"/>
              <w:rPr>
                <w:lang w:val="en-IN"/>
              </w:rPr>
            </w:pPr>
            <w:r w:rsidRPr="005C1285">
              <w:t>Highness; nabob.</w:t>
            </w:r>
          </w:p>
        </w:tc>
      </w:tr>
      <w:tr w:rsidR="00C43EF3" w:rsidRPr="00505141" w:rsidTr="0039567E">
        <w:trPr>
          <w:jc w:val="center"/>
        </w:trPr>
        <w:tc>
          <w:tcPr>
            <w:tcW w:w="2381" w:type="dxa"/>
          </w:tcPr>
          <w:p w:rsidR="00C43EF3" w:rsidRPr="00505141" w:rsidRDefault="00FD2C9E" w:rsidP="00041B06">
            <w:pPr>
              <w:pStyle w:val="Cols"/>
              <w:tabs>
                <w:tab w:val="left" w:pos="413"/>
              </w:tabs>
              <w:rPr>
                <w:lang w:val="en-IN"/>
              </w:rPr>
            </w:pPr>
            <w:r w:rsidRPr="005C1285">
              <w:t>Navváb, The</w:t>
            </w:r>
          </w:p>
        </w:tc>
        <w:tc>
          <w:tcPr>
            <w:tcW w:w="2268" w:type="dxa"/>
          </w:tcPr>
          <w:p w:rsidR="00C43EF3" w:rsidRPr="00505141" w:rsidRDefault="00FD2C9E" w:rsidP="0039567E">
            <w:pPr>
              <w:pStyle w:val="Cols"/>
              <w:rPr>
                <w:lang w:val="en-IN"/>
              </w:rPr>
            </w:pPr>
            <w:r w:rsidRPr="005C1285">
              <w:t>navv-ob</w:t>
            </w:r>
          </w:p>
        </w:tc>
        <w:tc>
          <w:tcPr>
            <w:tcW w:w="5386" w:type="dxa"/>
          </w:tcPr>
          <w:p w:rsidR="00C43EF3" w:rsidRPr="00505141" w:rsidRDefault="00FD2C9E" w:rsidP="007C4C05">
            <w:pPr>
              <w:pStyle w:val="Cols"/>
              <w:jc w:val="both"/>
              <w:rPr>
                <w:lang w:val="en-IN"/>
              </w:rPr>
            </w:pPr>
            <w:r w:rsidRPr="005C1285">
              <w:t>Saintly wife of Bahá</w:t>
            </w:r>
            <w:r>
              <w:t>’</w:t>
            </w:r>
            <w:r w:rsidRPr="005C1285">
              <w:t>u</w:t>
            </w:r>
            <w:r>
              <w:t>’</w:t>
            </w:r>
            <w:r w:rsidRPr="005C1285">
              <w:t>lláh, whose children included the</w:t>
            </w:r>
            <w:r>
              <w:t xml:space="preserve"> </w:t>
            </w:r>
            <w:r w:rsidRPr="005C1285">
              <w:t>Master, the Most Exalted Leaf and the Purest Branch.</w:t>
            </w:r>
            <w:r>
              <w:t xml:space="preserve">  </w:t>
            </w:r>
            <w:r w:rsidRPr="005C1285">
              <w:t xml:space="preserve">She was entitled by Him the </w:t>
            </w:r>
            <w:r>
              <w:t>“</w:t>
            </w:r>
            <w:r w:rsidRPr="005C1285">
              <w:t>Most Exalted Leaf</w:t>
            </w:r>
            <w:r>
              <w:t>”</w:t>
            </w:r>
            <w:r w:rsidRPr="005C1285">
              <w:t xml:space="preserve"> and His </w:t>
            </w:r>
            <w:r>
              <w:t>“</w:t>
            </w:r>
            <w:r w:rsidRPr="005C1285">
              <w:t>perpetual consort in all the worlds of</w:t>
            </w:r>
            <w:r>
              <w:t xml:space="preserve"> </w:t>
            </w:r>
            <w:r w:rsidRPr="005C1285">
              <w:t>God.</w:t>
            </w:r>
            <w:r>
              <w:t>”</w:t>
            </w:r>
            <w:r w:rsidRPr="005C1285">
              <w:t xml:space="preserve"> (GPB 108</w:t>
            </w:r>
            <w:r w:rsidR="007F6F0C">
              <w:t>)</w:t>
            </w:r>
          </w:p>
        </w:tc>
      </w:tr>
      <w:tr w:rsidR="00C43EF3" w:rsidRPr="00505141" w:rsidTr="0039567E">
        <w:trPr>
          <w:jc w:val="center"/>
        </w:trPr>
        <w:tc>
          <w:tcPr>
            <w:tcW w:w="2381" w:type="dxa"/>
          </w:tcPr>
          <w:p w:rsidR="00C43EF3" w:rsidRPr="00505141" w:rsidRDefault="00FD2C9E" w:rsidP="00041B06">
            <w:pPr>
              <w:pStyle w:val="Cols"/>
              <w:tabs>
                <w:tab w:val="left" w:pos="413"/>
              </w:tabs>
              <w:rPr>
                <w:lang w:val="en-IN"/>
              </w:rPr>
            </w:pPr>
            <w:r w:rsidRPr="005C1285">
              <w:t>Naw-Rúz</w:t>
            </w:r>
          </w:p>
        </w:tc>
        <w:tc>
          <w:tcPr>
            <w:tcW w:w="2268" w:type="dxa"/>
          </w:tcPr>
          <w:p w:rsidR="00C43EF3" w:rsidRPr="00505141" w:rsidRDefault="00FD2C9E" w:rsidP="0039567E">
            <w:pPr>
              <w:pStyle w:val="Cols"/>
              <w:rPr>
                <w:lang w:val="en-IN"/>
              </w:rPr>
            </w:pPr>
            <w:r w:rsidRPr="005C1285">
              <w:t>no-rooz</w:t>
            </w:r>
          </w:p>
        </w:tc>
        <w:tc>
          <w:tcPr>
            <w:tcW w:w="5386" w:type="dxa"/>
          </w:tcPr>
          <w:p w:rsidR="00C43EF3" w:rsidRPr="00505141" w:rsidRDefault="00FD2C9E" w:rsidP="007C4C05">
            <w:pPr>
              <w:pStyle w:val="Cols"/>
              <w:jc w:val="both"/>
              <w:rPr>
                <w:lang w:val="en-IN"/>
              </w:rPr>
            </w:pPr>
            <w:r w:rsidRPr="005C1285">
              <w:t>New Day</w:t>
            </w:r>
            <w:r>
              <w:t xml:space="preserve">.  </w:t>
            </w:r>
            <w:r w:rsidRPr="005C1285">
              <w:t>Bahá</w:t>
            </w:r>
            <w:r>
              <w:t>’</w:t>
            </w:r>
            <w:r w:rsidRPr="005C1285">
              <w:t>í New Year</w:t>
            </w:r>
            <w:r>
              <w:t>’</w:t>
            </w:r>
            <w:r w:rsidRPr="005C1285">
              <w:t>s Day, which falls on March</w:t>
            </w:r>
            <w:r>
              <w:t xml:space="preserve"> </w:t>
            </w:r>
            <w:r w:rsidRPr="005C1285">
              <w:t>21st only if the vernal equinox precedes the sunset on</w:t>
            </w:r>
            <w:r>
              <w:t xml:space="preserve"> </w:t>
            </w:r>
            <w:r w:rsidRPr="005C1285">
              <w:t>that day</w:t>
            </w:r>
            <w:r>
              <w:t xml:space="preserve">.  </w:t>
            </w:r>
            <w:r w:rsidRPr="005C1285">
              <w:t>Should the vernal equinox take place after sunset, Naw-Rúz is celebrated on the</w:t>
            </w:r>
            <w:r>
              <w:t xml:space="preserve"> </w:t>
            </w:r>
            <w:r w:rsidRPr="005C1285">
              <w:t>following day</w:t>
            </w:r>
            <w:r>
              <w:t xml:space="preserve">.  </w:t>
            </w:r>
            <w:r w:rsidRPr="005C1285">
              <w:t>Iranian tradition ascribes the Naw-Rúz to Jam</w:t>
            </w:r>
            <w:r w:rsidRPr="00495D8E">
              <w:rPr>
                <w:u w:val="single"/>
              </w:rPr>
              <w:t>sh</w:t>
            </w:r>
            <w:r w:rsidRPr="005C1285">
              <w:t>íd, pre-Deluge ruler in a golden age,</w:t>
            </w:r>
            <w:r>
              <w:t xml:space="preserve"> </w:t>
            </w:r>
            <w:r w:rsidRPr="005C1285">
              <w:t>who established the solar year</w:t>
            </w:r>
            <w:r>
              <w:t xml:space="preserve">.  </w:t>
            </w:r>
            <w:r w:rsidRPr="005C1285">
              <w:t>Although the Persians adopted the lunar calendar of Islám, they</w:t>
            </w:r>
            <w:r>
              <w:t xml:space="preserve"> </w:t>
            </w:r>
            <w:r w:rsidRPr="005C1285">
              <w:t>never abandoned the celebration of Naw-Rúz.</w:t>
            </w:r>
            <w:r>
              <w:t xml:space="preserve">  March 20 or 21 in the Bad</w:t>
            </w:r>
            <w:r w:rsidRPr="00FD2C9E">
              <w:rPr>
                <w:lang w:val="en-GB" w:eastAsia="en-GB"/>
              </w:rPr>
              <w:t>í</w:t>
            </w:r>
            <w:r>
              <w:rPr>
                <w:lang w:val="en-GB" w:eastAsia="en-GB"/>
              </w:rPr>
              <w:t>‘</w:t>
            </w:r>
            <w:r>
              <w:t xml:space="preserve"> calendar.</w:t>
            </w:r>
          </w:p>
        </w:tc>
      </w:tr>
      <w:tr w:rsidR="00C43EF3" w:rsidRPr="00505141" w:rsidTr="0039567E">
        <w:trPr>
          <w:jc w:val="center"/>
        </w:trPr>
        <w:tc>
          <w:tcPr>
            <w:tcW w:w="2381" w:type="dxa"/>
          </w:tcPr>
          <w:p w:rsidR="00C43EF3" w:rsidRPr="00505141" w:rsidRDefault="00FD2C9E" w:rsidP="00041B06">
            <w:pPr>
              <w:pStyle w:val="Cols"/>
              <w:tabs>
                <w:tab w:val="left" w:pos="413"/>
              </w:tabs>
              <w:rPr>
                <w:lang w:val="en-IN"/>
              </w:rPr>
            </w:pPr>
            <w:r w:rsidRPr="005C1285">
              <w:t>Nayríz</w:t>
            </w:r>
          </w:p>
        </w:tc>
        <w:tc>
          <w:tcPr>
            <w:tcW w:w="2268" w:type="dxa"/>
          </w:tcPr>
          <w:p w:rsidR="00C43EF3" w:rsidRPr="00505141" w:rsidRDefault="00FD2C9E" w:rsidP="0039567E">
            <w:pPr>
              <w:pStyle w:val="Cols"/>
              <w:rPr>
                <w:lang w:val="en-IN"/>
              </w:rPr>
            </w:pPr>
            <w:r w:rsidRPr="005C1285">
              <w:t>nay-reez</w:t>
            </w:r>
          </w:p>
        </w:tc>
        <w:tc>
          <w:tcPr>
            <w:tcW w:w="5386" w:type="dxa"/>
          </w:tcPr>
          <w:p w:rsidR="00C43EF3" w:rsidRPr="00505141" w:rsidRDefault="00FD2C9E" w:rsidP="007C4C05">
            <w:pPr>
              <w:pStyle w:val="Cols"/>
              <w:jc w:val="both"/>
              <w:rPr>
                <w:lang w:val="en-IN"/>
              </w:rPr>
            </w:pPr>
            <w:r w:rsidRPr="005C1285">
              <w:t xml:space="preserve">Persian town southeast of </w:t>
            </w:r>
            <w:r w:rsidRPr="00DE5CE1">
              <w:rPr>
                <w:u w:val="single"/>
              </w:rPr>
              <w:t>Sh</w:t>
            </w:r>
            <w:r w:rsidRPr="00B11FBE">
              <w:t>íráz</w:t>
            </w:r>
            <w:r w:rsidRPr="005C1285">
              <w:t>.</w:t>
            </w:r>
          </w:p>
        </w:tc>
      </w:tr>
      <w:tr w:rsidR="000B5F9E" w:rsidRPr="00505141" w:rsidTr="0039567E">
        <w:trPr>
          <w:jc w:val="center"/>
        </w:trPr>
        <w:tc>
          <w:tcPr>
            <w:tcW w:w="2381" w:type="dxa"/>
          </w:tcPr>
          <w:p w:rsidR="000B5F9E" w:rsidRPr="005C1285" w:rsidRDefault="000B5F9E" w:rsidP="00041B06">
            <w:pPr>
              <w:pStyle w:val="Cols"/>
              <w:tabs>
                <w:tab w:val="left" w:pos="413"/>
              </w:tabs>
            </w:pPr>
            <w:r w:rsidRPr="005C1285">
              <w:t>Ní</w:t>
            </w:r>
            <w:r>
              <w:t>ṣ</w:t>
            </w:r>
            <w:r w:rsidRPr="005C1285">
              <w:t>áb</w:t>
            </w:r>
          </w:p>
        </w:tc>
        <w:tc>
          <w:tcPr>
            <w:tcW w:w="2268" w:type="dxa"/>
          </w:tcPr>
          <w:p w:rsidR="000B5F9E" w:rsidRPr="005C1285" w:rsidRDefault="000B5F9E" w:rsidP="0039567E">
            <w:pPr>
              <w:pStyle w:val="Cols"/>
            </w:pPr>
            <w:r w:rsidRPr="005C1285">
              <w:t>ness-ob</w:t>
            </w:r>
          </w:p>
        </w:tc>
        <w:tc>
          <w:tcPr>
            <w:tcW w:w="5386" w:type="dxa"/>
          </w:tcPr>
          <w:p w:rsidR="000B5F9E" w:rsidRPr="005C1285" w:rsidRDefault="000B5F9E" w:rsidP="007C4C05">
            <w:pPr>
              <w:pStyle w:val="Cols"/>
              <w:jc w:val="both"/>
            </w:pPr>
            <w:r w:rsidRPr="005C1285">
              <w:t>Fixed amount of property on which zakát—legal alms</w:t>
            </w:r>
            <w:r>
              <w:t>—</w:t>
            </w:r>
            <w:r w:rsidRPr="005C1285">
              <w:t>or a tax is due.</w:t>
            </w:r>
          </w:p>
        </w:tc>
      </w:tr>
      <w:tr w:rsidR="000B5F9E" w:rsidRPr="00505141" w:rsidTr="0039567E">
        <w:trPr>
          <w:jc w:val="center"/>
        </w:trPr>
        <w:tc>
          <w:tcPr>
            <w:tcW w:w="2381" w:type="dxa"/>
          </w:tcPr>
          <w:p w:rsidR="000B5F9E" w:rsidRPr="005C1285" w:rsidRDefault="000B5F9E" w:rsidP="00041B06">
            <w:pPr>
              <w:pStyle w:val="Cols"/>
              <w:tabs>
                <w:tab w:val="left" w:pos="413"/>
              </w:tabs>
            </w:pPr>
            <w:r w:rsidRPr="005C1285">
              <w:t>Ní</w:t>
            </w:r>
            <w:r w:rsidRPr="00A46A00">
              <w:rPr>
                <w:u w:val="single"/>
              </w:rPr>
              <w:t>sh</w:t>
            </w:r>
            <w:r w:rsidRPr="005C1285">
              <w:t>ápúr</w:t>
            </w:r>
          </w:p>
        </w:tc>
        <w:tc>
          <w:tcPr>
            <w:tcW w:w="2268" w:type="dxa"/>
          </w:tcPr>
          <w:p w:rsidR="000B5F9E" w:rsidRPr="005C1285" w:rsidRDefault="000B5F9E" w:rsidP="0039567E">
            <w:pPr>
              <w:pStyle w:val="Cols"/>
            </w:pPr>
            <w:r w:rsidRPr="005C1285">
              <w:t>neesh-awe-poor</w:t>
            </w:r>
          </w:p>
        </w:tc>
        <w:tc>
          <w:tcPr>
            <w:tcW w:w="5386" w:type="dxa"/>
          </w:tcPr>
          <w:p w:rsidR="000B5F9E" w:rsidRPr="005C1285" w:rsidRDefault="000B5F9E" w:rsidP="007C4C05">
            <w:pPr>
              <w:pStyle w:val="Cols"/>
              <w:jc w:val="both"/>
            </w:pPr>
            <w:r w:rsidRPr="005C1285">
              <w:t>Town in northeast Persia west of Ma</w:t>
            </w:r>
            <w:r w:rsidRPr="00A46A00">
              <w:rPr>
                <w:u w:val="single"/>
              </w:rPr>
              <w:t>sh</w:t>
            </w:r>
            <w:r w:rsidRPr="005C1285">
              <w:t>had.</w:t>
            </w:r>
          </w:p>
        </w:tc>
      </w:tr>
    </w:tbl>
    <w:p w:rsidR="006F09E3" w:rsidRPr="005C1285" w:rsidRDefault="006F09E3" w:rsidP="006F09E3">
      <w:r w:rsidRPr="005C1285">
        <w:br w:type="page"/>
      </w:r>
    </w:p>
    <w:tbl>
      <w:tblPr>
        <w:tblStyle w:val="TableGrid"/>
        <w:tblW w:w="0" w:type="auto"/>
        <w:jc w:val="center"/>
        <w:tblLook w:val="04A0" w:firstRow="1" w:lastRow="0" w:firstColumn="1" w:lastColumn="0" w:noHBand="0" w:noVBand="1"/>
      </w:tblPr>
      <w:tblGrid>
        <w:gridCol w:w="2381"/>
        <w:gridCol w:w="2268"/>
        <w:gridCol w:w="5386"/>
      </w:tblGrid>
      <w:tr w:rsidR="00041B06" w:rsidRPr="00C55E2E" w:rsidTr="0039567E">
        <w:trPr>
          <w:jc w:val="center"/>
        </w:trPr>
        <w:tc>
          <w:tcPr>
            <w:tcW w:w="2381" w:type="dxa"/>
          </w:tcPr>
          <w:p w:rsidR="00041B06" w:rsidRDefault="005D0C35" w:rsidP="0039567E">
            <w:pPr>
              <w:pStyle w:val="Cols"/>
              <w:tabs>
                <w:tab w:val="left" w:pos="413"/>
              </w:tabs>
            </w:pPr>
            <w:r w:rsidRPr="00CA240B">
              <w:lastRenderedPageBreak/>
              <w:t>Níyálá</w:t>
            </w:r>
          </w:p>
        </w:tc>
        <w:tc>
          <w:tcPr>
            <w:tcW w:w="2268" w:type="dxa"/>
          </w:tcPr>
          <w:p w:rsidR="00041B06" w:rsidRPr="009343F3" w:rsidRDefault="005D0C35" w:rsidP="0039567E">
            <w:pPr>
              <w:pStyle w:val="Cols"/>
              <w:rPr>
                <w:lang w:val="en-IN"/>
              </w:rPr>
            </w:pPr>
            <w:r w:rsidRPr="00CA240B">
              <w:t>nee-awe-law</w:t>
            </w:r>
          </w:p>
        </w:tc>
        <w:tc>
          <w:tcPr>
            <w:tcW w:w="5386" w:type="dxa"/>
          </w:tcPr>
          <w:p w:rsidR="00041B06" w:rsidRPr="00C55E2E" w:rsidRDefault="005D0C35" w:rsidP="007C4C05">
            <w:pPr>
              <w:pStyle w:val="Cols"/>
              <w:jc w:val="both"/>
              <w:rPr>
                <w:lang w:val="en-IN"/>
              </w:rPr>
            </w:pPr>
            <w:r w:rsidRPr="00CA240B">
              <w:t>Persian village near which Bahá</w:t>
            </w:r>
            <w:r>
              <w:t>’</w:t>
            </w:r>
            <w:r w:rsidRPr="00CA240B">
              <w:t>u</w:t>
            </w:r>
            <w:r>
              <w:t>’</w:t>
            </w:r>
            <w:r w:rsidRPr="00CA240B">
              <w:t>lláh was stoned. (DB 299; GPB 68</w:t>
            </w:r>
            <w:r w:rsidR="007F6F0C">
              <w:t>)</w:t>
            </w:r>
          </w:p>
        </w:tc>
      </w:tr>
      <w:tr w:rsidR="00041B06" w:rsidRPr="00D0702D" w:rsidTr="0039567E">
        <w:trPr>
          <w:jc w:val="center"/>
        </w:trPr>
        <w:tc>
          <w:tcPr>
            <w:tcW w:w="2381" w:type="dxa"/>
          </w:tcPr>
          <w:p w:rsidR="00041B06" w:rsidRPr="009343F3" w:rsidRDefault="005D0C35" w:rsidP="0039567E">
            <w:pPr>
              <w:pStyle w:val="Cols"/>
              <w:rPr>
                <w:lang w:val="en-IN"/>
              </w:rPr>
            </w:pPr>
            <w:r w:rsidRPr="00CA240B">
              <w:t>Níyávarán</w:t>
            </w:r>
          </w:p>
        </w:tc>
        <w:tc>
          <w:tcPr>
            <w:tcW w:w="2268" w:type="dxa"/>
          </w:tcPr>
          <w:p w:rsidR="00041B06" w:rsidRPr="00D0702D" w:rsidRDefault="005D0C35" w:rsidP="0039567E">
            <w:pPr>
              <w:pStyle w:val="Cols"/>
              <w:rPr>
                <w:lang w:val="en-IN"/>
              </w:rPr>
            </w:pPr>
            <w:r w:rsidRPr="00CA240B">
              <w:t>nee-awe-var-on</w:t>
            </w:r>
          </w:p>
        </w:tc>
        <w:tc>
          <w:tcPr>
            <w:tcW w:w="5386" w:type="dxa"/>
          </w:tcPr>
          <w:p w:rsidR="00041B06" w:rsidRPr="00D0702D" w:rsidRDefault="005D0C35" w:rsidP="007C4C05">
            <w:pPr>
              <w:pStyle w:val="Cols"/>
              <w:jc w:val="both"/>
              <w:rPr>
                <w:lang w:val="en-IN"/>
              </w:rPr>
            </w:pPr>
            <w:r w:rsidRPr="00CA240B">
              <w:t xml:space="preserve">Village in </w:t>
            </w:r>
            <w:r w:rsidRPr="003C24AB">
              <w:rPr>
                <w:u w:val="single"/>
              </w:rPr>
              <w:t>Sh</w:t>
            </w:r>
            <w:r w:rsidRPr="00CA240B">
              <w:t>imírán.</w:t>
            </w:r>
          </w:p>
        </w:tc>
      </w:tr>
      <w:tr w:rsidR="00041B06" w:rsidRPr="00F22866" w:rsidTr="0039567E">
        <w:trPr>
          <w:jc w:val="center"/>
        </w:trPr>
        <w:tc>
          <w:tcPr>
            <w:tcW w:w="2381" w:type="dxa"/>
          </w:tcPr>
          <w:p w:rsidR="00041B06" w:rsidRPr="00D0702D" w:rsidRDefault="005D0C35" w:rsidP="0039567E">
            <w:pPr>
              <w:pStyle w:val="Cols"/>
              <w:rPr>
                <w:lang w:val="en-IN"/>
              </w:rPr>
            </w:pPr>
            <w:r w:rsidRPr="00CA240B">
              <w:t>Ni</w:t>
            </w:r>
            <w:r>
              <w:t>ẓ</w:t>
            </w:r>
            <w:r w:rsidRPr="00CA240B">
              <w:t>ámí</w:t>
            </w:r>
          </w:p>
        </w:tc>
        <w:tc>
          <w:tcPr>
            <w:tcW w:w="2268" w:type="dxa"/>
          </w:tcPr>
          <w:p w:rsidR="00041B06" w:rsidRPr="009343F3" w:rsidRDefault="005D0C35" w:rsidP="0039567E">
            <w:pPr>
              <w:pStyle w:val="Cols"/>
              <w:rPr>
                <w:lang w:val="en-IN"/>
              </w:rPr>
            </w:pPr>
            <w:r w:rsidRPr="00CA240B">
              <w:t>nez-awe-mee</w:t>
            </w:r>
          </w:p>
        </w:tc>
        <w:tc>
          <w:tcPr>
            <w:tcW w:w="5386" w:type="dxa"/>
          </w:tcPr>
          <w:p w:rsidR="00041B06" w:rsidRPr="00C43EF3" w:rsidRDefault="005D0C35" w:rsidP="007C4C05">
            <w:pPr>
              <w:pStyle w:val="Cols"/>
              <w:jc w:val="both"/>
              <w:rPr>
                <w:lang w:val="en-IN"/>
              </w:rPr>
            </w:pPr>
            <w:r w:rsidRPr="00CA240B">
              <w:t>Poet of Ganja, (</w:t>
            </w:r>
            <w:r w:rsidRPr="00006072">
              <w:rPr>
                <w:sz w:val="18"/>
                <w:szCs w:val="18"/>
              </w:rPr>
              <w:t>CE</w:t>
            </w:r>
            <w:r>
              <w:t xml:space="preserve"> </w:t>
            </w:r>
            <w:r w:rsidRPr="00CA240B">
              <w:t>1140</w:t>
            </w:r>
            <w:r>
              <w:t>–</w:t>
            </w:r>
            <w:r w:rsidRPr="00CA240B">
              <w:t xml:space="preserve">1202), author of the </w:t>
            </w:r>
            <w:r w:rsidRPr="003C24AB">
              <w:rPr>
                <w:i/>
                <w:iCs/>
              </w:rPr>
              <w:t>Panj</w:t>
            </w:r>
            <w:r>
              <w:rPr>
                <w:i/>
                <w:iCs/>
              </w:rPr>
              <w:t xml:space="preserve"> </w:t>
            </w:r>
            <w:r w:rsidRPr="003C24AB">
              <w:rPr>
                <w:i/>
                <w:iCs/>
              </w:rPr>
              <w:t>Ganj</w:t>
            </w:r>
            <w:r w:rsidRPr="00CA240B">
              <w:t xml:space="preserve"> (Five Treasures).</w:t>
            </w:r>
          </w:p>
        </w:tc>
      </w:tr>
      <w:tr w:rsidR="00041B06" w:rsidRPr="00F22866" w:rsidTr="0039567E">
        <w:trPr>
          <w:jc w:val="center"/>
        </w:trPr>
        <w:tc>
          <w:tcPr>
            <w:tcW w:w="2381" w:type="dxa"/>
          </w:tcPr>
          <w:p w:rsidR="00041B06" w:rsidRPr="009343F3" w:rsidRDefault="005D0C35" w:rsidP="0039567E">
            <w:pPr>
              <w:pStyle w:val="Cols"/>
              <w:tabs>
                <w:tab w:val="left" w:pos="413"/>
              </w:tabs>
              <w:rPr>
                <w:lang w:val="en-IN"/>
              </w:rPr>
            </w:pPr>
            <w:r w:rsidRPr="00CA240B">
              <w:t>Nudbih</w:t>
            </w:r>
          </w:p>
        </w:tc>
        <w:tc>
          <w:tcPr>
            <w:tcW w:w="2268" w:type="dxa"/>
          </w:tcPr>
          <w:p w:rsidR="00041B06" w:rsidRPr="009343F3" w:rsidRDefault="005D0C35" w:rsidP="0039567E">
            <w:pPr>
              <w:pStyle w:val="Cols"/>
              <w:rPr>
                <w:lang w:val="en-IN"/>
              </w:rPr>
            </w:pPr>
            <w:r w:rsidRPr="00CA240B">
              <w:t>nod-beh</w:t>
            </w:r>
          </w:p>
        </w:tc>
        <w:tc>
          <w:tcPr>
            <w:tcW w:w="5386" w:type="dxa"/>
          </w:tcPr>
          <w:p w:rsidR="00041B06" w:rsidRPr="00F22866" w:rsidRDefault="005D0C35" w:rsidP="007C4C05">
            <w:pPr>
              <w:pStyle w:val="Cols"/>
              <w:jc w:val="both"/>
              <w:rPr>
                <w:lang w:val="en-IN"/>
              </w:rPr>
            </w:pPr>
            <w:r>
              <w:t>“</w:t>
            </w:r>
            <w:r w:rsidRPr="00CA240B">
              <w:t>Lamentation</w:t>
            </w:r>
            <w:r>
              <w:t>”</w:t>
            </w:r>
            <w:r w:rsidRPr="00CA240B">
              <w:t xml:space="preserve"> by the Im</w:t>
            </w:r>
            <w:r w:rsidRPr="005D0C35">
              <w:rPr>
                <w:lang w:val="en-GB" w:eastAsia="en-GB"/>
              </w:rPr>
              <w:t>á</w:t>
            </w:r>
            <w:r w:rsidRPr="00CA240B">
              <w:t xml:space="preserve">m </w:t>
            </w:r>
            <w:r>
              <w:t>‘</w:t>
            </w:r>
            <w:r w:rsidRPr="00CA240B">
              <w:t>Alí.</w:t>
            </w:r>
          </w:p>
        </w:tc>
      </w:tr>
      <w:tr w:rsidR="00041B06" w:rsidRPr="00F22866" w:rsidTr="0039567E">
        <w:trPr>
          <w:jc w:val="center"/>
        </w:trPr>
        <w:tc>
          <w:tcPr>
            <w:tcW w:w="2381" w:type="dxa"/>
          </w:tcPr>
          <w:p w:rsidR="00041B06" w:rsidRPr="00F22866" w:rsidRDefault="005D0C35" w:rsidP="0039567E">
            <w:pPr>
              <w:pStyle w:val="Cols"/>
              <w:tabs>
                <w:tab w:val="left" w:pos="413"/>
              </w:tabs>
              <w:rPr>
                <w:lang w:val="en-IN"/>
              </w:rPr>
            </w:pPr>
            <w:r w:rsidRPr="00CA240B">
              <w:t>Nuq</w:t>
            </w:r>
            <w:r>
              <w:t>ṭ</w:t>
            </w:r>
            <w:r w:rsidRPr="00CA240B">
              <w:t>ih</w:t>
            </w:r>
          </w:p>
        </w:tc>
        <w:tc>
          <w:tcPr>
            <w:tcW w:w="2268" w:type="dxa"/>
          </w:tcPr>
          <w:p w:rsidR="00041B06" w:rsidRPr="00F22866" w:rsidRDefault="005D0C35" w:rsidP="0039567E">
            <w:pPr>
              <w:pStyle w:val="Cols"/>
              <w:rPr>
                <w:lang w:val="en-IN"/>
              </w:rPr>
            </w:pPr>
            <w:r w:rsidRPr="00CA240B">
              <w:t>knock-teh</w:t>
            </w:r>
          </w:p>
        </w:tc>
        <w:tc>
          <w:tcPr>
            <w:tcW w:w="5386" w:type="dxa"/>
          </w:tcPr>
          <w:p w:rsidR="00041B06" w:rsidRPr="00F22866" w:rsidRDefault="005D0C35" w:rsidP="007C4C05">
            <w:pPr>
              <w:pStyle w:val="Cols"/>
              <w:jc w:val="both"/>
              <w:rPr>
                <w:lang w:val="en-IN"/>
              </w:rPr>
            </w:pPr>
            <w:r w:rsidRPr="00CA240B">
              <w:t>Point.</w:t>
            </w:r>
          </w:p>
        </w:tc>
      </w:tr>
      <w:tr w:rsidR="00041B06" w:rsidRPr="00505141" w:rsidTr="0039567E">
        <w:trPr>
          <w:jc w:val="center"/>
        </w:trPr>
        <w:tc>
          <w:tcPr>
            <w:tcW w:w="2381" w:type="dxa"/>
          </w:tcPr>
          <w:p w:rsidR="00041B06" w:rsidRPr="00F22866" w:rsidRDefault="005D0C35" w:rsidP="0039567E">
            <w:pPr>
              <w:pStyle w:val="Cols"/>
              <w:tabs>
                <w:tab w:val="left" w:pos="413"/>
              </w:tabs>
              <w:rPr>
                <w:lang w:val="en-IN"/>
              </w:rPr>
            </w:pPr>
            <w:r w:rsidRPr="00CA240B">
              <w:t>Nuq</w:t>
            </w:r>
            <w:r>
              <w:t>ṭ</w:t>
            </w:r>
            <w:r w:rsidRPr="00CA240B">
              <w:t>íy-i-U</w:t>
            </w:r>
            <w:r w:rsidRPr="003C24AB">
              <w:rPr>
                <w:u w:val="single"/>
              </w:rPr>
              <w:t>kh</w:t>
            </w:r>
            <w:r w:rsidRPr="00CA240B">
              <w:t>rá</w:t>
            </w:r>
          </w:p>
        </w:tc>
        <w:tc>
          <w:tcPr>
            <w:tcW w:w="2268" w:type="dxa"/>
          </w:tcPr>
          <w:p w:rsidR="00041B06" w:rsidRPr="009343F3" w:rsidRDefault="005D0C35" w:rsidP="0039567E">
            <w:pPr>
              <w:pStyle w:val="Cols"/>
              <w:rPr>
                <w:lang w:val="en-IN"/>
              </w:rPr>
            </w:pPr>
            <w:r w:rsidRPr="00CA240B">
              <w:t>knock-teh-yeh-okraw</w:t>
            </w:r>
          </w:p>
        </w:tc>
        <w:tc>
          <w:tcPr>
            <w:tcW w:w="5386" w:type="dxa"/>
          </w:tcPr>
          <w:p w:rsidR="00041B06" w:rsidRPr="009343F3" w:rsidRDefault="005D0C35" w:rsidP="007C4C05">
            <w:pPr>
              <w:pStyle w:val="Cols"/>
              <w:jc w:val="both"/>
              <w:rPr>
                <w:lang w:val="en-IN"/>
              </w:rPr>
            </w:pPr>
            <w:r w:rsidRPr="00CA240B">
              <w:t>The Last Point; title given to Quddús by Bah</w:t>
            </w:r>
            <w:r w:rsidRPr="00D41EEC">
              <w:t>á</w:t>
            </w:r>
            <w:r>
              <w:t>’</w:t>
            </w:r>
            <w:r w:rsidRPr="00CA240B">
              <w:t>u</w:t>
            </w:r>
            <w:r>
              <w:t>’</w:t>
            </w:r>
            <w:r w:rsidRPr="00CA240B">
              <w:t>lláh.</w:t>
            </w:r>
          </w:p>
        </w:tc>
      </w:tr>
      <w:tr w:rsidR="00041B06" w:rsidRPr="00505141" w:rsidTr="0039567E">
        <w:trPr>
          <w:jc w:val="center"/>
        </w:trPr>
        <w:tc>
          <w:tcPr>
            <w:tcW w:w="2381" w:type="dxa"/>
          </w:tcPr>
          <w:p w:rsidR="00041B06" w:rsidRPr="009343F3" w:rsidRDefault="00426331" w:rsidP="0039567E">
            <w:pPr>
              <w:pStyle w:val="Cols"/>
              <w:tabs>
                <w:tab w:val="left" w:pos="413"/>
              </w:tabs>
              <w:rPr>
                <w:lang w:val="en-IN"/>
              </w:rPr>
            </w:pPr>
            <w:r w:rsidRPr="00CA240B">
              <w:t>Nuq</w:t>
            </w:r>
            <w:r>
              <w:t>ṭ</w:t>
            </w:r>
            <w:r w:rsidRPr="00CA240B">
              <w:t>íy-i-Úlá</w:t>
            </w:r>
          </w:p>
        </w:tc>
        <w:tc>
          <w:tcPr>
            <w:tcW w:w="2268" w:type="dxa"/>
          </w:tcPr>
          <w:p w:rsidR="00041B06" w:rsidRPr="009343F3" w:rsidRDefault="00426331" w:rsidP="0039567E">
            <w:pPr>
              <w:pStyle w:val="Cols"/>
              <w:rPr>
                <w:lang w:val="en-IN"/>
              </w:rPr>
            </w:pPr>
            <w:r w:rsidRPr="00CA240B">
              <w:t>knock-teh-yeh-oo-law</w:t>
            </w:r>
          </w:p>
        </w:tc>
        <w:tc>
          <w:tcPr>
            <w:tcW w:w="5386" w:type="dxa"/>
          </w:tcPr>
          <w:p w:rsidR="00041B06" w:rsidRPr="009343F3" w:rsidRDefault="00426331" w:rsidP="007C4C05">
            <w:pPr>
              <w:pStyle w:val="Cols"/>
              <w:jc w:val="both"/>
              <w:rPr>
                <w:lang w:val="en-IN"/>
              </w:rPr>
            </w:pPr>
            <w:r w:rsidRPr="00CA240B">
              <w:t>The Báb</w:t>
            </w:r>
            <w:r>
              <w:t>—</w:t>
            </w:r>
            <w:r w:rsidRPr="00CA240B">
              <w:t>the Primal Point from which have been</w:t>
            </w:r>
            <w:r>
              <w:t xml:space="preserve"> </w:t>
            </w:r>
            <w:r w:rsidRPr="00CA240B">
              <w:t>generated all created things.</w:t>
            </w:r>
            <w:r>
              <w:t>”</w:t>
            </w:r>
            <w:r w:rsidRPr="00CA240B">
              <w:t xml:space="preserve"> (GPB 4) </w:t>
            </w:r>
            <w:r>
              <w:t xml:space="preserve"> </w:t>
            </w:r>
            <w:r w:rsidRPr="00CA240B">
              <w:t>He is also</w:t>
            </w:r>
            <w:r>
              <w:t xml:space="preserve"> </w:t>
            </w:r>
            <w:r w:rsidRPr="00CA240B">
              <w:t>called His Holiness the Exalted One.</w:t>
            </w:r>
          </w:p>
        </w:tc>
      </w:tr>
      <w:tr w:rsidR="00041B06" w:rsidRPr="00505141" w:rsidTr="0039567E">
        <w:trPr>
          <w:jc w:val="center"/>
        </w:trPr>
        <w:tc>
          <w:tcPr>
            <w:tcW w:w="2381" w:type="dxa"/>
          </w:tcPr>
          <w:p w:rsidR="00041B06" w:rsidRPr="009343F3" w:rsidRDefault="00426331" w:rsidP="0039567E">
            <w:pPr>
              <w:pStyle w:val="Cols"/>
              <w:tabs>
                <w:tab w:val="left" w:pos="413"/>
              </w:tabs>
              <w:rPr>
                <w:lang w:val="en-IN"/>
              </w:rPr>
            </w:pPr>
            <w:r w:rsidRPr="00CA240B">
              <w:t>Nu</w:t>
            </w:r>
            <w:r>
              <w:t>ṣ</w:t>
            </w:r>
            <w:r w:rsidRPr="00CA240B">
              <w:t>ayrí</w:t>
            </w:r>
          </w:p>
        </w:tc>
        <w:tc>
          <w:tcPr>
            <w:tcW w:w="2268" w:type="dxa"/>
          </w:tcPr>
          <w:p w:rsidR="00041B06" w:rsidRPr="009343F3" w:rsidRDefault="00426331" w:rsidP="0039567E">
            <w:pPr>
              <w:pStyle w:val="Cols"/>
              <w:rPr>
                <w:lang w:val="en-IN"/>
              </w:rPr>
            </w:pPr>
            <w:r w:rsidRPr="00CA240B">
              <w:t>no-sair-ee</w:t>
            </w:r>
          </w:p>
        </w:tc>
        <w:tc>
          <w:tcPr>
            <w:tcW w:w="5386" w:type="dxa"/>
          </w:tcPr>
          <w:p w:rsidR="00041B06" w:rsidRPr="009343F3" w:rsidRDefault="00426331" w:rsidP="007C4C05">
            <w:pPr>
              <w:pStyle w:val="Cols"/>
              <w:jc w:val="both"/>
              <w:rPr>
                <w:lang w:val="en-IN"/>
              </w:rPr>
            </w:pPr>
            <w:r w:rsidRPr="00CA240B">
              <w:t>Syrian sect named after Nu</w:t>
            </w:r>
            <w:r>
              <w:t>ṣ</w:t>
            </w:r>
            <w:r w:rsidRPr="00CA240B">
              <w:t xml:space="preserve">ayr, an adherent of </w:t>
            </w:r>
            <w:r>
              <w:t>‘</w:t>
            </w:r>
            <w:r w:rsidRPr="00CA240B">
              <w:t>Alí,</w:t>
            </w:r>
            <w:r>
              <w:t xml:space="preserve"> </w:t>
            </w:r>
            <w:r w:rsidRPr="00CA240B">
              <w:t xml:space="preserve">which preaches the divinity of </w:t>
            </w:r>
            <w:r>
              <w:t>‘</w:t>
            </w:r>
            <w:r w:rsidRPr="00CA240B">
              <w:t>Alí</w:t>
            </w:r>
            <w:r>
              <w:t xml:space="preserve">.  </w:t>
            </w:r>
            <w:r w:rsidRPr="00CA240B">
              <w:t>For a long period</w:t>
            </w:r>
            <w:r>
              <w:t xml:space="preserve"> </w:t>
            </w:r>
            <w:r w:rsidRPr="00CA240B">
              <w:t xml:space="preserve">this sect held that </w:t>
            </w:r>
            <w:r>
              <w:t>“</w:t>
            </w:r>
            <w:r w:rsidRPr="00CA240B">
              <w:t>woman was the incarnation of the evil spirit or satan, and that man alone</w:t>
            </w:r>
            <w:r>
              <w:t xml:space="preserve"> </w:t>
            </w:r>
            <w:r w:rsidRPr="00CA240B">
              <w:t>was the manifestation of God</w:t>
            </w:r>
            <w:r>
              <w:t xml:space="preserve"> …</w:t>
            </w:r>
            <w:r w:rsidRPr="00CA240B">
              <w:t>.</w:t>
            </w:r>
            <w:r>
              <w:t>”</w:t>
            </w:r>
            <w:r w:rsidRPr="00CA240B">
              <w:t xml:space="preserve"> (</w:t>
            </w:r>
            <w:r>
              <w:t>‘</w:t>
            </w:r>
            <w:r w:rsidRPr="00CA240B">
              <w:t>Abdu</w:t>
            </w:r>
            <w:r>
              <w:t>’</w:t>
            </w:r>
            <w:r w:rsidRPr="00CA240B">
              <w:t>l-Bahá,</w:t>
            </w:r>
            <w:r w:rsidRPr="007F6F0C">
              <w:t xml:space="preserve"> PUP, </w:t>
            </w:r>
            <w:r w:rsidRPr="00CA240B">
              <w:t>7</w:t>
            </w:r>
            <w:r>
              <w:t>4</w:t>
            </w:r>
            <w:r w:rsidR="007F6F0C">
              <w:t>)</w:t>
            </w:r>
          </w:p>
        </w:tc>
      </w:tr>
    </w:tbl>
    <w:p w:rsidR="0092242C" w:rsidRPr="00CA240B" w:rsidRDefault="00B80ACA" w:rsidP="00B80ACA">
      <w:pPr>
        <w:spacing w:before="120" w:after="120"/>
        <w:jc w:val="center"/>
      </w:pPr>
      <w:r>
        <w:rPr>
          <w:noProof/>
          <w:lang w:val="en-IN" w:eastAsia="en-IN"/>
          <w14:numForm w14:val="default"/>
          <w14:numSpacing w14:val="default"/>
        </w:rPr>
        <w:drawing>
          <wp:inline distT="0" distB="0" distL="0" distR="0" wp14:anchorId="2B828832" wp14:editId="49AFA986">
            <wp:extent cx="327417" cy="394800"/>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mf"/>
                    <pic:cNvPicPr/>
                  </pic:nvPicPr>
                  <pic:blipFill>
                    <a:blip r:embed="rId28">
                      <a:extLst>
                        <a:ext uri="{28A0092B-C50C-407E-A947-70E740481C1C}">
                          <a14:useLocalDpi xmlns:a14="http://schemas.microsoft.com/office/drawing/2010/main" val="0"/>
                        </a:ext>
                      </a:extLst>
                    </a:blip>
                    <a:stretch>
                      <a:fillRect/>
                    </a:stretch>
                  </pic:blipFill>
                  <pic:spPr>
                    <a:xfrm>
                      <a:off x="0" y="0"/>
                      <a:ext cx="327417" cy="39480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2381"/>
        <w:gridCol w:w="2268"/>
        <w:gridCol w:w="5386"/>
      </w:tblGrid>
      <w:tr w:rsidR="00041B06" w:rsidRPr="00C55E2E" w:rsidTr="0039567E">
        <w:trPr>
          <w:jc w:val="center"/>
        </w:trPr>
        <w:tc>
          <w:tcPr>
            <w:tcW w:w="2381" w:type="dxa"/>
          </w:tcPr>
          <w:p w:rsidR="00041B06" w:rsidRDefault="00C815D0" w:rsidP="0039567E">
            <w:pPr>
              <w:pStyle w:val="Cols"/>
              <w:tabs>
                <w:tab w:val="left" w:pos="413"/>
              </w:tabs>
            </w:pPr>
            <w:r w:rsidRPr="00CA240B">
              <w:t>Occultation</w:t>
            </w:r>
          </w:p>
        </w:tc>
        <w:tc>
          <w:tcPr>
            <w:tcW w:w="2268" w:type="dxa"/>
          </w:tcPr>
          <w:p w:rsidR="00041B06" w:rsidRPr="00D0702D" w:rsidRDefault="00041B06" w:rsidP="0039567E">
            <w:pPr>
              <w:pStyle w:val="Cols"/>
              <w:rPr>
                <w:lang w:val="es-ES_tradnl"/>
              </w:rPr>
            </w:pPr>
          </w:p>
        </w:tc>
        <w:tc>
          <w:tcPr>
            <w:tcW w:w="5386" w:type="dxa"/>
          </w:tcPr>
          <w:p w:rsidR="00041B06" w:rsidRPr="00C55E2E" w:rsidRDefault="00C815D0" w:rsidP="007C4C05">
            <w:pPr>
              <w:pStyle w:val="Cols"/>
              <w:jc w:val="both"/>
              <w:rPr>
                <w:lang w:val="en-IN"/>
              </w:rPr>
            </w:pPr>
            <w:r w:rsidRPr="00CA240B">
              <w:t xml:space="preserve">See </w:t>
            </w:r>
            <w:r w:rsidRPr="003C24AB">
              <w:rPr>
                <w:u w:val="single"/>
              </w:rPr>
              <w:t>Gh</w:t>
            </w:r>
            <w:r w:rsidRPr="00CA240B">
              <w:t>aybat; the whole period of the Hidden Imám</w:t>
            </w:r>
            <w:r>
              <w:t>’</w:t>
            </w:r>
            <w:r w:rsidRPr="00CA240B">
              <w:t>s</w:t>
            </w:r>
            <w:r>
              <w:t xml:space="preserve"> </w:t>
            </w:r>
            <w:r w:rsidRPr="003C24AB">
              <w:t>Im</w:t>
            </w:r>
            <w:r>
              <w:t>a</w:t>
            </w:r>
            <w:r w:rsidRPr="003C24AB">
              <w:t>mate</w:t>
            </w:r>
            <w:r w:rsidRPr="00CA240B">
              <w:t>.</w:t>
            </w:r>
          </w:p>
        </w:tc>
      </w:tr>
    </w:tbl>
    <w:p w:rsidR="0092242C" w:rsidRPr="00CA240B" w:rsidRDefault="00B80ACA" w:rsidP="00C815D0">
      <w:pPr>
        <w:spacing w:before="120" w:after="120"/>
        <w:jc w:val="center"/>
      </w:pPr>
      <w:r>
        <w:rPr>
          <w:noProof/>
          <w:lang w:val="en-IN" w:eastAsia="en-IN"/>
          <w14:numForm w14:val="default"/>
          <w14:numSpacing w14:val="default"/>
        </w:rPr>
        <w:drawing>
          <wp:inline distT="0" distB="0" distL="0" distR="0" wp14:anchorId="73075ED5" wp14:editId="7CCDF375">
            <wp:extent cx="293836" cy="3864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mf"/>
                    <pic:cNvPicPr/>
                  </pic:nvPicPr>
                  <pic:blipFill>
                    <a:blip r:embed="rId29">
                      <a:extLst>
                        <a:ext uri="{28A0092B-C50C-407E-A947-70E740481C1C}">
                          <a14:useLocalDpi xmlns:a14="http://schemas.microsoft.com/office/drawing/2010/main" val="0"/>
                        </a:ext>
                      </a:extLst>
                    </a:blip>
                    <a:stretch>
                      <a:fillRect/>
                    </a:stretch>
                  </pic:blipFill>
                  <pic:spPr>
                    <a:xfrm>
                      <a:off x="0" y="0"/>
                      <a:ext cx="293836" cy="38640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2381"/>
        <w:gridCol w:w="2268"/>
        <w:gridCol w:w="5386"/>
      </w:tblGrid>
      <w:tr w:rsidR="00041B06" w:rsidRPr="00C55E2E" w:rsidTr="0039567E">
        <w:trPr>
          <w:jc w:val="center"/>
        </w:trPr>
        <w:tc>
          <w:tcPr>
            <w:tcW w:w="2381" w:type="dxa"/>
          </w:tcPr>
          <w:p w:rsidR="00041B06" w:rsidRDefault="00C815D0" w:rsidP="0039567E">
            <w:pPr>
              <w:pStyle w:val="Cols"/>
              <w:tabs>
                <w:tab w:val="left" w:pos="413"/>
              </w:tabs>
            </w:pPr>
            <w:r w:rsidRPr="00AD5174">
              <w:rPr>
                <w:lang w:val="es-ES_tradnl"/>
              </w:rPr>
              <w:t>Pahlaván</w:t>
            </w:r>
          </w:p>
        </w:tc>
        <w:tc>
          <w:tcPr>
            <w:tcW w:w="2268" w:type="dxa"/>
          </w:tcPr>
          <w:p w:rsidR="00041B06" w:rsidRPr="00D0702D" w:rsidRDefault="00C815D0" w:rsidP="0039567E">
            <w:pPr>
              <w:pStyle w:val="Cols"/>
              <w:rPr>
                <w:lang w:val="es-ES_tradnl"/>
              </w:rPr>
            </w:pPr>
            <w:r w:rsidRPr="00AD5174">
              <w:rPr>
                <w:lang w:val="es-ES_tradnl"/>
              </w:rPr>
              <w:t>pah-la-vawn</w:t>
            </w:r>
          </w:p>
        </w:tc>
        <w:tc>
          <w:tcPr>
            <w:tcW w:w="5386" w:type="dxa"/>
          </w:tcPr>
          <w:p w:rsidR="00041B06" w:rsidRPr="00C55E2E" w:rsidRDefault="00C815D0" w:rsidP="007C4C05">
            <w:pPr>
              <w:pStyle w:val="Cols"/>
              <w:jc w:val="both"/>
              <w:rPr>
                <w:lang w:val="en-IN"/>
              </w:rPr>
            </w:pPr>
            <w:r w:rsidRPr="00AD5174">
              <w:rPr>
                <w:lang w:val="es-ES_tradnl"/>
              </w:rPr>
              <w:t xml:space="preserve">Athlete.  </w:t>
            </w:r>
            <w:r w:rsidRPr="00CA240B">
              <w:t>Champion.</w:t>
            </w:r>
          </w:p>
        </w:tc>
      </w:tr>
      <w:tr w:rsidR="00041B06" w:rsidRPr="00D0702D" w:rsidTr="0039567E">
        <w:trPr>
          <w:jc w:val="center"/>
        </w:trPr>
        <w:tc>
          <w:tcPr>
            <w:tcW w:w="2381" w:type="dxa"/>
          </w:tcPr>
          <w:p w:rsidR="00041B06" w:rsidRPr="00D0702D" w:rsidRDefault="00C815D0" w:rsidP="0039567E">
            <w:pPr>
              <w:pStyle w:val="Cols"/>
              <w:rPr>
                <w:lang w:val="es-ES_tradnl"/>
              </w:rPr>
            </w:pPr>
            <w:r w:rsidRPr="00CA240B">
              <w:t>Párán</w:t>
            </w:r>
          </w:p>
        </w:tc>
        <w:tc>
          <w:tcPr>
            <w:tcW w:w="2268" w:type="dxa"/>
          </w:tcPr>
          <w:p w:rsidR="00041B06" w:rsidRPr="00D0702D" w:rsidRDefault="00C815D0" w:rsidP="0039567E">
            <w:pPr>
              <w:pStyle w:val="Cols"/>
              <w:rPr>
                <w:lang w:val="en-IN"/>
              </w:rPr>
            </w:pPr>
            <w:r w:rsidRPr="00CA240B">
              <w:t>pa-Ron</w:t>
            </w:r>
          </w:p>
        </w:tc>
        <w:tc>
          <w:tcPr>
            <w:tcW w:w="5386" w:type="dxa"/>
          </w:tcPr>
          <w:p w:rsidR="00041B06" w:rsidRPr="00D0702D" w:rsidRDefault="00C815D0" w:rsidP="007C4C05">
            <w:pPr>
              <w:pStyle w:val="Cols"/>
              <w:jc w:val="both"/>
              <w:rPr>
                <w:lang w:val="en-IN"/>
              </w:rPr>
            </w:pPr>
            <w:r w:rsidRPr="00CA240B">
              <w:t>Mountain in Arabia</w:t>
            </w:r>
            <w:r>
              <w:t xml:space="preserve">.  </w:t>
            </w:r>
            <w:r w:rsidRPr="00CA240B">
              <w:t>The wilderness of Párán is in</w:t>
            </w:r>
            <w:r>
              <w:t xml:space="preserve"> </w:t>
            </w:r>
            <w:r w:rsidRPr="00CA240B">
              <w:t>Trans-Jordan</w:t>
            </w:r>
            <w:r>
              <w:t xml:space="preserve">.  </w:t>
            </w:r>
            <w:r w:rsidRPr="00CA240B">
              <w:t>Bible references to Mt</w:t>
            </w:r>
            <w:r>
              <w:t xml:space="preserve">. </w:t>
            </w:r>
            <w:r w:rsidRPr="00CA240B">
              <w:t>Párán and the</w:t>
            </w:r>
            <w:r>
              <w:t xml:space="preserve"> </w:t>
            </w:r>
            <w:r w:rsidRPr="00CA240B">
              <w:t xml:space="preserve">descendants of Ishmael refer to </w:t>
            </w:r>
            <w:r w:rsidRPr="00F83A6D">
              <w:t>Mu</w:t>
            </w:r>
            <w:r>
              <w:t>ḥ</w:t>
            </w:r>
            <w:r w:rsidRPr="00F83A6D">
              <w:t>ammad</w:t>
            </w:r>
            <w:r w:rsidRPr="00CA240B">
              <w:t xml:space="preserve"> and the Arabs</w:t>
            </w:r>
            <w:r>
              <w:t xml:space="preserve">.  </w:t>
            </w:r>
            <w:r w:rsidRPr="00CA240B">
              <w:t>Deut</w:t>
            </w:r>
            <w:r>
              <w:t xml:space="preserve">. </w:t>
            </w:r>
            <w:r w:rsidRPr="00CA240B">
              <w:t>18:18 refers to the Arabs and</w:t>
            </w:r>
            <w:r>
              <w:t xml:space="preserve"> </w:t>
            </w:r>
            <w:r w:rsidRPr="00F83A6D">
              <w:t>Mu</w:t>
            </w:r>
            <w:r>
              <w:t>ḥ</w:t>
            </w:r>
            <w:r w:rsidRPr="00F83A6D">
              <w:t>ammad</w:t>
            </w:r>
            <w:r w:rsidRPr="00CA240B">
              <w:t xml:space="preserve"> (prophesying of </w:t>
            </w:r>
            <w:r w:rsidRPr="003C24AB">
              <w:rPr>
                <w:i/>
                <w:iCs/>
              </w:rPr>
              <w:t>brethren</w:t>
            </w:r>
            <w:r w:rsidRPr="00CA240B">
              <w:t>; had the prophecy designated Christianity the term would</w:t>
            </w:r>
            <w:r>
              <w:t xml:space="preserve"> </w:t>
            </w:r>
            <w:r w:rsidRPr="00CA240B">
              <w:t xml:space="preserve">have been </w:t>
            </w:r>
            <w:r w:rsidRPr="00291997">
              <w:rPr>
                <w:i/>
                <w:iCs/>
              </w:rPr>
              <w:t>seed</w:t>
            </w:r>
            <w:r w:rsidRPr="00CA240B">
              <w:t>)</w:t>
            </w:r>
            <w:r>
              <w:t xml:space="preserve">.  </w:t>
            </w:r>
            <w:r w:rsidRPr="00CA240B">
              <w:t>Deut</w:t>
            </w:r>
            <w:r>
              <w:t xml:space="preserve">. </w:t>
            </w:r>
            <w:r w:rsidRPr="00CA240B">
              <w:t>33:2 refers respectively to the Mosaic, Christian, Isl</w:t>
            </w:r>
            <w:r>
              <w:t>a</w:t>
            </w:r>
            <w:r w:rsidRPr="00CA240B">
              <w:t>mic and Bahá</w:t>
            </w:r>
            <w:r>
              <w:t>’</w:t>
            </w:r>
            <w:r w:rsidRPr="00CA240B">
              <w:t>í</w:t>
            </w:r>
            <w:r>
              <w:t xml:space="preserve"> </w:t>
            </w:r>
            <w:r w:rsidRPr="00CA240B">
              <w:t>Dispensations.</w:t>
            </w:r>
          </w:p>
        </w:tc>
      </w:tr>
      <w:tr w:rsidR="00041B06" w:rsidRPr="00F22866" w:rsidTr="0039567E">
        <w:trPr>
          <w:jc w:val="center"/>
        </w:trPr>
        <w:tc>
          <w:tcPr>
            <w:tcW w:w="2381" w:type="dxa"/>
          </w:tcPr>
          <w:p w:rsidR="00041B06" w:rsidRPr="00D0702D" w:rsidRDefault="00291997" w:rsidP="0039567E">
            <w:pPr>
              <w:pStyle w:val="Cols"/>
              <w:rPr>
                <w:lang w:val="en-IN"/>
              </w:rPr>
            </w:pPr>
            <w:r w:rsidRPr="00CA240B">
              <w:t>Pársí</w:t>
            </w:r>
          </w:p>
        </w:tc>
        <w:tc>
          <w:tcPr>
            <w:tcW w:w="2268" w:type="dxa"/>
          </w:tcPr>
          <w:p w:rsidR="00041B06" w:rsidRPr="00F22866" w:rsidRDefault="00291997" w:rsidP="0039567E">
            <w:pPr>
              <w:pStyle w:val="Cols"/>
              <w:rPr>
                <w:lang w:val="es-ES_tradnl"/>
              </w:rPr>
            </w:pPr>
            <w:r w:rsidRPr="00CA240B">
              <w:t>pawr-see</w:t>
            </w:r>
          </w:p>
        </w:tc>
        <w:tc>
          <w:tcPr>
            <w:tcW w:w="5386" w:type="dxa"/>
          </w:tcPr>
          <w:p w:rsidR="00041B06" w:rsidRPr="00C43EF3" w:rsidRDefault="00291997" w:rsidP="007C4C05">
            <w:pPr>
              <w:pStyle w:val="Cols"/>
              <w:jc w:val="both"/>
              <w:rPr>
                <w:lang w:val="en-IN"/>
              </w:rPr>
            </w:pPr>
            <w:r>
              <w:t>“</w:t>
            </w:r>
            <w:r w:rsidRPr="00CA240B">
              <w:t>Fársí</w:t>
            </w:r>
            <w:r>
              <w:t>”</w:t>
            </w:r>
            <w:r w:rsidRPr="00CA240B">
              <w:t xml:space="preserve"> or Persian</w:t>
            </w:r>
            <w:r>
              <w:t xml:space="preserve">.  </w:t>
            </w:r>
            <w:r w:rsidRPr="00CA240B">
              <w:t>Zoroastrian Persians who</w:t>
            </w:r>
            <w:r>
              <w:t xml:space="preserve"> </w:t>
            </w:r>
            <w:r w:rsidRPr="00CA240B">
              <w:t>emigrated to India after the Arab Conquest.</w:t>
            </w:r>
          </w:p>
        </w:tc>
      </w:tr>
      <w:tr w:rsidR="00041B06" w:rsidRPr="00F22866" w:rsidTr="0039567E">
        <w:trPr>
          <w:jc w:val="center"/>
        </w:trPr>
        <w:tc>
          <w:tcPr>
            <w:tcW w:w="2381" w:type="dxa"/>
          </w:tcPr>
          <w:p w:rsidR="00041B06" w:rsidRPr="00F22866" w:rsidRDefault="00291997" w:rsidP="0039567E">
            <w:pPr>
              <w:pStyle w:val="Cols"/>
              <w:tabs>
                <w:tab w:val="left" w:pos="413"/>
              </w:tabs>
              <w:rPr>
                <w:lang w:val="es-ES_tradnl"/>
              </w:rPr>
            </w:pPr>
            <w:r w:rsidRPr="00C030C1">
              <w:t>Pá</w:t>
            </w:r>
            <w:r w:rsidRPr="000D0259">
              <w:rPr>
                <w:u w:val="single"/>
              </w:rPr>
              <w:t>sh</w:t>
            </w:r>
            <w:r w:rsidRPr="000D0259">
              <w:t>á</w:t>
            </w:r>
          </w:p>
        </w:tc>
        <w:tc>
          <w:tcPr>
            <w:tcW w:w="2268" w:type="dxa"/>
          </w:tcPr>
          <w:p w:rsidR="00041B06" w:rsidRPr="00F22866" w:rsidRDefault="00291997" w:rsidP="0039567E">
            <w:pPr>
              <w:pStyle w:val="Cols"/>
              <w:rPr>
                <w:lang w:val="es-ES_tradnl"/>
              </w:rPr>
            </w:pPr>
            <w:r w:rsidRPr="00CA240B">
              <w:t>paw-shaw</w:t>
            </w:r>
          </w:p>
        </w:tc>
        <w:tc>
          <w:tcPr>
            <w:tcW w:w="5386" w:type="dxa"/>
          </w:tcPr>
          <w:p w:rsidR="00041B06" w:rsidRPr="00F22866" w:rsidRDefault="00291997" w:rsidP="007C4C05">
            <w:pPr>
              <w:pStyle w:val="Cols"/>
              <w:jc w:val="both"/>
              <w:rPr>
                <w:lang w:val="en-IN"/>
              </w:rPr>
            </w:pPr>
            <w:r w:rsidRPr="00CA240B">
              <w:t>Honorary title formerly given to officers of high rank in Turkey</w:t>
            </w:r>
            <w:r>
              <w:t xml:space="preserve">.  </w:t>
            </w:r>
            <w:r w:rsidRPr="00CA240B">
              <w:t xml:space="preserve">There were three classes of </w:t>
            </w:r>
            <w:r w:rsidRPr="00C030C1">
              <w:t>P</w:t>
            </w:r>
            <w:r>
              <w:t>a</w:t>
            </w:r>
            <w:r w:rsidRPr="005E1754">
              <w:t>sh</w:t>
            </w:r>
            <w:r>
              <w:t>a</w:t>
            </w:r>
            <w:r w:rsidRPr="00CA240B">
              <w:t>s,</w:t>
            </w:r>
            <w:r>
              <w:rPr>
                <w:rStyle w:val="FootnoteReference"/>
              </w:rPr>
              <w:footnoteReference w:id="18"/>
            </w:r>
            <w:r>
              <w:t xml:space="preserve"> </w:t>
            </w:r>
            <w:r w:rsidRPr="00CA240B">
              <w:t>distinguished by one, two, or three horsetails borne on a standard.</w:t>
            </w:r>
          </w:p>
        </w:tc>
      </w:tr>
      <w:tr w:rsidR="00041B06" w:rsidRPr="00F22866" w:rsidTr="0039567E">
        <w:trPr>
          <w:jc w:val="center"/>
        </w:trPr>
        <w:tc>
          <w:tcPr>
            <w:tcW w:w="2381" w:type="dxa"/>
          </w:tcPr>
          <w:p w:rsidR="00041B06" w:rsidRPr="00F22866" w:rsidRDefault="00291997" w:rsidP="0039567E">
            <w:pPr>
              <w:pStyle w:val="Cols"/>
              <w:tabs>
                <w:tab w:val="left" w:pos="413"/>
              </w:tabs>
              <w:rPr>
                <w:lang w:val="en-IN"/>
              </w:rPr>
            </w:pPr>
            <w:r w:rsidRPr="00CA240B">
              <w:t>People of the Son</w:t>
            </w:r>
          </w:p>
        </w:tc>
        <w:tc>
          <w:tcPr>
            <w:tcW w:w="2268" w:type="dxa"/>
          </w:tcPr>
          <w:p w:rsidR="00041B06" w:rsidRPr="00F22866" w:rsidRDefault="00041B06" w:rsidP="0039567E">
            <w:pPr>
              <w:pStyle w:val="Cols"/>
              <w:rPr>
                <w:lang w:val="en-IN"/>
              </w:rPr>
            </w:pPr>
          </w:p>
        </w:tc>
        <w:tc>
          <w:tcPr>
            <w:tcW w:w="5386" w:type="dxa"/>
          </w:tcPr>
          <w:p w:rsidR="00041B06" w:rsidRPr="00F22866" w:rsidRDefault="00291997" w:rsidP="007C4C05">
            <w:pPr>
              <w:pStyle w:val="Cols"/>
              <w:jc w:val="both"/>
              <w:rPr>
                <w:lang w:val="en-IN"/>
              </w:rPr>
            </w:pPr>
            <w:r w:rsidRPr="00CA240B">
              <w:t>Christians.</w:t>
            </w:r>
          </w:p>
        </w:tc>
      </w:tr>
    </w:tbl>
    <w:p w:rsidR="0092242C" w:rsidRPr="00CA240B" w:rsidRDefault="0092242C" w:rsidP="0092242C">
      <w:r w:rsidRPr="00CA240B">
        <w:br w:type="page"/>
      </w:r>
    </w:p>
    <w:p w:rsidR="00182FFA" w:rsidRPr="00383F16" w:rsidRDefault="00182FFA" w:rsidP="00D16158">
      <w:pPr>
        <w:pStyle w:val="Cols"/>
      </w:pPr>
      <w:r w:rsidRPr="00D16158">
        <w:rPr>
          <w:i/>
          <w:iCs/>
        </w:rPr>
        <w:lastRenderedPageBreak/>
        <w:t>Persia, 19th century</w:t>
      </w:r>
      <w:r w:rsidR="00D81246" w:rsidRPr="00D16158">
        <w:rPr>
          <w:i/>
          <w:iCs/>
        </w:rPr>
        <w:t xml:space="preserve">:  </w:t>
      </w:r>
      <w:r w:rsidRPr="00D16158">
        <w:rPr>
          <w:i/>
          <w:iCs/>
        </w:rPr>
        <w:t>administrative divisions and capitals</w:t>
      </w:r>
      <w:r w:rsidRPr="00383F16">
        <w:t>:</w:t>
      </w:r>
    </w:p>
    <w:tbl>
      <w:tblPr>
        <w:tblStyle w:val="TableGrid"/>
        <w:tblW w:w="0" w:type="auto"/>
        <w:jc w:val="center"/>
        <w:tblLook w:val="04A0" w:firstRow="1" w:lastRow="0" w:firstColumn="1" w:lastColumn="0" w:noHBand="0" w:noVBand="1"/>
      </w:tblPr>
      <w:tblGrid>
        <w:gridCol w:w="3828"/>
        <w:gridCol w:w="2835"/>
        <w:gridCol w:w="2665"/>
      </w:tblGrid>
      <w:tr w:rsidR="003C24AB" w:rsidRPr="003C24AB" w:rsidTr="009962FA">
        <w:trPr>
          <w:jc w:val="center"/>
        </w:trPr>
        <w:tc>
          <w:tcPr>
            <w:tcW w:w="3828" w:type="dxa"/>
          </w:tcPr>
          <w:p w:rsidR="003C24AB" w:rsidRPr="003C24AB" w:rsidRDefault="003C24AB" w:rsidP="003C24AB">
            <w:pPr>
              <w:spacing w:before="120"/>
            </w:pPr>
            <w:r w:rsidRPr="003C24AB">
              <w:t>Á</w:t>
            </w:r>
            <w:r w:rsidRPr="0068350F">
              <w:rPr>
                <w:u w:val="single"/>
              </w:rPr>
              <w:t>dh</w:t>
            </w:r>
            <w:r w:rsidRPr="003C24AB">
              <w:t>irbáyján—Tabríz</w:t>
            </w:r>
          </w:p>
        </w:tc>
        <w:tc>
          <w:tcPr>
            <w:tcW w:w="2835" w:type="dxa"/>
          </w:tcPr>
          <w:p w:rsidR="003C24AB" w:rsidRPr="003C24AB" w:rsidRDefault="003C24AB" w:rsidP="003C24AB">
            <w:pPr>
              <w:spacing w:before="120"/>
            </w:pPr>
            <w:r w:rsidRPr="003C24AB">
              <w:t>Oz-air-buy-John</w:t>
            </w:r>
          </w:p>
        </w:tc>
        <w:tc>
          <w:tcPr>
            <w:tcW w:w="2665" w:type="dxa"/>
          </w:tcPr>
          <w:p w:rsidR="003C24AB" w:rsidRPr="003C24AB" w:rsidRDefault="003C24AB" w:rsidP="003C24AB">
            <w:pPr>
              <w:spacing w:before="120"/>
            </w:pPr>
            <w:r w:rsidRPr="003C24AB">
              <w:t>Tab-reez</w:t>
            </w:r>
          </w:p>
        </w:tc>
      </w:tr>
      <w:tr w:rsidR="003C24AB" w:rsidRPr="003C24AB" w:rsidTr="009962FA">
        <w:trPr>
          <w:jc w:val="center"/>
        </w:trPr>
        <w:tc>
          <w:tcPr>
            <w:tcW w:w="3828" w:type="dxa"/>
          </w:tcPr>
          <w:p w:rsidR="003C24AB" w:rsidRPr="003C24AB" w:rsidRDefault="003C24AB" w:rsidP="003C24AB">
            <w:pPr>
              <w:spacing w:before="120"/>
            </w:pPr>
            <w:r w:rsidRPr="0068350F">
              <w:rPr>
                <w:u w:val="single"/>
              </w:rPr>
              <w:t>Kh</w:t>
            </w:r>
            <w:r w:rsidRPr="003C24AB">
              <w:t>urásán &amp; Sístán—Ma</w:t>
            </w:r>
            <w:r w:rsidRPr="0068350F">
              <w:rPr>
                <w:u w:val="single"/>
              </w:rPr>
              <w:t>sh</w:t>
            </w:r>
            <w:r w:rsidRPr="003C24AB">
              <w:t>had</w:t>
            </w:r>
          </w:p>
        </w:tc>
        <w:tc>
          <w:tcPr>
            <w:tcW w:w="2835" w:type="dxa"/>
          </w:tcPr>
          <w:p w:rsidR="003C24AB" w:rsidRPr="003C24AB" w:rsidRDefault="003C24AB" w:rsidP="003C24AB">
            <w:pPr>
              <w:spacing w:before="120"/>
            </w:pPr>
            <w:r w:rsidRPr="003C24AB">
              <w:t>core-aw-sawn; seess-tawn</w:t>
            </w:r>
          </w:p>
        </w:tc>
        <w:tc>
          <w:tcPr>
            <w:tcW w:w="2665" w:type="dxa"/>
          </w:tcPr>
          <w:p w:rsidR="003C24AB" w:rsidRPr="003C24AB" w:rsidRDefault="003C24AB" w:rsidP="003C24AB">
            <w:pPr>
              <w:spacing w:before="120"/>
            </w:pPr>
            <w:r w:rsidRPr="003C24AB">
              <w:t>Mash-had</w:t>
            </w:r>
          </w:p>
        </w:tc>
      </w:tr>
      <w:tr w:rsidR="003C24AB" w:rsidRPr="003C24AB" w:rsidTr="009962FA">
        <w:trPr>
          <w:jc w:val="center"/>
        </w:trPr>
        <w:tc>
          <w:tcPr>
            <w:tcW w:w="3828" w:type="dxa"/>
          </w:tcPr>
          <w:p w:rsidR="003C24AB" w:rsidRPr="003C24AB" w:rsidRDefault="003C24AB" w:rsidP="003C24AB">
            <w:pPr>
              <w:spacing w:before="120"/>
            </w:pPr>
            <w:r w:rsidRPr="003C24AB">
              <w:t>Ṭihrán &amp; dependencies—Ṭihrán</w:t>
            </w:r>
          </w:p>
        </w:tc>
        <w:tc>
          <w:tcPr>
            <w:tcW w:w="2835" w:type="dxa"/>
          </w:tcPr>
          <w:p w:rsidR="003C24AB" w:rsidRPr="003C24AB" w:rsidRDefault="003C24AB" w:rsidP="003C24AB">
            <w:pPr>
              <w:spacing w:before="120"/>
            </w:pPr>
            <w:r w:rsidRPr="003C24AB">
              <w:t>teh-Ron</w:t>
            </w:r>
          </w:p>
        </w:tc>
        <w:tc>
          <w:tcPr>
            <w:tcW w:w="2665" w:type="dxa"/>
          </w:tcPr>
          <w:p w:rsidR="003C24AB" w:rsidRPr="003C24AB" w:rsidRDefault="003C24AB" w:rsidP="003C24AB">
            <w:pPr>
              <w:spacing w:before="120"/>
            </w:pPr>
            <w:r w:rsidRPr="003C24AB">
              <w:t>Teh-Ron</w:t>
            </w:r>
          </w:p>
        </w:tc>
      </w:tr>
      <w:tr w:rsidR="003C24AB" w:rsidRPr="003C24AB" w:rsidTr="009962FA">
        <w:trPr>
          <w:jc w:val="center"/>
        </w:trPr>
        <w:tc>
          <w:tcPr>
            <w:tcW w:w="3828" w:type="dxa"/>
          </w:tcPr>
          <w:p w:rsidR="003C24AB" w:rsidRPr="003C24AB" w:rsidRDefault="003C24AB" w:rsidP="003C24AB">
            <w:pPr>
              <w:spacing w:before="120"/>
            </w:pPr>
            <w:r w:rsidRPr="003C24AB">
              <w:t>Fárs—</w:t>
            </w:r>
            <w:r w:rsidRPr="0068350F">
              <w:rPr>
                <w:u w:val="single"/>
              </w:rPr>
              <w:t>Sh</w:t>
            </w:r>
            <w:r w:rsidRPr="003C24AB">
              <w:t>íráz</w:t>
            </w:r>
          </w:p>
        </w:tc>
        <w:tc>
          <w:tcPr>
            <w:tcW w:w="2835" w:type="dxa"/>
          </w:tcPr>
          <w:p w:rsidR="003C24AB" w:rsidRPr="003C24AB" w:rsidRDefault="003C24AB" w:rsidP="003C24AB">
            <w:pPr>
              <w:spacing w:before="120"/>
            </w:pPr>
            <w:r w:rsidRPr="003C24AB">
              <w:t>fárss</w:t>
            </w:r>
          </w:p>
        </w:tc>
        <w:tc>
          <w:tcPr>
            <w:tcW w:w="2665" w:type="dxa"/>
          </w:tcPr>
          <w:p w:rsidR="003C24AB" w:rsidRPr="003C24AB" w:rsidRDefault="003C24AB" w:rsidP="003C24AB">
            <w:pPr>
              <w:spacing w:before="120"/>
            </w:pPr>
            <w:r w:rsidRPr="003C24AB">
              <w:t>She-Roz</w:t>
            </w:r>
          </w:p>
        </w:tc>
      </w:tr>
      <w:tr w:rsidR="003C24AB" w:rsidRPr="003C24AB" w:rsidTr="009962FA">
        <w:trPr>
          <w:jc w:val="center"/>
        </w:trPr>
        <w:tc>
          <w:tcPr>
            <w:tcW w:w="3828" w:type="dxa"/>
          </w:tcPr>
          <w:p w:rsidR="003C24AB" w:rsidRPr="003C24AB" w:rsidRDefault="003C24AB" w:rsidP="003C24AB">
            <w:pPr>
              <w:spacing w:before="120"/>
            </w:pPr>
            <w:r w:rsidRPr="003C24AB">
              <w:t>Iṣfahán, dependencies—Iṣfahán</w:t>
            </w:r>
          </w:p>
        </w:tc>
        <w:tc>
          <w:tcPr>
            <w:tcW w:w="2835" w:type="dxa"/>
          </w:tcPr>
          <w:p w:rsidR="003C24AB" w:rsidRPr="003C24AB" w:rsidRDefault="003C24AB" w:rsidP="003C24AB">
            <w:pPr>
              <w:spacing w:before="120"/>
            </w:pPr>
            <w:r w:rsidRPr="003C24AB">
              <w:t>ess-fa-hawn</w:t>
            </w:r>
          </w:p>
        </w:tc>
        <w:tc>
          <w:tcPr>
            <w:tcW w:w="2665" w:type="dxa"/>
          </w:tcPr>
          <w:p w:rsidR="003C24AB" w:rsidRPr="003C24AB" w:rsidRDefault="003C24AB" w:rsidP="003C24AB">
            <w:pPr>
              <w:spacing w:before="120"/>
            </w:pPr>
            <w:r w:rsidRPr="003C24AB">
              <w:t>Ess-fa-hawn</w:t>
            </w:r>
          </w:p>
        </w:tc>
      </w:tr>
      <w:tr w:rsidR="003C24AB" w:rsidRPr="003C24AB" w:rsidTr="009962FA">
        <w:trPr>
          <w:jc w:val="center"/>
        </w:trPr>
        <w:tc>
          <w:tcPr>
            <w:tcW w:w="3828" w:type="dxa"/>
          </w:tcPr>
          <w:p w:rsidR="003C24AB" w:rsidRPr="003C24AB" w:rsidRDefault="003C24AB" w:rsidP="00D16158">
            <w:pPr>
              <w:spacing w:before="120"/>
            </w:pPr>
            <w:r w:rsidRPr="003C24AB">
              <w:t>Kirmán &amp; Persian Balú</w:t>
            </w:r>
            <w:r w:rsidRPr="0068350F">
              <w:rPr>
                <w:u w:val="single"/>
              </w:rPr>
              <w:t>ch</w:t>
            </w:r>
            <w:r w:rsidRPr="003C24AB">
              <w:t>istán—Kirmán</w:t>
            </w:r>
          </w:p>
        </w:tc>
        <w:tc>
          <w:tcPr>
            <w:tcW w:w="2835" w:type="dxa"/>
          </w:tcPr>
          <w:p w:rsidR="003C24AB" w:rsidRPr="003C24AB" w:rsidRDefault="003C24AB" w:rsidP="00D16158">
            <w:pPr>
              <w:spacing w:before="120"/>
            </w:pPr>
            <w:r w:rsidRPr="003C24AB">
              <w:t>care-mown</w:t>
            </w:r>
            <w:r w:rsidR="00D16158">
              <w:t xml:space="preserve"> </w:t>
            </w:r>
            <w:r w:rsidRPr="003C24AB">
              <w:t>ba-loo-chess-tawn</w:t>
            </w:r>
          </w:p>
        </w:tc>
        <w:tc>
          <w:tcPr>
            <w:tcW w:w="2665" w:type="dxa"/>
          </w:tcPr>
          <w:p w:rsidR="003C24AB" w:rsidRPr="003C24AB" w:rsidRDefault="003C24AB" w:rsidP="003C24AB">
            <w:pPr>
              <w:spacing w:before="120"/>
            </w:pPr>
            <w:r w:rsidRPr="003C24AB">
              <w:t>Care-mawn</w:t>
            </w:r>
          </w:p>
        </w:tc>
      </w:tr>
      <w:tr w:rsidR="003C24AB" w:rsidRPr="003C24AB" w:rsidTr="009962FA">
        <w:trPr>
          <w:jc w:val="center"/>
        </w:trPr>
        <w:tc>
          <w:tcPr>
            <w:tcW w:w="3828" w:type="dxa"/>
          </w:tcPr>
          <w:p w:rsidR="003C24AB" w:rsidRPr="003C24AB" w:rsidRDefault="003C24AB" w:rsidP="003C24AB">
            <w:pPr>
              <w:spacing w:before="120"/>
            </w:pPr>
            <w:r w:rsidRPr="003C24AB">
              <w:t>‘Arabistán—</w:t>
            </w:r>
            <w:r w:rsidRPr="0068350F">
              <w:rPr>
                <w:u w:val="single"/>
              </w:rPr>
              <w:t>Sh</w:t>
            </w:r>
            <w:r w:rsidRPr="003C24AB">
              <w:t>ú</w:t>
            </w:r>
            <w:r w:rsidRPr="0068350F">
              <w:rPr>
                <w:u w:val="single"/>
              </w:rPr>
              <w:t>sh</w:t>
            </w:r>
            <w:r w:rsidRPr="003C24AB">
              <w:t>tar</w:t>
            </w:r>
          </w:p>
        </w:tc>
        <w:tc>
          <w:tcPr>
            <w:tcW w:w="2835" w:type="dxa"/>
          </w:tcPr>
          <w:p w:rsidR="003C24AB" w:rsidRPr="003C24AB" w:rsidRDefault="003C24AB" w:rsidP="003C24AB">
            <w:pPr>
              <w:spacing w:before="120"/>
            </w:pPr>
            <w:r w:rsidRPr="003C24AB">
              <w:t>arab-ess-tawn</w:t>
            </w:r>
          </w:p>
        </w:tc>
        <w:tc>
          <w:tcPr>
            <w:tcW w:w="2665" w:type="dxa"/>
          </w:tcPr>
          <w:p w:rsidR="003C24AB" w:rsidRPr="003C24AB" w:rsidRDefault="003C24AB" w:rsidP="003C24AB">
            <w:pPr>
              <w:spacing w:before="120"/>
            </w:pPr>
            <w:r w:rsidRPr="003C24AB">
              <w:t>Shoe-sh-tar (ar as in Harry)</w:t>
            </w:r>
          </w:p>
        </w:tc>
      </w:tr>
      <w:tr w:rsidR="003C24AB" w:rsidRPr="003C24AB" w:rsidTr="009962FA">
        <w:trPr>
          <w:jc w:val="center"/>
        </w:trPr>
        <w:tc>
          <w:tcPr>
            <w:tcW w:w="3828" w:type="dxa"/>
          </w:tcPr>
          <w:p w:rsidR="003C24AB" w:rsidRPr="003C24AB" w:rsidRDefault="003C24AB" w:rsidP="0068350F">
            <w:pPr>
              <w:spacing w:before="120"/>
            </w:pPr>
            <w:r w:rsidRPr="003C24AB">
              <w:t xml:space="preserve">Gílán &amp; </w:t>
            </w:r>
            <w:r w:rsidR="0068350F">
              <w:t>Ṭ</w:t>
            </w:r>
            <w:r w:rsidRPr="003C24AB">
              <w:t>áli</w:t>
            </w:r>
            <w:r w:rsidRPr="0068350F">
              <w:rPr>
                <w:u w:val="single"/>
              </w:rPr>
              <w:t>sh</w:t>
            </w:r>
            <w:r w:rsidRPr="003C24AB">
              <w:t>—Ra</w:t>
            </w:r>
            <w:r w:rsidRPr="0068350F">
              <w:rPr>
                <w:u w:val="single"/>
              </w:rPr>
              <w:t>sh</w:t>
            </w:r>
            <w:r w:rsidRPr="003C24AB">
              <w:t>t</w:t>
            </w:r>
          </w:p>
        </w:tc>
        <w:tc>
          <w:tcPr>
            <w:tcW w:w="2835" w:type="dxa"/>
          </w:tcPr>
          <w:p w:rsidR="003C24AB" w:rsidRPr="003C24AB" w:rsidRDefault="003C24AB" w:rsidP="003C24AB">
            <w:pPr>
              <w:spacing w:before="120"/>
            </w:pPr>
            <w:r w:rsidRPr="003C24AB">
              <w:t>gie-lawn &amp; taw-lesh</w:t>
            </w:r>
          </w:p>
        </w:tc>
        <w:tc>
          <w:tcPr>
            <w:tcW w:w="2665" w:type="dxa"/>
          </w:tcPr>
          <w:p w:rsidR="003C24AB" w:rsidRPr="003C24AB" w:rsidRDefault="003C24AB" w:rsidP="003C24AB">
            <w:pPr>
              <w:spacing w:before="120"/>
            </w:pPr>
            <w:r w:rsidRPr="003C24AB">
              <w:t>Rash-t</w:t>
            </w:r>
          </w:p>
        </w:tc>
      </w:tr>
      <w:tr w:rsidR="003C24AB" w:rsidRPr="003C24AB" w:rsidTr="009962FA">
        <w:trPr>
          <w:jc w:val="center"/>
        </w:trPr>
        <w:tc>
          <w:tcPr>
            <w:tcW w:w="3828" w:type="dxa"/>
          </w:tcPr>
          <w:p w:rsidR="003C24AB" w:rsidRPr="003C24AB" w:rsidRDefault="003C24AB" w:rsidP="003C24AB">
            <w:pPr>
              <w:spacing w:before="120"/>
            </w:pPr>
            <w:r w:rsidRPr="003C24AB">
              <w:t>Mázindarán—Ámul</w:t>
            </w:r>
          </w:p>
        </w:tc>
        <w:tc>
          <w:tcPr>
            <w:tcW w:w="2835" w:type="dxa"/>
          </w:tcPr>
          <w:p w:rsidR="003C24AB" w:rsidRPr="003C24AB" w:rsidRDefault="003C24AB" w:rsidP="003C24AB">
            <w:pPr>
              <w:spacing w:before="120"/>
            </w:pPr>
            <w:r w:rsidRPr="003C24AB">
              <w:t>maw-zen-da-Ron</w:t>
            </w:r>
          </w:p>
        </w:tc>
        <w:tc>
          <w:tcPr>
            <w:tcW w:w="2665" w:type="dxa"/>
          </w:tcPr>
          <w:p w:rsidR="003C24AB" w:rsidRPr="003C24AB" w:rsidRDefault="003C24AB" w:rsidP="003C24AB">
            <w:pPr>
              <w:spacing w:before="120"/>
            </w:pPr>
            <w:r w:rsidRPr="003C24AB">
              <w:t>Awmol</w:t>
            </w:r>
          </w:p>
        </w:tc>
      </w:tr>
      <w:tr w:rsidR="003C24AB" w:rsidRPr="003C24AB" w:rsidTr="009962FA">
        <w:trPr>
          <w:jc w:val="center"/>
        </w:trPr>
        <w:tc>
          <w:tcPr>
            <w:tcW w:w="3828" w:type="dxa"/>
          </w:tcPr>
          <w:p w:rsidR="003C24AB" w:rsidRPr="003C24AB" w:rsidRDefault="003C24AB" w:rsidP="003C24AB">
            <w:pPr>
              <w:spacing w:before="120"/>
            </w:pPr>
            <w:r w:rsidRPr="003C24AB">
              <w:t>Yazd, dependencies—Yazd</w:t>
            </w:r>
          </w:p>
        </w:tc>
        <w:tc>
          <w:tcPr>
            <w:tcW w:w="2835" w:type="dxa"/>
          </w:tcPr>
          <w:p w:rsidR="003C24AB" w:rsidRPr="003C24AB" w:rsidRDefault="003C24AB" w:rsidP="003C24AB">
            <w:pPr>
              <w:spacing w:before="120"/>
            </w:pPr>
            <w:r w:rsidRPr="003C24AB">
              <w:t>rhymes with jazzed</w:t>
            </w:r>
          </w:p>
        </w:tc>
        <w:tc>
          <w:tcPr>
            <w:tcW w:w="2665" w:type="dxa"/>
          </w:tcPr>
          <w:p w:rsidR="003C24AB" w:rsidRPr="003C24AB" w:rsidRDefault="003C24AB" w:rsidP="003C24AB">
            <w:pPr>
              <w:spacing w:before="120"/>
            </w:pPr>
            <w:r w:rsidRPr="003C24AB">
              <w:t>rhymes with jazzed</w:t>
            </w:r>
          </w:p>
        </w:tc>
      </w:tr>
      <w:tr w:rsidR="003C24AB" w:rsidRPr="003C24AB" w:rsidTr="009962FA">
        <w:trPr>
          <w:jc w:val="center"/>
        </w:trPr>
        <w:tc>
          <w:tcPr>
            <w:tcW w:w="3828" w:type="dxa"/>
          </w:tcPr>
          <w:p w:rsidR="003C24AB" w:rsidRPr="003C24AB" w:rsidRDefault="003C24AB" w:rsidP="00D16158">
            <w:pPr>
              <w:spacing w:before="120"/>
            </w:pPr>
            <w:r w:rsidRPr="003C24AB">
              <w:t>Persian Gulf Littoral &amp;</w:t>
            </w:r>
            <w:r w:rsidR="00D16158">
              <w:t xml:space="preserve"> </w:t>
            </w:r>
            <w:r w:rsidRPr="003C24AB">
              <w:t>Islands—Bú</w:t>
            </w:r>
            <w:r w:rsidRPr="0068350F">
              <w:rPr>
                <w:u w:val="single"/>
              </w:rPr>
              <w:t>sh</w:t>
            </w:r>
            <w:r w:rsidRPr="003C24AB">
              <w:t>ihr</w:t>
            </w:r>
          </w:p>
        </w:tc>
        <w:tc>
          <w:tcPr>
            <w:tcW w:w="2835" w:type="dxa"/>
          </w:tcPr>
          <w:p w:rsidR="003C24AB" w:rsidRPr="003C24AB" w:rsidRDefault="003C24AB" w:rsidP="003C24AB">
            <w:pPr>
              <w:spacing w:before="120"/>
            </w:pPr>
          </w:p>
        </w:tc>
        <w:tc>
          <w:tcPr>
            <w:tcW w:w="2665" w:type="dxa"/>
          </w:tcPr>
          <w:p w:rsidR="003C24AB" w:rsidRPr="003C24AB" w:rsidRDefault="003C24AB" w:rsidP="003C24AB">
            <w:pPr>
              <w:spacing w:before="120"/>
            </w:pPr>
            <w:r w:rsidRPr="003C24AB">
              <w:t>Boo-sheh-r</w:t>
            </w:r>
          </w:p>
        </w:tc>
      </w:tr>
      <w:tr w:rsidR="00D16158" w:rsidRPr="003C24AB" w:rsidTr="009962FA">
        <w:trPr>
          <w:jc w:val="center"/>
        </w:trPr>
        <w:tc>
          <w:tcPr>
            <w:tcW w:w="3828" w:type="dxa"/>
          </w:tcPr>
          <w:p w:rsidR="00D16158" w:rsidRPr="003C24AB" w:rsidRDefault="00D16158" w:rsidP="00D16158">
            <w:pPr>
              <w:spacing w:before="120"/>
            </w:pPr>
            <w:r w:rsidRPr="00383F16">
              <w:t>Pí</w:t>
            </w:r>
            <w:r w:rsidRPr="0068350F">
              <w:rPr>
                <w:u w:val="single"/>
              </w:rPr>
              <w:t>sh</w:t>
            </w:r>
            <w:r w:rsidRPr="00383F16">
              <w:t>ki</w:t>
            </w:r>
            <w:r w:rsidRPr="0068350F">
              <w:rPr>
                <w:u w:val="single"/>
              </w:rPr>
              <w:t>sh</w:t>
            </w:r>
          </w:p>
        </w:tc>
        <w:tc>
          <w:tcPr>
            <w:tcW w:w="2835" w:type="dxa"/>
          </w:tcPr>
          <w:p w:rsidR="00D16158" w:rsidRPr="003C24AB" w:rsidRDefault="00D16158" w:rsidP="003C24AB">
            <w:pPr>
              <w:spacing w:before="120"/>
            </w:pPr>
            <w:r w:rsidRPr="00383F16">
              <w:t>peesh-kesh</w:t>
            </w:r>
          </w:p>
        </w:tc>
        <w:tc>
          <w:tcPr>
            <w:tcW w:w="2665" w:type="dxa"/>
          </w:tcPr>
          <w:p w:rsidR="00D16158" w:rsidRPr="003C24AB" w:rsidRDefault="00D16158" w:rsidP="003C24AB">
            <w:pPr>
              <w:spacing w:before="120"/>
            </w:pPr>
            <w:r w:rsidRPr="00383F16">
              <w:t>Present, tip, douceur.</w:t>
            </w:r>
          </w:p>
        </w:tc>
      </w:tr>
    </w:tbl>
    <w:p w:rsidR="00182FFA" w:rsidRPr="00383F16" w:rsidRDefault="00B80ACA" w:rsidP="00D16158">
      <w:pPr>
        <w:spacing w:before="120" w:after="120"/>
        <w:jc w:val="center"/>
      </w:pPr>
      <w:r>
        <w:rPr>
          <w:noProof/>
          <w:lang w:val="en-IN" w:eastAsia="en-IN"/>
          <w14:numForm w14:val="default"/>
          <w14:numSpacing w14:val="default"/>
        </w:rPr>
        <w:drawing>
          <wp:inline distT="0" distB="0" distL="0" distR="0" wp14:anchorId="0401C6DE" wp14:editId="5336F3C3">
            <wp:extent cx="352603" cy="487200"/>
            <wp:effectExtent l="0" t="0" r="9525" b="825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emf"/>
                    <pic:cNvPicPr/>
                  </pic:nvPicPr>
                  <pic:blipFill>
                    <a:blip r:embed="rId30">
                      <a:extLst>
                        <a:ext uri="{28A0092B-C50C-407E-A947-70E740481C1C}">
                          <a14:useLocalDpi xmlns:a14="http://schemas.microsoft.com/office/drawing/2010/main" val="0"/>
                        </a:ext>
                      </a:extLst>
                    </a:blip>
                    <a:stretch>
                      <a:fillRect/>
                    </a:stretch>
                  </pic:blipFill>
                  <pic:spPr>
                    <a:xfrm>
                      <a:off x="0" y="0"/>
                      <a:ext cx="352603" cy="48720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2381"/>
        <w:gridCol w:w="2268"/>
        <w:gridCol w:w="5386"/>
      </w:tblGrid>
      <w:tr w:rsidR="00E35B06" w:rsidRPr="00C55E2E" w:rsidTr="0039567E">
        <w:trPr>
          <w:jc w:val="center"/>
        </w:trPr>
        <w:tc>
          <w:tcPr>
            <w:tcW w:w="2381" w:type="dxa"/>
          </w:tcPr>
          <w:p w:rsidR="00E35B06" w:rsidRDefault="009962FA" w:rsidP="0039567E">
            <w:pPr>
              <w:pStyle w:val="Cols"/>
            </w:pPr>
            <w:r w:rsidRPr="00383F16">
              <w:t>Qádí</w:t>
            </w:r>
          </w:p>
        </w:tc>
        <w:tc>
          <w:tcPr>
            <w:tcW w:w="2268" w:type="dxa"/>
          </w:tcPr>
          <w:p w:rsidR="00E35B06" w:rsidRPr="00D0702D" w:rsidRDefault="009962FA" w:rsidP="0039567E">
            <w:pPr>
              <w:pStyle w:val="Cols"/>
              <w:rPr>
                <w:lang w:val="es-ES_tradnl"/>
              </w:rPr>
            </w:pPr>
            <w:r w:rsidRPr="00383F16">
              <w:t>caw-zee</w:t>
            </w:r>
          </w:p>
        </w:tc>
        <w:tc>
          <w:tcPr>
            <w:tcW w:w="5386" w:type="dxa"/>
          </w:tcPr>
          <w:p w:rsidR="00E35B06" w:rsidRPr="00C55E2E" w:rsidRDefault="009962FA" w:rsidP="007C4C05">
            <w:pPr>
              <w:pStyle w:val="Cols"/>
              <w:jc w:val="both"/>
              <w:rPr>
                <w:lang w:val="en-IN"/>
              </w:rPr>
            </w:pPr>
            <w:r w:rsidRPr="00383F16">
              <w:t>Judge.</w:t>
            </w:r>
          </w:p>
        </w:tc>
      </w:tr>
      <w:tr w:rsidR="00E35B06" w:rsidRPr="00D0702D" w:rsidTr="0039567E">
        <w:trPr>
          <w:jc w:val="center"/>
        </w:trPr>
        <w:tc>
          <w:tcPr>
            <w:tcW w:w="2381" w:type="dxa"/>
          </w:tcPr>
          <w:p w:rsidR="00E35B06" w:rsidRPr="00565F2B" w:rsidRDefault="009962FA" w:rsidP="0039567E">
            <w:pPr>
              <w:pStyle w:val="Cols"/>
              <w:rPr>
                <w:lang w:val="en-IN"/>
              </w:rPr>
            </w:pPr>
            <w:r w:rsidRPr="00383F16">
              <w:t>Qádiríyyih Order</w:t>
            </w:r>
          </w:p>
        </w:tc>
        <w:tc>
          <w:tcPr>
            <w:tcW w:w="2268" w:type="dxa"/>
          </w:tcPr>
          <w:p w:rsidR="00E35B06" w:rsidRPr="00D0702D" w:rsidRDefault="009962FA" w:rsidP="0039567E">
            <w:pPr>
              <w:pStyle w:val="Cols"/>
              <w:rPr>
                <w:lang w:val="en-IN"/>
              </w:rPr>
            </w:pPr>
            <w:r w:rsidRPr="00383F16">
              <w:t>cow-dare-ee-yeh</w:t>
            </w:r>
          </w:p>
        </w:tc>
        <w:tc>
          <w:tcPr>
            <w:tcW w:w="5386" w:type="dxa"/>
          </w:tcPr>
          <w:p w:rsidR="00E35B06" w:rsidRPr="00D0702D" w:rsidRDefault="009962FA" w:rsidP="007C4C05">
            <w:pPr>
              <w:pStyle w:val="Cols"/>
              <w:jc w:val="both"/>
              <w:rPr>
                <w:lang w:val="en-IN"/>
              </w:rPr>
            </w:pPr>
            <w:r w:rsidRPr="00383F16">
              <w:t xml:space="preserve">Order of dervishes founded by </w:t>
            </w:r>
            <w:r>
              <w:t>‘</w:t>
            </w:r>
            <w:r w:rsidRPr="00383F16">
              <w:t>Abdu</w:t>
            </w:r>
            <w:r>
              <w:t>’</w:t>
            </w:r>
            <w:r w:rsidRPr="00383F16">
              <w:t>l-Qádir-i-Gílání</w:t>
            </w:r>
            <w:r>
              <w:t xml:space="preserve"> </w:t>
            </w:r>
            <w:r w:rsidRPr="00006072">
              <w:rPr>
                <w:sz w:val="18"/>
                <w:szCs w:val="18"/>
              </w:rPr>
              <w:t>CE</w:t>
            </w:r>
            <w:r>
              <w:t xml:space="preserve"> </w:t>
            </w:r>
            <w:r w:rsidRPr="00383F16">
              <w:t>1077</w:t>
            </w:r>
            <w:r>
              <w:t>–</w:t>
            </w:r>
            <w:r w:rsidRPr="00383F16">
              <w:t>1166</w:t>
            </w:r>
            <w:r>
              <w:t xml:space="preserve">.  </w:t>
            </w:r>
            <w:r w:rsidRPr="00383F16">
              <w:t xml:space="preserve">Descendant of </w:t>
            </w:r>
            <w:r>
              <w:t>‘</w:t>
            </w:r>
            <w:r w:rsidRPr="00383F16">
              <w:t>Alí, patron saint of the</w:t>
            </w:r>
            <w:r>
              <w:t xml:space="preserve"> </w:t>
            </w:r>
            <w:r w:rsidRPr="00383F16">
              <w:t>Kurds, venerated among Indian Sunn</w:t>
            </w:r>
            <w:r>
              <w:t>i</w:t>
            </w:r>
            <w:r w:rsidRPr="00383F16">
              <w:t>s,</w:t>
            </w:r>
            <w:r>
              <w:rPr>
                <w:rStyle w:val="FootnoteReference"/>
              </w:rPr>
              <w:footnoteReference w:id="19"/>
            </w:r>
            <w:r w:rsidRPr="00383F16">
              <w:t xml:space="preserve"> called </w:t>
            </w:r>
            <w:r>
              <w:t>“</w:t>
            </w:r>
            <w:r w:rsidRPr="002B3F45">
              <w:rPr>
                <w:u w:val="single"/>
              </w:rPr>
              <w:t>Gh</w:t>
            </w:r>
            <w:r w:rsidRPr="00383F16">
              <w:t>aw</w:t>
            </w:r>
            <w:r w:rsidRPr="002B3F45">
              <w:rPr>
                <w:u w:val="single"/>
              </w:rPr>
              <w:t>th</w:t>
            </w:r>
            <w:r w:rsidRPr="00383F16">
              <w:t>-i-A</w:t>
            </w:r>
            <w:r>
              <w:t>‘ẓ</w:t>
            </w:r>
            <w:r w:rsidRPr="00383F16">
              <w:t>am</w:t>
            </w:r>
            <w:r>
              <w:t>”,</w:t>
            </w:r>
            <w:r w:rsidRPr="00383F16">
              <w:t xml:space="preserve"> his influence extends to India</w:t>
            </w:r>
            <w:r>
              <w:t xml:space="preserve"> </w:t>
            </w:r>
            <w:r w:rsidRPr="00383F16">
              <w:t>and China.</w:t>
            </w:r>
          </w:p>
        </w:tc>
      </w:tr>
      <w:tr w:rsidR="00E35B06" w:rsidRPr="00F22866" w:rsidTr="0039567E">
        <w:trPr>
          <w:jc w:val="center"/>
        </w:trPr>
        <w:tc>
          <w:tcPr>
            <w:tcW w:w="2381" w:type="dxa"/>
          </w:tcPr>
          <w:p w:rsidR="00E35B06" w:rsidRPr="00D0702D" w:rsidRDefault="009962FA" w:rsidP="0039567E">
            <w:pPr>
              <w:pStyle w:val="Cols"/>
              <w:rPr>
                <w:lang w:val="en-IN"/>
              </w:rPr>
            </w:pPr>
            <w:r w:rsidRPr="00383F16">
              <w:t>Qahru</w:t>
            </w:r>
            <w:r>
              <w:t>’</w:t>
            </w:r>
            <w:r w:rsidRPr="00383F16">
              <w:t>lláh</w:t>
            </w:r>
          </w:p>
        </w:tc>
        <w:tc>
          <w:tcPr>
            <w:tcW w:w="2268" w:type="dxa"/>
          </w:tcPr>
          <w:p w:rsidR="00E35B06" w:rsidRPr="00565F2B" w:rsidRDefault="009962FA" w:rsidP="0039567E">
            <w:pPr>
              <w:pStyle w:val="Cols"/>
              <w:rPr>
                <w:lang w:val="en-IN"/>
              </w:rPr>
            </w:pPr>
            <w:r w:rsidRPr="00383F16">
              <w:t>Kah-rol-láh</w:t>
            </w:r>
          </w:p>
        </w:tc>
        <w:tc>
          <w:tcPr>
            <w:tcW w:w="5386" w:type="dxa"/>
          </w:tcPr>
          <w:p w:rsidR="00E35B06" w:rsidRPr="00C43EF3" w:rsidRDefault="009962FA" w:rsidP="007C4C05">
            <w:pPr>
              <w:pStyle w:val="Cols"/>
              <w:jc w:val="both"/>
              <w:rPr>
                <w:lang w:val="en-IN"/>
              </w:rPr>
            </w:pPr>
            <w:r w:rsidRPr="00383F16">
              <w:t>Name given by the Báb to a dervish from India</w:t>
            </w:r>
            <w:r>
              <w:t>. (</w:t>
            </w:r>
            <w:r w:rsidRPr="00383F16">
              <w:t>DB 305)</w:t>
            </w:r>
          </w:p>
        </w:tc>
      </w:tr>
      <w:tr w:rsidR="00E35B06" w:rsidRPr="00F22866" w:rsidTr="0039567E">
        <w:trPr>
          <w:jc w:val="center"/>
        </w:trPr>
        <w:tc>
          <w:tcPr>
            <w:tcW w:w="2381" w:type="dxa"/>
          </w:tcPr>
          <w:p w:rsidR="00E35B06" w:rsidRPr="00565F2B" w:rsidRDefault="009962FA" w:rsidP="0039567E">
            <w:pPr>
              <w:pStyle w:val="Cols"/>
              <w:rPr>
                <w:lang w:val="en-IN"/>
              </w:rPr>
            </w:pPr>
            <w:r w:rsidRPr="00383F16">
              <w:t>Qahviy-i-Awl</w:t>
            </w:r>
            <w:r>
              <w:t>i</w:t>
            </w:r>
            <w:r w:rsidRPr="00383F16">
              <w:t>yá</w:t>
            </w:r>
            <w:r>
              <w:t>’</w:t>
            </w:r>
          </w:p>
        </w:tc>
        <w:tc>
          <w:tcPr>
            <w:tcW w:w="2268" w:type="dxa"/>
          </w:tcPr>
          <w:p w:rsidR="00E35B06" w:rsidRPr="00565F2B" w:rsidRDefault="009962FA" w:rsidP="009962FA">
            <w:pPr>
              <w:pStyle w:val="Cols"/>
              <w:rPr>
                <w:lang w:val="en-IN"/>
              </w:rPr>
            </w:pPr>
            <w:r w:rsidRPr="00383F16">
              <w:t>kah-vay-yeh-oh-lee-awe</w:t>
            </w:r>
          </w:p>
        </w:tc>
        <w:tc>
          <w:tcPr>
            <w:tcW w:w="5386" w:type="dxa"/>
          </w:tcPr>
          <w:p w:rsidR="00E35B06" w:rsidRPr="00F22866" w:rsidRDefault="009962FA" w:rsidP="007C4C05">
            <w:pPr>
              <w:pStyle w:val="Cols"/>
              <w:jc w:val="both"/>
              <w:rPr>
                <w:lang w:val="en-IN"/>
              </w:rPr>
            </w:pPr>
            <w:r w:rsidRPr="00383F16">
              <w:t xml:space="preserve">School attended by the Báb, </w:t>
            </w:r>
            <w:r w:rsidRPr="00DE5CE1">
              <w:rPr>
                <w:u w:val="single"/>
              </w:rPr>
              <w:t>Sh</w:t>
            </w:r>
            <w:r w:rsidRPr="00B11FBE">
              <w:t>íráz</w:t>
            </w:r>
            <w:r w:rsidRPr="00383F16">
              <w:t>.</w:t>
            </w:r>
          </w:p>
        </w:tc>
      </w:tr>
      <w:tr w:rsidR="00E35B06" w:rsidRPr="00F22866" w:rsidTr="0039567E">
        <w:trPr>
          <w:jc w:val="center"/>
        </w:trPr>
        <w:tc>
          <w:tcPr>
            <w:tcW w:w="2381" w:type="dxa"/>
          </w:tcPr>
          <w:p w:rsidR="00E35B06" w:rsidRPr="00F22866" w:rsidRDefault="009962FA" w:rsidP="0039567E">
            <w:pPr>
              <w:pStyle w:val="Cols"/>
              <w:rPr>
                <w:lang w:val="en-IN"/>
              </w:rPr>
            </w:pPr>
            <w:r w:rsidRPr="00383F16">
              <w:t>Qá</w:t>
            </w:r>
            <w:r>
              <w:t>’</w:t>
            </w:r>
            <w:r w:rsidRPr="00383F16">
              <w:t>im</w:t>
            </w:r>
          </w:p>
        </w:tc>
        <w:tc>
          <w:tcPr>
            <w:tcW w:w="2268" w:type="dxa"/>
          </w:tcPr>
          <w:p w:rsidR="00E35B06" w:rsidRPr="00F22866" w:rsidRDefault="009962FA" w:rsidP="0039567E">
            <w:pPr>
              <w:pStyle w:val="Cols"/>
              <w:rPr>
                <w:lang w:val="en-IN"/>
              </w:rPr>
            </w:pPr>
            <w:r w:rsidRPr="00383F16">
              <w:t>caw-</w:t>
            </w:r>
            <w:r>
              <w:t>’</w:t>
            </w:r>
            <w:r w:rsidRPr="00383F16">
              <w:t>em</w:t>
            </w:r>
          </w:p>
        </w:tc>
        <w:tc>
          <w:tcPr>
            <w:tcW w:w="5386" w:type="dxa"/>
          </w:tcPr>
          <w:p w:rsidR="00E35B06" w:rsidRPr="00F22866" w:rsidRDefault="009962FA" w:rsidP="007C4C05">
            <w:pPr>
              <w:pStyle w:val="Cols"/>
              <w:jc w:val="both"/>
              <w:rPr>
                <w:lang w:val="en-IN"/>
              </w:rPr>
            </w:pPr>
            <w:r w:rsidRPr="00383F16">
              <w:t>He Who ariseth</w:t>
            </w:r>
            <w:r>
              <w:t xml:space="preserve">.  </w:t>
            </w:r>
            <w:r w:rsidRPr="00383F16">
              <w:t>The Báb</w:t>
            </w:r>
            <w:r>
              <w:t>.  “</w:t>
            </w:r>
            <w:r w:rsidRPr="00383F16">
              <w:t>When the Qá</w:t>
            </w:r>
            <w:r>
              <w:t>’</w:t>
            </w:r>
            <w:r w:rsidRPr="00383F16">
              <w:t>im ariseth, that</w:t>
            </w:r>
            <w:r>
              <w:t xml:space="preserve"> </w:t>
            </w:r>
            <w:r w:rsidRPr="00383F16">
              <w:t>day is the Day of Resurrection</w:t>
            </w:r>
            <w:r>
              <w:t>”.</w:t>
            </w:r>
            <w:r w:rsidRPr="00383F16">
              <w:t xml:space="preserve"> (Íqán, 144)</w:t>
            </w:r>
          </w:p>
        </w:tc>
      </w:tr>
      <w:tr w:rsidR="00E35B06" w:rsidRPr="00565F2B" w:rsidTr="0039567E">
        <w:trPr>
          <w:jc w:val="center"/>
        </w:trPr>
        <w:tc>
          <w:tcPr>
            <w:tcW w:w="2381" w:type="dxa"/>
          </w:tcPr>
          <w:p w:rsidR="00E35B06" w:rsidRPr="00F22866" w:rsidRDefault="009962FA" w:rsidP="0039567E">
            <w:pPr>
              <w:pStyle w:val="Cols"/>
              <w:rPr>
                <w:lang w:val="en-IN"/>
              </w:rPr>
            </w:pPr>
            <w:r w:rsidRPr="00383F16">
              <w:t>Qá</w:t>
            </w:r>
            <w:r>
              <w:t>’</w:t>
            </w:r>
            <w:r w:rsidRPr="00383F16">
              <w:t>im-Maqám</w:t>
            </w:r>
          </w:p>
        </w:tc>
        <w:tc>
          <w:tcPr>
            <w:tcW w:w="2268" w:type="dxa"/>
          </w:tcPr>
          <w:p w:rsidR="00E35B06" w:rsidRPr="00565F2B" w:rsidRDefault="009962FA" w:rsidP="0039567E">
            <w:pPr>
              <w:pStyle w:val="Cols"/>
              <w:rPr>
                <w:lang w:val="en-IN"/>
              </w:rPr>
            </w:pPr>
            <w:r w:rsidRPr="00383F16">
              <w:t>caw-</w:t>
            </w:r>
            <w:r>
              <w:t>’</w:t>
            </w:r>
            <w:r w:rsidRPr="00383F16">
              <w:t>em-mack-awm</w:t>
            </w:r>
          </w:p>
        </w:tc>
        <w:tc>
          <w:tcPr>
            <w:tcW w:w="5386" w:type="dxa"/>
          </w:tcPr>
          <w:p w:rsidR="00E35B06" w:rsidRPr="00565F2B" w:rsidRDefault="009962FA" w:rsidP="007C4C05">
            <w:pPr>
              <w:pStyle w:val="Cols"/>
              <w:jc w:val="both"/>
              <w:rPr>
                <w:lang w:val="en-IN"/>
              </w:rPr>
            </w:pPr>
            <w:r w:rsidRPr="00383F16">
              <w:t>Title, specifically of illustrious first minister strangled</w:t>
            </w:r>
            <w:r>
              <w:t xml:space="preserve"> </w:t>
            </w:r>
            <w:r w:rsidRPr="00383F16">
              <w:t xml:space="preserve">by </w:t>
            </w:r>
            <w:r w:rsidRPr="00F83A6D">
              <w:t>Mu</w:t>
            </w:r>
            <w:r>
              <w:t>ḥ</w:t>
            </w:r>
            <w:r w:rsidRPr="00F83A6D">
              <w:t>ammad</w:t>
            </w:r>
            <w:r w:rsidRPr="00383F16">
              <w:t xml:space="preserve"> </w:t>
            </w:r>
            <w:r w:rsidRPr="00D81246">
              <w:rPr>
                <w:u w:val="single"/>
              </w:rPr>
              <w:t>Sh</w:t>
            </w:r>
            <w:r w:rsidRPr="00D81246">
              <w:t>á</w:t>
            </w:r>
            <w:r w:rsidRPr="00F83A6D">
              <w:t>h</w:t>
            </w:r>
            <w:r w:rsidRPr="00383F16">
              <w:t xml:space="preserve"> Qájár</w:t>
            </w:r>
            <w:r>
              <w:t>. (</w:t>
            </w:r>
            <w:r w:rsidRPr="00383F16">
              <w:t>PDC 68)</w:t>
            </w:r>
          </w:p>
        </w:tc>
      </w:tr>
      <w:tr w:rsidR="00E35B06" w:rsidRPr="00565F2B" w:rsidTr="0039567E">
        <w:trPr>
          <w:jc w:val="center"/>
        </w:trPr>
        <w:tc>
          <w:tcPr>
            <w:tcW w:w="2381" w:type="dxa"/>
          </w:tcPr>
          <w:p w:rsidR="00E35B06" w:rsidRPr="00565F2B" w:rsidRDefault="00696470" w:rsidP="0039567E">
            <w:pPr>
              <w:pStyle w:val="Cols"/>
              <w:rPr>
                <w:lang w:val="en-IN"/>
              </w:rPr>
            </w:pPr>
            <w:r w:rsidRPr="00383F16">
              <w:t>Qájár</w:t>
            </w:r>
          </w:p>
        </w:tc>
        <w:tc>
          <w:tcPr>
            <w:tcW w:w="2268" w:type="dxa"/>
          </w:tcPr>
          <w:p w:rsidR="00E35B06" w:rsidRPr="00565F2B" w:rsidRDefault="00696470" w:rsidP="0039567E">
            <w:pPr>
              <w:pStyle w:val="Cols"/>
              <w:rPr>
                <w:lang w:val="en-IN"/>
              </w:rPr>
            </w:pPr>
            <w:r w:rsidRPr="00383F16">
              <w:t>caw-jar</w:t>
            </w:r>
          </w:p>
        </w:tc>
        <w:tc>
          <w:tcPr>
            <w:tcW w:w="5386" w:type="dxa"/>
          </w:tcPr>
          <w:p w:rsidR="00E35B06" w:rsidRPr="00565F2B" w:rsidRDefault="00696470" w:rsidP="007C4C05">
            <w:pPr>
              <w:pStyle w:val="Cols"/>
              <w:jc w:val="both"/>
              <w:rPr>
                <w:lang w:val="en-IN"/>
              </w:rPr>
            </w:pPr>
            <w:r w:rsidRPr="00383F16">
              <w:t>Turkoman tribe who usurped Persian throne and reigned</w:t>
            </w:r>
            <w:r>
              <w:t xml:space="preserve"> </w:t>
            </w:r>
            <w:r w:rsidRPr="00383F16">
              <w:t>1795</w:t>
            </w:r>
            <w:r>
              <w:t>–</w:t>
            </w:r>
            <w:r w:rsidRPr="00383F16">
              <w:t>1925</w:t>
            </w:r>
            <w:r>
              <w:t xml:space="preserve">.  </w:t>
            </w:r>
            <w:r w:rsidRPr="00383F16">
              <w:t>This Dynasty was founded by the atrocious</w:t>
            </w:r>
            <w:r>
              <w:t xml:space="preserve"> </w:t>
            </w:r>
            <w:r w:rsidRPr="00383F16">
              <w:t xml:space="preserve">eunuch </w:t>
            </w:r>
            <w:r w:rsidRPr="00E31A27">
              <w:rPr>
                <w:rFonts w:eastAsia="PMingLiU"/>
                <w:lang w:eastAsia="zh-TW"/>
              </w:rPr>
              <w:t>Á</w:t>
            </w:r>
            <w:r w:rsidRPr="00E31A27">
              <w:rPr>
                <w:u w:val="single"/>
              </w:rPr>
              <w:t>gh</w:t>
            </w:r>
            <w:r w:rsidRPr="00E31A27">
              <w:t>á</w:t>
            </w:r>
            <w:r w:rsidRPr="00383F16">
              <w:t xml:space="preserve"> </w:t>
            </w:r>
            <w:r w:rsidRPr="00F83A6D">
              <w:t>Mu</w:t>
            </w:r>
            <w:r>
              <w:t>ḥ</w:t>
            </w:r>
            <w:r w:rsidRPr="00F83A6D">
              <w:t>ammad</w:t>
            </w:r>
            <w:r w:rsidRPr="00383F16">
              <w:t xml:space="preserve"> </w:t>
            </w:r>
            <w:r w:rsidRPr="00505C50">
              <w:rPr>
                <w:u w:val="single"/>
              </w:rPr>
              <w:t>Kh</w:t>
            </w:r>
            <w:r>
              <w:t>á</w:t>
            </w:r>
            <w:r w:rsidRPr="00843B35">
              <w:t>n</w:t>
            </w:r>
            <w:r>
              <w:t>. (</w:t>
            </w:r>
            <w:r w:rsidRPr="00383F16">
              <w:t>PDC 67)</w:t>
            </w:r>
          </w:p>
        </w:tc>
      </w:tr>
    </w:tbl>
    <w:p w:rsidR="00182FFA" w:rsidRPr="00383F16" w:rsidRDefault="00182FFA" w:rsidP="00182FFA">
      <w:r w:rsidRPr="00383F16">
        <w:br w:type="page"/>
      </w:r>
    </w:p>
    <w:tbl>
      <w:tblPr>
        <w:tblStyle w:val="TableGrid"/>
        <w:tblW w:w="0" w:type="auto"/>
        <w:jc w:val="center"/>
        <w:tblLook w:val="04A0" w:firstRow="1" w:lastRow="0" w:firstColumn="1" w:lastColumn="0" w:noHBand="0" w:noVBand="1"/>
      </w:tblPr>
      <w:tblGrid>
        <w:gridCol w:w="2381"/>
        <w:gridCol w:w="2268"/>
        <w:gridCol w:w="5386"/>
      </w:tblGrid>
      <w:tr w:rsidR="00E35B06" w:rsidRPr="00C55E2E" w:rsidTr="0039567E">
        <w:trPr>
          <w:jc w:val="center"/>
        </w:trPr>
        <w:tc>
          <w:tcPr>
            <w:tcW w:w="2381" w:type="dxa"/>
          </w:tcPr>
          <w:p w:rsidR="00E35B06" w:rsidRDefault="00A54633" w:rsidP="0039567E">
            <w:pPr>
              <w:pStyle w:val="Cols"/>
            </w:pPr>
            <w:r w:rsidRPr="002271B7">
              <w:lastRenderedPageBreak/>
              <w:t>Qalandar</w:t>
            </w:r>
          </w:p>
        </w:tc>
        <w:tc>
          <w:tcPr>
            <w:tcW w:w="2268" w:type="dxa"/>
          </w:tcPr>
          <w:p w:rsidR="00E35B06" w:rsidRPr="009343F3" w:rsidRDefault="00A54633" w:rsidP="0039567E">
            <w:pPr>
              <w:pStyle w:val="Cols"/>
              <w:rPr>
                <w:lang w:val="en-GB"/>
              </w:rPr>
            </w:pPr>
            <w:r w:rsidRPr="002271B7">
              <w:t>cal-an-dar</w:t>
            </w:r>
            <w:r>
              <w:t xml:space="preserve"> </w:t>
            </w:r>
            <w:r w:rsidRPr="002271B7">
              <w:t>(ar as in Harry)</w:t>
            </w:r>
          </w:p>
        </w:tc>
        <w:tc>
          <w:tcPr>
            <w:tcW w:w="5386" w:type="dxa"/>
          </w:tcPr>
          <w:p w:rsidR="00E35B06" w:rsidRPr="00C55E2E" w:rsidRDefault="00A54633" w:rsidP="007C4C05">
            <w:pPr>
              <w:pStyle w:val="Cols"/>
              <w:jc w:val="both"/>
              <w:rPr>
                <w:lang w:val="en-IN"/>
              </w:rPr>
            </w:pPr>
            <w:r w:rsidRPr="002271B7">
              <w:t>Order of wandering dervishes often referred to in Persian</w:t>
            </w:r>
            <w:r>
              <w:t xml:space="preserve"> </w:t>
            </w:r>
            <w:r w:rsidRPr="002271B7">
              <w:t>literature</w:t>
            </w:r>
            <w:r>
              <w:t xml:space="preserve">.  </w:t>
            </w:r>
            <w:r w:rsidRPr="002271B7">
              <w:t>Their origin is obscure.</w:t>
            </w:r>
          </w:p>
        </w:tc>
      </w:tr>
      <w:tr w:rsidR="00E35B06" w:rsidRPr="00D0702D" w:rsidTr="0039567E">
        <w:trPr>
          <w:jc w:val="center"/>
        </w:trPr>
        <w:tc>
          <w:tcPr>
            <w:tcW w:w="2381" w:type="dxa"/>
          </w:tcPr>
          <w:p w:rsidR="00E35B06" w:rsidRPr="00565F2B" w:rsidRDefault="00A54633" w:rsidP="0039567E">
            <w:pPr>
              <w:pStyle w:val="Cols"/>
              <w:rPr>
                <w:lang w:val="en-IN"/>
              </w:rPr>
            </w:pPr>
            <w:r w:rsidRPr="002271B7">
              <w:t>Qalyán</w:t>
            </w:r>
          </w:p>
        </w:tc>
        <w:tc>
          <w:tcPr>
            <w:tcW w:w="2268" w:type="dxa"/>
          </w:tcPr>
          <w:p w:rsidR="00E35B06" w:rsidRPr="00D0702D" w:rsidRDefault="00A54633" w:rsidP="0039567E">
            <w:pPr>
              <w:pStyle w:val="Cols"/>
              <w:rPr>
                <w:lang w:val="en-IN"/>
              </w:rPr>
            </w:pPr>
            <w:r w:rsidRPr="002271B7">
              <w:t>cal-yon</w:t>
            </w:r>
          </w:p>
        </w:tc>
        <w:tc>
          <w:tcPr>
            <w:tcW w:w="5386" w:type="dxa"/>
          </w:tcPr>
          <w:p w:rsidR="00E35B06" w:rsidRPr="00D0702D" w:rsidRDefault="00A54633" w:rsidP="007C4C05">
            <w:pPr>
              <w:pStyle w:val="Cols"/>
              <w:jc w:val="both"/>
              <w:rPr>
                <w:lang w:val="en-IN"/>
              </w:rPr>
            </w:pPr>
            <w:r w:rsidRPr="002271B7">
              <w:t>Hubble-bubble pipe</w:t>
            </w:r>
            <w:r>
              <w:t xml:space="preserve">.  </w:t>
            </w:r>
            <w:r w:rsidRPr="002271B7">
              <w:t xml:space="preserve">Smoking-pipe </w:t>
            </w:r>
            <w:r>
              <w:t>that</w:t>
            </w:r>
            <w:r w:rsidRPr="002271B7">
              <w:t xml:space="preserve"> draws the smoke through water in an attached vase.</w:t>
            </w:r>
          </w:p>
        </w:tc>
      </w:tr>
      <w:tr w:rsidR="00E35B06" w:rsidRPr="00F22866" w:rsidTr="0039567E">
        <w:trPr>
          <w:jc w:val="center"/>
        </w:trPr>
        <w:tc>
          <w:tcPr>
            <w:tcW w:w="2381" w:type="dxa"/>
          </w:tcPr>
          <w:p w:rsidR="00E35B06" w:rsidRPr="00D0702D" w:rsidRDefault="00A54633" w:rsidP="0039567E">
            <w:pPr>
              <w:pStyle w:val="Cols"/>
              <w:rPr>
                <w:lang w:val="en-IN"/>
              </w:rPr>
            </w:pPr>
            <w:r w:rsidRPr="002271B7">
              <w:t>Qará-Guhar</w:t>
            </w:r>
          </w:p>
        </w:tc>
        <w:tc>
          <w:tcPr>
            <w:tcW w:w="2268" w:type="dxa"/>
          </w:tcPr>
          <w:p w:rsidR="00E35B06" w:rsidRPr="00565F2B" w:rsidRDefault="00A54633" w:rsidP="0039567E">
            <w:pPr>
              <w:pStyle w:val="Cols"/>
              <w:rPr>
                <w:lang w:val="en-IN"/>
              </w:rPr>
            </w:pPr>
            <w:r w:rsidRPr="002271B7">
              <w:t>kara-go-har</w:t>
            </w:r>
          </w:p>
        </w:tc>
        <w:tc>
          <w:tcPr>
            <w:tcW w:w="5386" w:type="dxa"/>
          </w:tcPr>
          <w:p w:rsidR="00E35B06" w:rsidRPr="00C43EF3" w:rsidRDefault="00CF10ED" w:rsidP="007C4C05">
            <w:pPr>
              <w:pStyle w:val="Cols"/>
              <w:jc w:val="both"/>
              <w:rPr>
                <w:lang w:val="en-IN"/>
              </w:rPr>
            </w:pPr>
            <w:r w:rsidRPr="002271B7">
              <w:t>One of the two heavy chains by which Bahá</w:t>
            </w:r>
            <w:r>
              <w:t>’</w:t>
            </w:r>
            <w:r w:rsidRPr="002271B7">
              <w:t>u</w:t>
            </w:r>
            <w:r>
              <w:t>’</w:t>
            </w:r>
            <w:r w:rsidRPr="002271B7">
              <w:t>lláh was</w:t>
            </w:r>
            <w:r>
              <w:t xml:space="preserve"> </w:t>
            </w:r>
            <w:r w:rsidRPr="002271B7">
              <w:t xml:space="preserve">bound in the Black Pit of </w:t>
            </w:r>
            <w:r>
              <w:t>Ṭ</w:t>
            </w:r>
            <w:r w:rsidRPr="00F83A6D">
              <w:t>ihrán</w:t>
            </w:r>
            <w:r w:rsidRPr="002271B7">
              <w:t>.</w:t>
            </w:r>
          </w:p>
        </w:tc>
      </w:tr>
      <w:tr w:rsidR="00E35B06" w:rsidRPr="00F22866" w:rsidTr="0039567E">
        <w:trPr>
          <w:jc w:val="center"/>
        </w:trPr>
        <w:tc>
          <w:tcPr>
            <w:tcW w:w="2381" w:type="dxa"/>
          </w:tcPr>
          <w:p w:rsidR="00E35B06" w:rsidRPr="00565F2B" w:rsidRDefault="00CF10ED" w:rsidP="0039567E">
            <w:pPr>
              <w:pStyle w:val="Cols"/>
              <w:rPr>
                <w:lang w:val="en-IN"/>
              </w:rPr>
            </w:pPr>
            <w:r w:rsidRPr="002271B7">
              <w:t>Qárún</w:t>
            </w:r>
          </w:p>
        </w:tc>
        <w:tc>
          <w:tcPr>
            <w:tcW w:w="2268" w:type="dxa"/>
          </w:tcPr>
          <w:p w:rsidR="00E35B06" w:rsidRPr="00565F2B" w:rsidRDefault="00CF10ED" w:rsidP="0039567E">
            <w:pPr>
              <w:pStyle w:val="Cols"/>
              <w:rPr>
                <w:lang w:val="en-IN"/>
              </w:rPr>
            </w:pPr>
            <w:r w:rsidRPr="002271B7">
              <w:t>caw-roon</w:t>
            </w:r>
          </w:p>
        </w:tc>
        <w:tc>
          <w:tcPr>
            <w:tcW w:w="5386" w:type="dxa"/>
          </w:tcPr>
          <w:p w:rsidR="00E35B06" w:rsidRPr="00F22866" w:rsidRDefault="00CF10ED" w:rsidP="007C4C05">
            <w:pPr>
              <w:pStyle w:val="Cols"/>
              <w:jc w:val="both"/>
              <w:rPr>
                <w:lang w:val="en-IN"/>
              </w:rPr>
            </w:pPr>
            <w:r w:rsidRPr="002271B7">
              <w:t>This individual and the keys to his treasures are</w:t>
            </w:r>
            <w:r>
              <w:t xml:space="preserve"> </w:t>
            </w:r>
            <w:r w:rsidRPr="002271B7">
              <w:t>mentioned in Qur</w:t>
            </w:r>
            <w:r>
              <w:t>’</w:t>
            </w:r>
            <w:r w:rsidRPr="002271B7">
              <w:t>án 28:76</w:t>
            </w:r>
            <w:r>
              <w:t>,</w:t>
            </w:r>
            <w:r w:rsidRPr="002271B7">
              <w:t xml:space="preserve"> etc</w:t>
            </w:r>
            <w:r>
              <w:t xml:space="preserve">.  </w:t>
            </w:r>
            <w:r w:rsidRPr="002271B7">
              <w:t>He is identified by the</w:t>
            </w:r>
            <w:r>
              <w:t xml:space="preserve"> </w:t>
            </w:r>
            <w:r w:rsidRPr="002271B7">
              <w:t>commentators with the Korah of the Scriptures</w:t>
            </w:r>
            <w:r>
              <w:t xml:space="preserve"> (the Bible).  </w:t>
            </w:r>
            <w:r w:rsidRPr="002271B7">
              <w:t>His riches are proverbial; forty mules (or elsewhere, three hundred) were reportedly required to carry the keys to his treasure chambers.</w:t>
            </w:r>
          </w:p>
        </w:tc>
      </w:tr>
      <w:tr w:rsidR="00E35B06" w:rsidRPr="00F22866" w:rsidTr="0039567E">
        <w:trPr>
          <w:jc w:val="center"/>
        </w:trPr>
        <w:tc>
          <w:tcPr>
            <w:tcW w:w="2381" w:type="dxa"/>
          </w:tcPr>
          <w:p w:rsidR="00E35B06" w:rsidRPr="00F22866" w:rsidRDefault="00CF10ED" w:rsidP="0039567E">
            <w:pPr>
              <w:pStyle w:val="Cols"/>
              <w:rPr>
                <w:lang w:val="en-IN"/>
              </w:rPr>
            </w:pPr>
            <w:r w:rsidRPr="002271B7">
              <w:t>Qa</w:t>
            </w:r>
            <w:r>
              <w:t>ṣ</w:t>
            </w:r>
            <w:r w:rsidRPr="002271B7">
              <w:t>ídiy-i-Varqá</w:t>
            </w:r>
            <w:r>
              <w:t>’</w:t>
            </w:r>
            <w:r w:rsidRPr="002271B7">
              <w:t>íyyih</w:t>
            </w:r>
          </w:p>
        </w:tc>
        <w:tc>
          <w:tcPr>
            <w:tcW w:w="2268" w:type="dxa"/>
          </w:tcPr>
          <w:p w:rsidR="00E35B06" w:rsidRPr="00F22866" w:rsidRDefault="00CF10ED" w:rsidP="00CF10ED">
            <w:pPr>
              <w:pStyle w:val="Cols"/>
              <w:rPr>
                <w:lang w:val="en-IN"/>
              </w:rPr>
            </w:pPr>
            <w:r w:rsidRPr="002271B7">
              <w:t>cass-ee-day-yeh-var-caw-ee-yeh</w:t>
            </w:r>
          </w:p>
        </w:tc>
        <w:tc>
          <w:tcPr>
            <w:tcW w:w="5386" w:type="dxa"/>
          </w:tcPr>
          <w:p w:rsidR="00E35B06" w:rsidRPr="00F22866" w:rsidRDefault="00CF10ED" w:rsidP="007C4C05">
            <w:pPr>
              <w:pStyle w:val="Cols"/>
              <w:jc w:val="both"/>
              <w:rPr>
                <w:lang w:val="en-IN"/>
              </w:rPr>
            </w:pPr>
            <w:r>
              <w:t>“</w:t>
            </w:r>
            <w:r w:rsidRPr="002271B7">
              <w:t>The Nightingale Ode</w:t>
            </w:r>
            <w:r>
              <w:t>”,</w:t>
            </w:r>
            <w:r w:rsidRPr="002271B7">
              <w:t xml:space="preserve"> reduced by </w:t>
            </w:r>
            <w:commentRangeStart w:id="1"/>
            <w:r w:rsidRPr="002271B7">
              <w:t>Bahá</w:t>
            </w:r>
            <w:r>
              <w:t>’</w:t>
            </w:r>
            <w:r w:rsidRPr="002271B7">
              <w:t>u</w:t>
            </w:r>
            <w:r>
              <w:t>’</w:t>
            </w:r>
            <w:r w:rsidRPr="002271B7">
              <w:t>lláh</w:t>
            </w:r>
            <w:commentRangeEnd w:id="1"/>
            <w:r>
              <w:rPr>
                <w:rStyle w:val="CommentReference"/>
              </w:rPr>
              <w:commentReference w:id="1"/>
            </w:r>
            <w:r w:rsidRPr="002271B7">
              <w:t xml:space="preserve"> to 127</w:t>
            </w:r>
            <w:r>
              <w:t xml:space="preserve"> </w:t>
            </w:r>
            <w:r w:rsidRPr="002271B7">
              <w:t>verses and widely read among Arabic speaking Bahá</w:t>
            </w:r>
            <w:r>
              <w:t>’</w:t>
            </w:r>
            <w:r w:rsidRPr="002271B7">
              <w:t>ís.</w:t>
            </w:r>
            <w:r>
              <w:t xml:space="preserve">  </w:t>
            </w:r>
            <w:r w:rsidRPr="002271B7">
              <w:t>This Arabic ode was revealed by Bahá</w:t>
            </w:r>
            <w:r>
              <w:t>’</w:t>
            </w:r>
            <w:r w:rsidRPr="002271B7">
              <w:t>u</w:t>
            </w:r>
            <w:r>
              <w:t>’</w:t>
            </w:r>
            <w:r w:rsidRPr="002271B7">
              <w:t>lláh in the mountains of Kurdistán</w:t>
            </w:r>
            <w:r>
              <w:t>. (</w:t>
            </w:r>
            <w:r w:rsidRPr="002271B7">
              <w:t>GPB 123</w:t>
            </w:r>
            <w:r>
              <w:t>)</w:t>
            </w:r>
          </w:p>
        </w:tc>
      </w:tr>
      <w:tr w:rsidR="00E35B06" w:rsidRPr="00565F2B" w:rsidTr="0039567E">
        <w:trPr>
          <w:jc w:val="center"/>
        </w:trPr>
        <w:tc>
          <w:tcPr>
            <w:tcW w:w="2381" w:type="dxa"/>
          </w:tcPr>
          <w:p w:rsidR="00E35B06" w:rsidRPr="00F22866" w:rsidRDefault="00B26D5D" w:rsidP="0039567E">
            <w:pPr>
              <w:pStyle w:val="Cols"/>
              <w:rPr>
                <w:lang w:val="en-IN"/>
              </w:rPr>
            </w:pPr>
            <w:r w:rsidRPr="002271B7">
              <w:t>Qawla</w:t>
            </w:r>
            <w:r>
              <w:t>w</w:t>
            </w:r>
            <w:r w:rsidRPr="002271B7">
              <w:t>ayh</w:t>
            </w:r>
          </w:p>
        </w:tc>
        <w:tc>
          <w:tcPr>
            <w:tcW w:w="2268" w:type="dxa"/>
          </w:tcPr>
          <w:p w:rsidR="00E35B06" w:rsidRPr="00565F2B" w:rsidRDefault="00B26D5D" w:rsidP="0039567E">
            <w:pPr>
              <w:pStyle w:val="Cols"/>
              <w:rPr>
                <w:lang w:val="en-IN"/>
              </w:rPr>
            </w:pPr>
            <w:r w:rsidRPr="002271B7">
              <w:t>co-la-</w:t>
            </w:r>
            <w:r>
              <w:t>w</w:t>
            </w:r>
            <w:r w:rsidRPr="002271B7">
              <w:t>ay</w:t>
            </w:r>
          </w:p>
        </w:tc>
        <w:tc>
          <w:tcPr>
            <w:tcW w:w="5386" w:type="dxa"/>
          </w:tcPr>
          <w:p w:rsidR="00E35B06" w:rsidRPr="00565F2B" w:rsidRDefault="008A2A6B" w:rsidP="007C4C05">
            <w:pPr>
              <w:pStyle w:val="Cols"/>
              <w:jc w:val="both"/>
              <w:rPr>
                <w:lang w:val="en-IN"/>
              </w:rPr>
            </w:pPr>
            <w:r>
              <w:t xml:space="preserve">A Persian </w:t>
            </w:r>
            <w:r w:rsidRPr="002271B7">
              <w:t>historian</w:t>
            </w:r>
            <w:r>
              <w:t>.</w:t>
            </w:r>
          </w:p>
        </w:tc>
      </w:tr>
      <w:tr w:rsidR="00E35B06" w:rsidRPr="00565F2B" w:rsidTr="0039567E">
        <w:trPr>
          <w:jc w:val="center"/>
        </w:trPr>
        <w:tc>
          <w:tcPr>
            <w:tcW w:w="2381" w:type="dxa"/>
          </w:tcPr>
          <w:p w:rsidR="00E35B06" w:rsidRPr="00565F2B" w:rsidRDefault="008A2A6B" w:rsidP="0039567E">
            <w:pPr>
              <w:pStyle w:val="Cols"/>
              <w:rPr>
                <w:lang w:val="en-IN"/>
              </w:rPr>
            </w:pPr>
            <w:r w:rsidRPr="002271B7">
              <w:t>Qaw</w:t>
            </w:r>
            <w:r w:rsidRPr="00320D5C">
              <w:rPr>
                <w:u w:val="single"/>
              </w:rPr>
              <w:t>th</w:t>
            </w:r>
            <w:r w:rsidRPr="002271B7">
              <w:t>íyyih</w:t>
            </w:r>
          </w:p>
        </w:tc>
        <w:tc>
          <w:tcPr>
            <w:tcW w:w="2268" w:type="dxa"/>
          </w:tcPr>
          <w:p w:rsidR="00E35B06" w:rsidRPr="00565F2B" w:rsidRDefault="008A2A6B" w:rsidP="0039567E">
            <w:pPr>
              <w:pStyle w:val="Cols"/>
              <w:rPr>
                <w:lang w:val="en-IN"/>
              </w:rPr>
            </w:pPr>
            <w:r w:rsidRPr="002271B7">
              <w:t>co-see-yeh</w:t>
            </w:r>
          </w:p>
        </w:tc>
        <w:tc>
          <w:tcPr>
            <w:tcW w:w="5386" w:type="dxa"/>
          </w:tcPr>
          <w:p w:rsidR="00E35B06" w:rsidRPr="00565F2B" w:rsidRDefault="008A2A6B" w:rsidP="007C4C05">
            <w:pPr>
              <w:pStyle w:val="Cols"/>
              <w:jc w:val="both"/>
              <w:rPr>
                <w:lang w:val="en-IN"/>
              </w:rPr>
            </w:pPr>
            <w:r w:rsidRPr="002271B7">
              <w:t xml:space="preserve">Sermon by Imám </w:t>
            </w:r>
            <w:r>
              <w:t>‘</w:t>
            </w:r>
            <w:r w:rsidRPr="002271B7">
              <w:t>Alí</w:t>
            </w:r>
            <w:r>
              <w:t>.</w:t>
            </w:r>
          </w:p>
        </w:tc>
      </w:tr>
      <w:tr w:rsidR="00E35B06" w:rsidRPr="00565F2B" w:rsidTr="0039567E">
        <w:trPr>
          <w:jc w:val="center"/>
        </w:trPr>
        <w:tc>
          <w:tcPr>
            <w:tcW w:w="2381" w:type="dxa"/>
          </w:tcPr>
          <w:p w:rsidR="00E35B06" w:rsidRPr="00565F2B" w:rsidRDefault="00714F58" w:rsidP="0039567E">
            <w:pPr>
              <w:pStyle w:val="Cols"/>
              <w:rPr>
                <w:lang w:val="en-IN"/>
              </w:rPr>
            </w:pPr>
            <w:r w:rsidRPr="002271B7">
              <w:t>Qayyúm</w:t>
            </w:r>
          </w:p>
        </w:tc>
        <w:tc>
          <w:tcPr>
            <w:tcW w:w="2268" w:type="dxa"/>
          </w:tcPr>
          <w:p w:rsidR="00E35B06" w:rsidRPr="00565F2B" w:rsidRDefault="00714F58" w:rsidP="0039567E">
            <w:pPr>
              <w:pStyle w:val="Cols"/>
              <w:rPr>
                <w:lang w:val="en-IN"/>
              </w:rPr>
            </w:pPr>
            <w:r w:rsidRPr="002271B7">
              <w:t>guy-yoom</w:t>
            </w:r>
          </w:p>
        </w:tc>
        <w:tc>
          <w:tcPr>
            <w:tcW w:w="5386" w:type="dxa"/>
          </w:tcPr>
          <w:p w:rsidR="00E35B06" w:rsidRPr="00565F2B" w:rsidRDefault="00714F58" w:rsidP="007C4C05">
            <w:pPr>
              <w:pStyle w:val="Cols"/>
              <w:jc w:val="both"/>
              <w:rPr>
                <w:lang w:val="en-IN"/>
              </w:rPr>
            </w:pPr>
            <w:r w:rsidRPr="002271B7">
              <w:t>Siyyid Ká</w:t>
            </w:r>
            <w:r>
              <w:t>ẓ</w:t>
            </w:r>
            <w:r w:rsidRPr="002271B7">
              <w:t>im</w:t>
            </w:r>
            <w:r>
              <w:t>’</w:t>
            </w:r>
            <w:r w:rsidRPr="002271B7">
              <w:t>s reference to Bahá</w:t>
            </w:r>
            <w:r>
              <w:t>’</w:t>
            </w:r>
            <w:r w:rsidRPr="002271B7">
              <w:t>u</w:t>
            </w:r>
            <w:r>
              <w:t>’</w:t>
            </w:r>
            <w:r w:rsidRPr="002271B7">
              <w:t>lláh, the promised</w:t>
            </w:r>
            <w:r>
              <w:t xml:space="preserve"> Ḥ</w:t>
            </w:r>
            <w:r w:rsidRPr="002271B7">
              <w:t>usayn, the second of the twin Manifestations which he</w:t>
            </w:r>
            <w:r>
              <w:t xml:space="preserve"> </w:t>
            </w:r>
            <w:r w:rsidRPr="002271B7">
              <w:t>foretold as imminent</w:t>
            </w:r>
            <w:r>
              <w:t>. (</w:t>
            </w:r>
            <w:r w:rsidRPr="002271B7">
              <w:t>DB 41</w:t>
            </w:r>
            <w:r>
              <w:t>)</w:t>
            </w:r>
          </w:p>
        </w:tc>
      </w:tr>
      <w:tr w:rsidR="00E35B06" w:rsidRPr="00505141" w:rsidTr="0039567E">
        <w:trPr>
          <w:jc w:val="center"/>
        </w:trPr>
        <w:tc>
          <w:tcPr>
            <w:tcW w:w="2381" w:type="dxa"/>
          </w:tcPr>
          <w:p w:rsidR="00E35B06" w:rsidRPr="00565F2B" w:rsidRDefault="00714F58" w:rsidP="00714F58">
            <w:pPr>
              <w:pStyle w:val="Cols"/>
              <w:rPr>
                <w:lang w:val="en-IN"/>
              </w:rPr>
            </w:pPr>
            <w:r w:rsidRPr="002271B7">
              <w:t>Qayyúm-i-Asmá</w:t>
            </w:r>
            <w:r>
              <w:t>,</w:t>
            </w:r>
            <w:r w:rsidRPr="002271B7">
              <w:t xml:space="preserve"> </w:t>
            </w:r>
            <w:r>
              <w:t xml:space="preserve">also </w:t>
            </w:r>
            <w:r w:rsidRPr="002271B7">
              <w:t>Qayyúmu</w:t>
            </w:r>
            <w:r>
              <w:t>’</w:t>
            </w:r>
            <w:r w:rsidRPr="002271B7">
              <w:t>l-Asmá</w:t>
            </w:r>
            <w:r>
              <w:t xml:space="preserve"> (Arabic)</w:t>
            </w:r>
          </w:p>
        </w:tc>
        <w:tc>
          <w:tcPr>
            <w:tcW w:w="2268" w:type="dxa"/>
          </w:tcPr>
          <w:p w:rsidR="00E35B06" w:rsidRPr="00565F2B" w:rsidRDefault="00714F58" w:rsidP="0039567E">
            <w:pPr>
              <w:pStyle w:val="Cols"/>
              <w:rPr>
                <w:lang w:val="en-IN"/>
              </w:rPr>
            </w:pPr>
            <w:r w:rsidRPr="002271B7">
              <w:t>guy-yoom-eh-a-smaw</w:t>
            </w:r>
          </w:p>
        </w:tc>
        <w:tc>
          <w:tcPr>
            <w:tcW w:w="5386" w:type="dxa"/>
          </w:tcPr>
          <w:p w:rsidR="00E35B06" w:rsidRPr="00505141" w:rsidRDefault="00714F58" w:rsidP="00AA078E">
            <w:pPr>
              <w:pStyle w:val="Cols"/>
              <w:jc w:val="both"/>
              <w:rPr>
                <w:lang w:val="en-IN"/>
              </w:rPr>
            </w:pPr>
            <w:r w:rsidRPr="002271B7">
              <w:t>The Báb</w:t>
            </w:r>
            <w:r>
              <w:t>’</w:t>
            </w:r>
            <w:r w:rsidRPr="002271B7">
              <w:t>s Commentary on the Súr</w:t>
            </w:r>
            <w:r w:rsidR="00AA078E">
              <w:t>a</w:t>
            </w:r>
            <w:r w:rsidRPr="002271B7">
              <w:t xml:space="preserve"> of Joseph</w:t>
            </w:r>
            <w:r>
              <w:t>.</w:t>
            </w:r>
            <w:r w:rsidRPr="002271B7">
              <w:t xml:space="preserve"> (Qur</w:t>
            </w:r>
            <w:r>
              <w:t>’</w:t>
            </w:r>
            <w:r w:rsidRPr="002271B7">
              <w:t>án 12</w:t>
            </w:r>
            <w:r>
              <w:t xml:space="preserve">)  </w:t>
            </w:r>
            <w:r w:rsidRPr="002271B7">
              <w:t>It was regarded by the Bábís as their Qur</w:t>
            </w:r>
            <w:r>
              <w:t>’</w:t>
            </w:r>
            <w:r w:rsidRPr="002271B7">
              <w:t>án</w:t>
            </w:r>
            <w:r>
              <w:t xml:space="preserve">.  </w:t>
            </w:r>
            <w:r w:rsidRPr="002271B7">
              <w:t>The first of</w:t>
            </w:r>
            <w:r>
              <w:t xml:space="preserve"> </w:t>
            </w:r>
            <w:r w:rsidRPr="002271B7">
              <w:t xml:space="preserve">its 111 chapters was revealed by the Báb on His Declaration night in the presence of Mullá </w:t>
            </w:r>
            <w:r>
              <w:t>Ḥ</w:t>
            </w:r>
            <w:r w:rsidRPr="002271B7">
              <w:t>usayn</w:t>
            </w:r>
            <w:r>
              <w:t>.  Ṭ</w:t>
            </w:r>
            <w:r w:rsidRPr="002271B7">
              <w:t>áhirih translated it into Persian</w:t>
            </w:r>
            <w:r>
              <w:t xml:space="preserve">.  </w:t>
            </w:r>
            <w:r w:rsidRPr="002271B7">
              <w:t>The fundamental purpose of this Book</w:t>
            </w:r>
            <w:r>
              <w:t>—“‘</w:t>
            </w:r>
            <w:r w:rsidRPr="002271B7">
              <w:t>The first, the greatest,</w:t>
            </w:r>
            <w:r>
              <w:t xml:space="preserve"> </w:t>
            </w:r>
            <w:r w:rsidRPr="002271B7">
              <w:t>and mightiest of all books</w:t>
            </w:r>
            <w:r>
              <w:t>’</w:t>
            </w:r>
            <w:r w:rsidRPr="002271B7">
              <w:t xml:space="preserve"> in the Bábí Dispensation</w:t>
            </w:r>
            <w:r>
              <w:t>”—</w:t>
            </w:r>
            <w:r w:rsidRPr="002271B7">
              <w:t>was to forecast what Bahá</w:t>
            </w:r>
            <w:r>
              <w:t>’</w:t>
            </w:r>
            <w:r w:rsidRPr="002271B7">
              <w:t>u</w:t>
            </w:r>
            <w:r>
              <w:t>’</w:t>
            </w:r>
            <w:r w:rsidRPr="002271B7">
              <w:t>lláh would have</w:t>
            </w:r>
            <w:r>
              <w:t xml:space="preserve"> </w:t>
            </w:r>
            <w:r w:rsidRPr="002271B7">
              <w:t>to endure from His faithless brother</w:t>
            </w:r>
            <w:r>
              <w:t>. (</w:t>
            </w:r>
            <w:r w:rsidRPr="002271B7">
              <w:t>GPB 23</w:t>
            </w:r>
            <w:r>
              <w:t>)</w:t>
            </w:r>
          </w:p>
        </w:tc>
      </w:tr>
      <w:tr w:rsidR="00E35B06" w:rsidRPr="00505141" w:rsidTr="0039567E">
        <w:trPr>
          <w:jc w:val="center"/>
        </w:trPr>
        <w:tc>
          <w:tcPr>
            <w:tcW w:w="2381" w:type="dxa"/>
          </w:tcPr>
          <w:p w:rsidR="00E35B06" w:rsidRPr="00505141" w:rsidRDefault="00714F58" w:rsidP="0039567E">
            <w:pPr>
              <w:pStyle w:val="Cols"/>
              <w:rPr>
                <w:lang w:val="en-IN"/>
              </w:rPr>
            </w:pPr>
            <w:r w:rsidRPr="002271B7">
              <w:t>Qiblih</w:t>
            </w:r>
          </w:p>
        </w:tc>
        <w:tc>
          <w:tcPr>
            <w:tcW w:w="2268" w:type="dxa"/>
          </w:tcPr>
          <w:p w:rsidR="00E35B06" w:rsidRPr="00505141" w:rsidRDefault="00714F58" w:rsidP="0039567E">
            <w:pPr>
              <w:pStyle w:val="Cols"/>
              <w:rPr>
                <w:lang w:val="en-IN"/>
              </w:rPr>
            </w:pPr>
            <w:r w:rsidRPr="002271B7">
              <w:t>keb-leh</w:t>
            </w:r>
          </w:p>
        </w:tc>
        <w:tc>
          <w:tcPr>
            <w:tcW w:w="5386" w:type="dxa"/>
          </w:tcPr>
          <w:p w:rsidR="00E35B06" w:rsidRPr="00505141" w:rsidRDefault="00714F58" w:rsidP="007C4C05">
            <w:pPr>
              <w:pStyle w:val="Cols"/>
              <w:jc w:val="both"/>
              <w:rPr>
                <w:lang w:val="en-IN"/>
              </w:rPr>
            </w:pPr>
            <w:r w:rsidRPr="002271B7">
              <w:t>Point of Adoration; prayer-direction, toward which the</w:t>
            </w:r>
            <w:r>
              <w:t xml:space="preserve"> </w:t>
            </w:r>
            <w:r w:rsidRPr="002271B7">
              <w:t>faithful turn in prayer</w:t>
            </w:r>
            <w:r>
              <w:t xml:space="preserve">.  </w:t>
            </w:r>
            <w:r w:rsidRPr="002271B7">
              <w:t>The Most Holy Tomb of Bahá</w:t>
            </w:r>
            <w:r>
              <w:t>’</w:t>
            </w:r>
            <w:r w:rsidRPr="002271B7">
              <w:t>u</w:t>
            </w:r>
            <w:r>
              <w:t>’</w:t>
            </w:r>
            <w:r w:rsidRPr="002271B7">
              <w:t>lláh at Bahjí is the Heart and Qiblih of the Bahá</w:t>
            </w:r>
            <w:r>
              <w:t>’</w:t>
            </w:r>
            <w:r w:rsidRPr="002271B7">
              <w:t>í world.</w:t>
            </w:r>
            <w:r>
              <w:t>”</w:t>
            </w:r>
            <w:r w:rsidRPr="002271B7">
              <w:t xml:space="preserve"> (GPB 110, 277</w:t>
            </w:r>
            <w:r>
              <w:t>)</w:t>
            </w:r>
          </w:p>
        </w:tc>
      </w:tr>
      <w:tr w:rsidR="00E35B06" w:rsidRPr="00505141" w:rsidTr="0039567E">
        <w:trPr>
          <w:jc w:val="center"/>
        </w:trPr>
        <w:tc>
          <w:tcPr>
            <w:tcW w:w="2381" w:type="dxa"/>
          </w:tcPr>
          <w:p w:rsidR="00E35B06" w:rsidRPr="00505141" w:rsidRDefault="00714F58" w:rsidP="0039567E">
            <w:pPr>
              <w:pStyle w:val="Cols"/>
              <w:rPr>
                <w:lang w:val="en-IN"/>
              </w:rPr>
            </w:pPr>
            <w:r w:rsidRPr="002271B7">
              <w:t>Qibliy-i-</w:t>
            </w:r>
            <w:r>
              <w:t>‘</w:t>
            </w:r>
            <w:r w:rsidRPr="002271B7">
              <w:t>Álam</w:t>
            </w:r>
          </w:p>
        </w:tc>
        <w:tc>
          <w:tcPr>
            <w:tcW w:w="2268" w:type="dxa"/>
          </w:tcPr>
          <w:p w:rsidR="00E35B06" w:rsidRPr="00505141" w:rsidRDefault="00714F58" w:rsidP="0039567E">
            <w:pPr>
              <w:pStyle w:val="Cols"/>
              <w:rPr>
                <w:lang w:val="en-IN"/>
              </w:rPr>
            </w:pPr>
            <w:r w:rsidRPr="002271B7">
              <w:t>keb-lay-eh-awl-am</w:t>
            </w:r>
          </w:p>
        </w:tc>
        <w:tc>
          <w:tcPr>
            <w:tcW w:w="5386" w:type="dxa"/>
          </w:tcPr>
          <w:p w:rsidR="00E35B06" w:rsidRPr="00505141" w:rsidRDefault="00714F58" w:rsidP="007C4C05">
            <w:pPr>
              <w:pStyle w:val="Cols"/>
              <w:jc w:val="both"/>
              <w:rPr>
                <w:lang w:val="en-IN"/>
              </w:rPr>
            </w:pPr>
            <w:r w:rsidRPr="002271B7">
              <w:t xml:space="preserve">Center of the universe; a title of the </w:t>
            </w:r>
            <w:r w:rsidRPr="00D81246">
              <w:rPr>
                <w:u w:val="single"/>
              </w:rPr>
              <w:t>Sh</w:t>
            </w:r>
            <w:r w:rsidRPr="00D81246">
              <w:t>á</w:t>
            </w:r>
            <w:r w:rsidRPr="00F83A6D">
              <w:t>h</w:t>
            </w:r>
            <w:r w:rsidRPr="002271B7">
              <w:t>.</w:t>
            </w:r>
          </w:p>
        </w:tc>
      </w:tr>
      <w:tr w:rsidR="00714F58" w:rsidRPr="00505141" w:rsidTr="0039567E">
        <w:trPr>
          <w:jc w:val="center"/>
        </w:trPr>
        <w:tc>
          <w:tcPr>
            <w:tcW w:w="2381" w:type="dxa"/>
          </w:tcPr>
          <w:p w:rsidR="00714F58" w:rsidRPr="002271B7" w:rsidRDefault="00714F58" w:rsidP="0039567E">
            <w:pPr>
              <w:pStyle w:val="Cols"/>
            </w:pPr>
            <w:r w:rsidRPr="002271B7">
              <w:t>Quddús</w:t>
            </w:r>
          </w:p>
        </w:tc>
        <w:tc>
          <w:tcPr>
            <w:tcW w:w="2268" w:type="dxa"/>
          </w:tcPr>
          <w:p w:rsidR="00714F58" w:rsidRPr="002271B7" w:rsidRDefault="00714F58" w:rsidP="0039567E">
            <w:pPr>
              <w:pStyle w:val="Cols"/>
            </w:pPr>
            <w:r w:rsidRPr="002271B7">
              <w:t>kod-dooss</w:t>
            </w:r>
          </w:p>
        </w:tc>
        <w:tc>
          <w:tcPr>
            <w:tcW w:w="5386" w:type="dxa"/>
          </w:tcPr>
          <w:p w:rsidR="00714F58" w:rsidRPr="002271B7" w:rsidRDefault="00714F58" w:rsidP="007C4C05">
            <w:pPr>
              <w:pStyle w:val="Cols"/>
              <w:jc w:val="both"/>
            </w:pPr>
            <w:r w:rsidRPr="002271B7">
              <w:t>Last of the 18 Letters of the Living, second only to the</w:t>
            </w:r>
            <w:r>
              <w:t xml:space="preserve"> </w:t>
            </w:r>
            <w:r w:rsidRPr="002271B7">
              <w:t xml:space="preserve">Báb in rank, identified with one of the </w:t>
            </w:r>
            <w:r>
              <w:t>“</w:t>
            </w:r>
            <w:r w:rsidRPr="002271B7">
              <w:t>Messengers charged</w:t>
            </w:r>
            <w:r>
              <w:t xml:space="preserve"> </w:t>
            </w:r>
            <w:r w:rsidRPr="002271B7">
              <w:t>with imposture</w:t>
            </w:r>
            <w:r>
              <w:t>”</w:t>
            </w:r>
            <w:r w:rsidRPr="002271B7">
              <w:t xml:space="preserve"> (Qur</w:t>
            </w:r>
            <w:r>
              <w:t>’</w:t>
            </w:r>
            <w:r w:rsidRPr="002271B7">
              <w:t xml:space="preserve">án 36:13) and one of the two </w:t>
            </w:r>
            <w:r>
              <w:t>“</w:t>
            </w:r>
            <w:r w:rsidRPr="002271B7">
              <w:t>Witnesses</w:t>
            </w:r>
            <w:r>
              <w:t>”</w:t>
            </w:r>
            <w:r w:rsidRPr="002271B7">
              <w:t xml:space="preserve"> of St</w:t>
            </w:r>
            <w:r>
              <w:t xml:space="preserve">. </w:t>
            </w:r>
            <w:r w:rsidRPr="002271B7">
              <w:t>John the Divine</w:t>
            </w:r>
            <w:r>
              <w:t>. (</w:t>
            </w:r>
            <w:r w:rsidRPr="002271B7">
              <w:t>GPB 49;</w:t>
            </w:r>
            <w:r>
              <w:t xml:space="preserve"> </w:t>
            </w:r>
            <w:r w:rsidRPr="002271B7">
              <w:t>SAQ 6</w:t>
            </w:r>
            <w:r w:rsidR="007D248C">
              <w:t>3</w:t>
            </w:r>
            <w:r>
              <w:t>)</w:t>
            </w:r>
          </w:p>
        </w:tc>
      </w:tr>
      <w:tr w:rsidR="00714F58" w:rsidRPr="00505141" w:rsidTr="0039567E">
        <w:trPr>
          <w:jc w:val="center"/>
        </w:trPr>
        <w:tc>
          <w:tcPr>
            <w:tcW w:w="2381" w:type="dxa"/>
          </w:tcPr>
          <w:p w:rsidR="00714F58" w:rsidRPr="002271B7" w:rsidRDefault="007D248C" w:rsidP="0039567E">
            <w:pPr>
              <w:pStyle w:val="Cols"/>
            </w:pPr>
            <w:r w:rsidRPr="002271B7">
              <w:t>Qur</w:t>
            </w:r>
            <w:r>
              <w:t>’</w:t>
            </w:r>
            <w:r w:rsidRPr="002271B7">
              <w:t>án</w:t>
            </w:r>
          </w:p>
        </w:tc>
        <w:tc>
          <w:tcPr>
            <w:tcW w:w="2268" w:type="dxa"/>
          </w:tcPr>
          <w:p w:rsidR="00714F58" w:rsidRPr="002271B7" w:rsidRDefault="007D248C" w:rsidP="0039567E">
            <w:pPr>
              <w:pStyle w:val="Cols"/>
            </w:pPr>
            <w:r w:rsidRPr="002271B7">
              <w:t>core-on</w:t>
            </w:r>
          </w:p>
        </w:tc>
        <w:tc>
          <w:tcPr>
            <w:tcW w:w="5386" w:type="dxa"/>
          </w:tcPr>
          <w:p w:rsidR="00714F58" w:rsidRPr="002271B7" w:rsidRDefault="007D248C" w:rsidP="007C4C05">
            <w:pPr>
              <w:pStyle w:val="Cols"/>
              <w:jc w:val="both"/>
            </w:pPr>
            <w:r w:rsidRPr="002271B7">
              <w:t>The Reading; That which ought to be read</w:t>
            </w:r>
            <w:r>
              <w:t xml:space="preserve">.  </w:t>
            </w:r>
            <w:r w:rsidRPr="002271B7">
              <w:t>The Book</w:t>
            </w:r>
            <w:r>
              <w:t xml:space="preserve"> </w:t>
            </w:r>
            <w:r w:rsidRPr="002271B7">
              <w:t xml:space="preserve">revealed by </w:t>
            </w:r>
            <w:r w:rsidRPr="00F83A6D">
              <w:t>Mu</w:t>
            </w:r>
            <w:r>
              <w:t>ḥ</w:t>
            </w:r>
            <w:r w:rsidRPr="00F83A6D">
              <w:t>ammad</w:t>
            </w:r>
            <w:r w:rsidRPr="002271B7">
              <w:t>, and called by Bahá</w:t>
            </w:r>
            <w:r>
              <w:t>’</w:t>
            </w:r>
            <w:r w:rsidRPr="002271B7">
              <w:t>u</w:t>
            </w:r>
            <w:r>
              <w:t>’</w:t>
            </w:r>
            <w:r w:rsidRPr="002271B7">
              <w:t>lláh the</w:t>
            </w:r>
            <w:r>
              <w:t xml:space="preserve"> “</w:t>
            </w:r>
            <w:r w:rsidRPr="002271B7">
              <w:t>unerring Book</w:t>
            </w:r>
            <w:r>
              <w:t>”.</w:t>
            </w:r>
            <w:r w:rsidRPr="002271B7">
              <w:t xml:space="preserve"> (G1</w:t>
            </w:r>
            <w:r>
              <w:t xml:space="preserve">.  </w:t>
            </w:r>
            <w:r w:rsidRPr="002271B7">
              <w:t>221</w:t>
            </w:r>
            <w:r>
              <w:t xml:space="preserve">)  </w:t>
            </w:r>
            <w:r w:rsidRPr="002271B7">
              <w:t>It is said to have 55 special titles, including The Firm Handle, The</w:t>
            </w:r>
            <w:r>
              <w:t xml:space="preserve"> </w:t>
            </w:r>
            <w:r w:rsidRPr="002271B7">
              <w:t>Rope and The Bayán.</w:t>
            </w:r>
          </w:p>
        </w:tc>
      </w:tr>
      <w:tr w:rsidR="00714F58" w:rsidRPr="00505141" w:rsidTr="0039567E">
        <w:trPr>
          <w:jc w:val="center"/>
        </w:trPr>
        <w:tc>
          <w:tcPr>
            <w:tcW w:w="2381" w:type="dxa"/>
          </w:tcPr>
          <w:p w:rsidR="00714F58" w:rsidRPr="002271B7" w:rsidRDefault="007D248C" w:rsidP="0039567E">
            <w:pPr>
              <w:pStyle w:val="Cols"/>
            </w:pPr>
            <w:r w:rsidRPr="002271B7">
              <w:t>Qurbán</w:t>
            </w:r>
          </w:p>
        </w:tc>
        <w:tc>
          <w:tcPr>
            <w:tcW w:w="2268" w:type="dxa"/>
          </w:tcPr>
          <w:p w:rsidR="00714F58" w:rsidRPr="002271B7" w:rsidRDefault="007D248C" w:rsidP="0039567E">
            <w:pPr>
              <w:pStyle w:val="Cols"/>
            </w:pPr>
            <w:r w:rsidRPr="002271B7">
              <w:t>core-bawn</w:t>
            </w:r>
          </w:p>
        </w:tc>
        <w:tc>
          <w:tcPr>
            <w:tcW w:w="5386" w:type="dxa"/>
          </w:tcPr>
          <w:p w:rsidR="00714F58" w:rsidRPr="002271B7" w:rsidRDefault="007D248C" w:rsidP="007C4C05">
            <w:pPr>
              <w:pStyle w:val="Cols"/>
              <w:jc w:val="both"/>
            </w:pPr>
            <w:r w:rsidRPr="002271B7">
              <w:t>Sacrifice.</w:t>
            </w:r>
          </w:p>
        </w:tc>
      </w:tr>
      <w:tr w:rsidR="00714F58" w:rsidRPr="00505141" w:rsidTr="0039567E">
        <w:trPr>
          <w:jc w:val="center"/>
        </w:trPr>
        <w:tc>
          <w:tcPr>
            <w:tcW w:w="2381" w:type="dxa"/>
          </w:tcPr>
          <w:p w:rsidR="00714F58" w:rsidRPr="002271B7" w:rsidRDefault="007D248C" w:rsidP="0039567E">
            <w:pPr>
              <w:pStyle w:val="Cols"/>
            </w:pPr>
            <w:r w:rsidRPr="002271B7">
              <w:t>Qurrá</w:t>
            </w:r>
          </w:p>
        </w:tc>
        <w:tc>
          <w:tcPr>
            <w:tcW w:w="2268" w:type="dxa"/>
          </w:tcPr>
          <w:p w:rsidR="00714F58" w:rsidRPr="002271B7" w:rsidRDefault="007D248C" w:rsidP="0039567E">
            <w:pPr>
              <w:pStyle w:val="Cols"/>
            </w:pPr>
            <w:r w:rsidRPr="002271B7">
              <w:t>core-raw</w:t>
            </w:r>
          </w:p>
        </w:tc>
        <w:tc>
          <w:tcPr>
            <w:tcW w:w="5386" w:type="dxa"/>
          </w:tcPr>
          <w:p w:rsidR="00714F58" w:rsidRPr="002271B7" w:rsidRDefault="007D248C" w:rsidP="007C4C05">
            <w:pPr>
              <w:pStyle w:val="Cols"/>
              <w:jc w:val="both"/>
            </w:pPr>
            <w:r w:rsidRPr="002271B7">
              <w:t>Intoners</w:t>
            </w:r>
            <w:r>
              <w:t xml:space="preserve">.  </w:t>
            </w:r>
            <w:r w:rsidRPr="002271B7">
              <w:t>Those acquainted with the science of reading</w:t>
            </w:r>
            <w:r>
              <w:t xml:space="preserve"> </w:t>
            </w:r>
            <w:r w:rsidRPr="002271B7">
              <w:t>the Qur</w:t>
            </w:r>
            <w:r>
              <w:t>’</w:t>
            </w:r>
            <w:r w:rsidRPr="002271B7">
              <w:t>án (</w:t>
            </w:r>
            <w:r>
              <w:t>‘</w:t>
            </w:r>
            <w:r w:rsidRPr="002271B7">
              <w:t>ilmu</w:t>
            </w:r>
            <w:r>
              <w:t>’</w:t>
            </w:r>
            <w:r w:rsidRPr="002271B7">
              <w:t>t-tajvíd).</w:t>
            </w:r>
            <w:r>
              <w:rPr>
                <w:rStyle w:val="FootnoteReference"/>
              </w:rPr>
              <w:footnoteReference w:id="20"/>
            </w:r>
          </w:p>
        </w:tc>
      </w:tr>
    </w:tbl>
    <w:p w:rsidR="00410126" w:rsidRPr="002271B7" w:rsidRDefault="00410126" w:rsidP="00410126">
      <w:r w:rsidRPr="002271B7">
        <w:br w:type="page"/>
      </w:r>
    </w:p>
    <w:tbl>
      <w:tblPr>
        <w:tblStyle w:val="TableGrid"/>
        <w:tblW w:w="0" w:type="auto"/>
        <w:jc w:val="center"/>
        <w:tblLook w:val="04A0" w:firstRow="1" w:lastRow="0" w:firstColumn="1" w:lastColumn="0" w:noHBand="0" w:noVBand="1"/>
      </w:tblPr>
      <w:tblGrid>
        <w:gridCol w:w="2381"/>
        <w:gridCol w:w="2268"/>
        <w:gridCol w:w="5386"/>
      </w:tblGrid>
      <w:tr w:rsidR="007D248C" w:rsidRPr="00C55E2E" w:rsidTr="00C5027E">
        <w:trPr>
          <w:jc w:val="center"/>
        </w:trPr>
        <w:tc>
          <w:tcPr>
            <w:tcW w:w="2381" w:type="dxa"/>
          </w:tcPr>
          <w:p w:rsidR="007D248C" w:rsidRDefault="007D248C" w:rsidP="00C5027E">
            <w:pPr>
              <w:pStyle w:val="Cols"/>
              <w:tabs>
                <w:tab w:val="left" w:pos="413"/>
              </w:tabs>
            </w:pPr>
            <w:r w:rsidRPr="00FA3989">
              <w:lastRenderedPageBreak/>
              <w:t>Qurratu</w:t>
            </w:r>
            <w:r>
              <w:t>’</w:t>
            </w:r>
            <w:r w:rsidRPr="00FA3989">
              <w:t>l-</w:t>
            </w:r>
            <w:r>
              <w:t>‘</w:t>
            </w:r>
            <w:r w:rsidRPr="00FA3989">
              <w:t>Ayn</w:t>
            </w:r>
          </w:p>
        </w:tc>
        <w:tc>
          <w:tcPr>
            <w:tcW w:w="2268" w:type="dxa"/>
          </w:tcPr>
          <w:p w:rsidR="007D248C" w:rsidRPr="00D0702D" w:rsidRDefault="007D248C" w:rsidP="00C5027E">
            <w:pPr>
              <w:pStyle w:val="Cols"/>
              <w:rPr>
                <w:lang w:val="es-ES_tradnl"/>
              </w:rPr>
            </w:pPr>
            <w:r w:rsidRPr="00FA3989">
              <w:t>core-ra-tol-ain</w:t>
            </w:r>
          </w:p>
        </w:tc>
        <w:tc>
          <w:tcPr>
            <w:tcW w:w="5386" w:type="dxa"/>
          </w:tcPr>
          <w:p w:rsidR="007D248C" w:rsidRPr="00C55E2E" w:rsidRDefault="007D248C" w:rsidP="007C4C05">
            <w:pPr>
              <w:pStyle w:val="Cols"/>
              <w:jc w:val="both"/>
              <w:rPr>
                <w:lang w:val="en-IN"/>
              </w:rPr>
            </w:pPr>
            <w:r w:rsidRPr="00FA3989">
              <w:t xml:space="preserve">Solace of the Eyes, a title given to </w:t>
            </w:r>
            <w:r>
              <w:t>Ṭ</w:t>
            </w:r>
            <w:r w:rsidRPr="00FA3989">
              <w:t>áhirih by her</w:t>
            </w:r>
            <w:r>
              <w:t xml:space="preserve"> </w:t>
            </w:r>
            <w:r w:rsidRPr="00FA3989">
              <w:t>teacher, Siyyid Ká</w:t>
            </w:r>
            <w:r>
              <w:t>ẓ</w:t>
            </w:r>
            <w:r w:rsidRPr="00FA3989">
              <w:t>im</w:t>
            </w:r>
            <w:r>
              <w:t xml:space="preserve">.  </w:t>
            </w:r>
            <w:r w:rsidRPr="00FA3989">
              <w:t>The term is used for a beloved</w:t>
            </w:r>
            <w:r>
              <w:t xml:space="preserve"> </w:t>
            </w:r>
            <w:r w:rsidRPr="00FA3989">
              <w:t>object.</w:t>
            </w:r>
          </w:p>
        </w:tc>
      </w:tr>
    </w:tbl>
    <w:p w:rsidR="00655281" w:rsidRPr="00FA3989" w:rsidRDefault="00B80ACA" w:rsidP="007D248C">
      <w:pPr>
        <w:spacing w:before="120" w:after="120"/>
        <w:jc w:val="center"/>
      </w:pPr>
      <w:r>
        <w:rPr>
          <w:noProof/>
          <w:lang w:val="en-IN" w:eastAsia="en-IN"/>
          <w14:numForm w14:val="default"/>
          <w14:numSpacing w14:val="default"/>
        </w:rPr>
        <w:drawing>
          <wp:inline distT="0" distB="0" distL="0" distR="0" wp14:anchorId="7E3253C2" wp14:editId="6BC42419">
            <wp:extent cx="335813" cy="386400"/>
            <wp:effectExtent l="0" t="0" r="762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f"/>
                    <pic:cNvPicPr/>
                  </pic:nvPicPr>
                  <pic:blipFill>
                    <a:blip r:embed="rId32">
                      <a:extLst>
                        <a:ext uri="{28A0092B-C50C-407E-A947-70E740481C1C}">
                          <a14:useLocalDpi xmlns:a14="http://schemas.microsoft.com/office/drawing/2010/main" val="0"/>
                        </a:ext>
                      </a:extLst>
                    </a:blip>
                    <a:stretch>
                      <a:fillRect/>
                    </a:stretch>
                  </pic:blipFill>
                  <pic:spPr>
                    <a:xfrm>
                      <a:off x="0" y="0"/>
                      <a:ext cx="335813" cy="38640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2381"/>
        <w:gridCol w:w="2268"/>
        <w:gridCol w:w="5386"/>
      </w:tblGrid>
      <w:tr w:rsidR="000B5F9E" w:rsidRPr="00C55E2E" w:rsidTr="00A54633">
        <w:trPr>
          <w:jc w:val="center"/>
        </w:trPr>
        <w:tc>
          <w:tcPr>
            <w:tcW w:w="2381" w:type="dxa"/>
          </w:tcPr>
          <w:p w:rsidR="000B5F9E" w:rsidRDefault="007D248C" w:rsidP="00A54633">
            <w:pPr>
              <w:pStyle w:val="Cols"/>
              <w:tabs>
                <w:tab w:val="left" w:pos="413"/>
              </w:tabs>
            </w:pPr>
            <w:r w:rsidRPr="00FA3989">
              <w:t>Raq</w:t>
            </w:r>
            <w:r w:rsidRPr="00A4745C">
              <w:rPr>
                <w:u w:val="single"/>
              </w:rPr>
              <w:t>sh</w:t>
            </w:r>
            <w:r w:rsidRPr="00FA3989">
              <w:t>á</w:t>
            </w:r>
          </w:p>
        </w:tc>
        <w:tc>
          <w:tcPr>
            <w:tcW w:w="2268" w:type="dxa"/>
          </w:tcPr>
          <w:p w:rsidR="000B5F9E" w:rsidRPr="00D0702D" w:rsidRDefault="007D248C" w:rsidP="00A54633">
            <w:pPr>
              <w:pStyle w:val="Cols"/>
              <w:rPr>
                <w:lang w:val="es-ES_tradnl"/>
              </w:rPr>
            </w:pPr>
            <w:r w:rsidRPr="00FA3989">
              <w:t>rack-shaw</w:t>
            </w:r>
          </w:p>
        </w:tc>
        <w:tc>
          <w:tcPr>
            <w:tcW w:w="5386" w:type="dxa"/>
          </w:tcPr>
          <w:p w:rsidR="000B5F9E" w:rsidRPr="00C55E2E" w:rsidRDefault="007D248C" w:rsidP="007C4C05">
            <w:pPr>
              <w:pStyle w:val="Cols"/>
              <w:jc w:val="both"/>
              <w:rPr>
                <w:lang w:val="en-IN"/>
              </w:rPr>
            </w:pPr>
            <w:r>
              <w:t>“</w:t>
            </w:r>
            <w:r w:rsidRPr="00FA3989">
              <w:t>She-Serpent</w:t>
            </w:r>
            <w:r>
              <w:t>”.</w:t>
            </w:r>
            <w:r w:rsidRPr="00FA3989">
              <w:t xml:space="preserve"> </w:t>
            </w:r>
            <w:r>
              <w:t xml:space="preserve"> </w:t>
            </w:r>
            <w:r w:rsidRPr="00FA3989">
              <w:t>The Imám-Jum</w:t>
            </w:r>
            <w:r>
              <w:t>‘</w:t>
            </w:r>
            <w:r w:rsidRPr="00FA3989">
              <w:t xml:space="preserve">íh of </w:t>
            </w:r>
            <w:r w:rsidRPr="00843B35">
              <w:t>I</w:t>
            </w:r>
            <w:r>
              <w:t>ṣ</w:t>
            </w:r>
            <w:r w:rsidRPr="00843B35">
              <w:t>f</w:t>
            </w:r>
            <w:r>
              <w:t>a</w:t>
            </w:r>
            <w:r w:rsidRPr="00843B35">
              <w:t>hán</w:t>
            </w:r>
            <w:r w:rsidRPr="00FA3989">
              <w:t xml:space="preserve"> was thus</w:t>
            </w:r>
            <w:r>
              <w:t xml:space="preserve"> </w:t>
            </w:r>
            <w:r w:rsidRPr="00FA3989">
              <w:t>stigmatized by Bahá</w:t>
            </w:r>
            <w:r>
              <w:t>’</w:t>
            </w:r>
            <w:r w:rsidRPr="00FA3989">
              <w:t>u</w:t>
            </w:r>
            <w:r>
              <w:t>’</w:t>
            </w:r>
            <w:r w:rsidRPr="00FA3989">
              <w:t>lláh</w:t>
            </w:r>
            <w:r>
              <w:t>.</w:t>
            </w:r>
            <w:r w:rsidRPr="00FA3989">
              <w:t xml:space="preserve"> (</w:t>
            </w:r>
            <w:r>
              <w:t>E</w:t>
            </w:r>
            <w:r w:rsidRPr="0008201F">
              <w:t>SW</w:t>
            </w:r>
            <w:r w:rsidRPr="00FA3989">
              <w:t xml:space="preserve"> 100</w:t>
            </w:r>
            <w:r>
              <w:t>)</w:t>
            </w:r>
          </w:p>
        </w:tc>
      </w:tr>
      <w:tr w:rsidR="000B5F9E" w:rsidRPr="00D0702D" w:rsidTr="00A54633">
        <w:trPr>
          <w:jc w:val="center"/>
        </w:trPr>
        <w:tc>
          <w:tcPr>
            <w:tcW w:w="2381" w:type="dxa"/>
          </w:tcPr>
          <w:p w:rsidR="000B5F9E" w:rsidRPr="00D0702D" w:rsidRDefault="007D248C" w:rsidP="00A54633">
            <w:pPr>
              <w:pStyle w:val="Cols"/>
              <w:rPr>
                <w:lang w:val="es-ES_tradnl"/>
              </w:rPr>
            </w:pPr>
            <w:r w:rsidRPr="00FA3989">
              <w:t>Ra</w:t>
            </w:r>
            <w:r w:rsidRPr="00A4745C">
              <w:rPr>
                <w:u w:val="single"/>
              </w:rPr>
              <w:t>sh</w:t>
            </w:r>
            <w:r>
              <w:t>ḥ</w:t>
            </w:r>
            <w:r w:rsidRPr="00FA3989">
              <w:t>-i-</w:t>
            </w:r>
            <w:r>
              <w:t>‘</w:t>
            </w:r>
            <w:r w:rsidRPr="00FA3989">
              <w:t>Amá</w:t>
            </w:r>
          </w:p>
        </w:tc>
        <w:tc>
          <w:tcPr>
            <w:tcW w:w="2268" w:type="dxa"/>
          </w:tcPr>
          <w:p w:rsidR="000B5F9E" w:rsidRPr="00D0702D" w:rsidRDefault="007D248C" w:rsidP="00A54633">
            <w:pPr>
              <w:pStyle w:val="Cols"/>
              <w:rPr>
                <w:lang w:val="en-IN"/>
              </w:rPr>
            </w:pPr>
            <w:r w:rsidRPr="00FA3989">
              <w:t>rash-heh-am-aw</w:t>
            </w:r>
          </w:p>
        </w:tc>
        <w:tc>
          <w:tcPr>
            <w:tcW w:w="5386" w:type="dxa"/>
          </w:tcPr>
          <w:p w:rsidR="000B5F9E" w:rsidRPr="00D0702D" w:rsidRDefault="007D248C" w:rsidP="007C4C05">
            <w:pPr>
              <w:pStyle w:val="Cols"/>
              <w:jc w:val="both"/>
              <w:rPr>
                <w:lang w:val="en-IN"/>
              </w:rPr>
            </w:pPr>
            <w:r w:rsidRPr="00FA3989">
              <w:t>Sprinkling from the Light Cloud, a poem revealed by</w:t>
            </w:r>
            <w:r>
              <w:t xml:space="preserve"> </w:t>
            </w:r>
            <w:r w:rsidRPr="00FA3989">
              <w:t>Bahá</w:t>
            </w:r>
            <w:r>
              <w:t>’</w:t>
            </w:r>
            <w:r w:rsidRPr="00FA3989">
              <w:t>u</w:t>
            </w:r>
            <w:r>
              <w:t>’</w:t>
            </w:r>
            <w:r w:rsidRPr="00FA3989">
              <w:t xml:space="preserve">lláh in </w:t>
            </w:r>
            <w:r>
              <w:t>Ṭ</w:t>
            </w:r>
            <w:r w:rsidRPr="00F83A6D">
              <w:t>ihrán</w:t>
            </w:r>
            <w:r>
              <w:t>.  ‘</w:t>
            </w:r>
            <w:r w:rsidRPr="00FA3989">
              <w:t>Amá symbolizes the First</w:t>
            </w:r>
            <w:r>
              <w:t xml:space="preserve"> </w:t>
            </w:r>
            <w:r w:rsidRPr="00FA3989">
              <w:t>Invisible Substance</w:t>
            </w:r>
            <w:r>
              <w:t>. (</w:t>
            </w:r>
            <w:r w:rsidRPr="00FA3989">
              <w:t>See GPB 121</w:t>
            </w:r>
            <w:r>
              <w:t>)</w:t>
            </w:r>
          </w:p>
        </w:tc>
      </w:tr>
      <w:tr w:rsidR="000B5F9E" w:rsidRPr="00F22866" w:rsidTr="00A54633">
        <w:trPr>
          <w:jc w:val="center"/>
        </w:trPr>
        <w:tc>
          <w:tcPr>
            <w:tcW w:w="2381" w:type="dxa"/>
          </w:tcPr>
          <w:p w:rsidR="000B5F9E" w:rsidRPr="00D0702D" w:rsidRDefault="007D248C" w:rsidP="00A54633">
            <w:pPr>
              <w:pStyle w:val="Cols"/>
              <w:rPr>
                <w:lang w:val="en-IN"/>
              </w:rPr>
            </w:pPr>
            <w:r w:rsidRPr="00FA3989">
              <w:t>Ra</w:t>
            </w:r>
            <w:r w:rsidRPr="00A4745C">
              <w:rPr>
                <w:u w:val="single"/>
              </w:rPr>
              <w:t>sh</w:t>
            </w:r>
            <w:r w:rsidRPr="00FA3989">
              <w:t>t</w:t>
            </w:r>
          </w:p>
        </w:tc>
        <w:tc>
          <w:tcPr>
            <w:tcW w:w="2268" w:type="dxa"/>
          </w:tcPr>
          <w:p w:rsidR="000B5F9E" w:rsidRPr="00F22866" w:rsidRDefault="007D248C" w:rsidP="00A54633">
            <w:pPr>
              <w:pStyle w:val="Cols"/>
              <w:rPr>
                <w:lang w:val="es-ES_tradnl"/>
              </w:rPr>
            </w:pPr>
            <w:r>
              <w:t xml:space="preserve">r.w. </w:t>
            </w:r>
            <w:r w:rsidRPr="00FA3989">
              <w:t>cashed</w:t>
            </w:r>
          </w:p>
        </w:tc>
        <w:tc>
          <w:tcPr>
            <w:tcW w:w="5386" w:type="dxa"/>
          </w:tcPr>
          <w:p w:rsidR="000B5F9E" w:rsidRPr="00C43EF3" w:rsidRDefault="007D248C" w:rsidP="007C4C05">
            <w:pPr>
              <w:pStyle w:val="Cols"/>
              <w:jc w:val="both"/>
              <w:rPr>
                <w:lang w:val="en-IN"/>
              </w:rPr>
            </w:pPr>
            <w:r w:rsidRPr="00FA3989">
              <w:t>Persian city near the Caspian seaport of Pahlaví</w:t>
            </w:r>
            <w:r>
              <w:t>.</w:t>
            </w:r>
          </w:p>
        </w:tc>
      </w:tr>
      <w:tr w:rsidR="000B5F9E" w:rsidRPr="00F22866" w:rsidTr="00A54633">
        <w:trPr>
          <w:jc w:val="center"/>
        </w:trPr>
        <w:tc>
          <w:tcPr>
            <w:tcW w:w="2381" w:type="dxa"/>
          </w:tcPr>
          <w:p w:rsidR="000B5F9E" w:rsidRPr="007D248C" w:rsidRDefault="007D248C" w:rsidP="00A54633">
            <w:pPr>
              <w:pStyle w:val="Cols"/>
              <w:tabs>
                <w:tab w:val="left" w:pos="413"/>
              </w:tabs>
              <w:rPr>
                <w:lang w:val="en-IN"/>
              </w:rPr>
            </w:pPr>
            <w:r w:rsidRPr="00FA3989">
              <w:t>Raw</w:t>
            </w:r>
            <w:r>
              <w:t>ḍ</w:t>
            </w:r>
            <w:r w:rsidRPr="00FA3989">
              <w:t>ih-</w:t>
            </w:r>
            <w:r w:rsidRPr="00505C50">
              <w:rPr>
                <w:u w:val="single"/>
              </w:rPr>
              <w:t>Kh</w:t>
            </w:r>
            <w:r>
              <w:t>á</w:t>
            </w:r>
            <w:r w:rsidRPr="00843B35">
              <w:t>n</w:t>
            </w:r>
            <w:r w:rsidRPr="00FA3989">
              <w:t>í</w:t>
            </w:r>
          </w:p>
        </w:tc>
        <w:tc>
          <w:tcPr>
            <w:tcW w:w="2268" w:type="dxa"/>
          </w:tcPr>
          <w:p w:rsidR="000B5F9E" w:rsidRPr="007D248C" w:rsidRDefault="007D248C" w:rsidP="00A54633">
            <w:pPr>
              <w:pStyle w:val="Cols"/>
              <w:rPr>
                <w:lang w:val="en-IN"/>
              </w:rPr>
            </w:pPr>
            <w:r w:rsidRPr="00FA3989">
              <w:t>rose-eh-can-ee</w:t>
            </w:r>
          </w:p>
        </w:tc>
        <w:tc>
          <w:tcPr>
            <w:tcW w:w="5386" w:type="dxa"/>
          </w:tcPr>
          <w:p w:rsidR="000B5F9E" w:rsidRPr="00F22866" w:rsidRDefault="007D248C" w:rsidP="007C4C05">
            <w:pPr>
              <w:pStyle w:val="Cols"/>
              <w:jc w:val="both"/>
              <w:rPr>
                <w:lang w:val="en-IN"/>
              </w:rPr>
            </w:pPr>
            <w:r w:rsidRPr="00FA3989">
              <w:t xml:space="preserve">Traditional lamentation for Imám </w:t>
            </w:r>
            <w:r>
              <w:t>Ḥ</w:t>
            </w:r>
            <w:r w:rsidRPr="00FA3989">
              <w:t>usayn</w:t>
            </w:r>
            <w:r>
              <w:t xml:space="preserve">.  </w:t>
            </w:r>
            <w:r w:rsidRPr="00FA3989">
              <w:t>Also</w:t>
            </w:r>
            <w:r>
              <w:t xml:space="preserve"> </w:t>
            </w:r>
            <w:r w:rsidRPr="00FA3989">
              <w:t>jeremiad.</w:t>
            </w:r>
          </w:p>
        </w:tc>
      </w:tr>
      <w:tr w:rsidR="000B5F9E" w:rsidRPr="00F22866" w:rsidTr="00A54633">
        <w:trPr>
          <w:jc w:val="center"/>
        </w:trPr>
        <w:tc>
          <w:tcPr>
            <w:tcW w:w="2381" w:type="dxa"/>
          </w:tcPr>
          <w:p w:rsidR="000B5F9E" w:rsidRPr="00F22866" w:rsidRDefault="007D248C" w:rsidP="00A54633">
            <w:pPr>
              <w:pStyle w:val="Cols"/>
              <w:tabs>
                <w:tab w:val="left" w:pos="413"/>
              </w:tabs>
              <w:rPr>
                <w:lang w:val="en-IN"/>
              </w:rPr>
            </w:pPr>
            <w:r w:rsidRPr="00FA3989">
              <w:t>Rayy</w:t>
            </w:r>
          </w:p>
        </w:tc>
        <w:tc>
          <w:tcPr>
            <w:tcW w:w="2268" w:type="dxa"/>
          </w:tcPr>
          <w:p w:rsidR="000B5F9E" w:rsidRPr="00F22866" w:rsidRDefault="007D248C" w:rsidP="00A54633">
            <w:pPr>
              <w:pStyle w:val="Cols"/>
              <w:rPr>
                <w:lang w:val="en-IN"/>
              </w:rPr>
            </w:pPr>
            <w:r w:rsidRPr="00FA3989">
              <w:t>ray</w:t>
            </w:r>
          </w:p>
        </w:tc>
        <w:tc>
          <w:tcPr>
            <w:tcW w:w="5386" w:type="dxa"/>
          </w:tcPr>
          <w:p w:rsidR="000B5F9E" w:rsidRPr="00F22866" w:rsidRDefault="007D248C" w:rsidP="007C4C05">
            <w:pPr>
              <w:pStyle w:val="Cols"/>
              <w:jc w:val="both"/>
              <w:rPr>
                <w:lang w:val="en-IN"/>
              </w:rPr>
            </w:pPr>
            <w:r w:rsidRPr="00FA3989">
              <w:t xml:space="preserve">Rhages; ancient city near which </w:t>
            </w:r>
            <w:r>
              <w:t>Ṭ</w:t>
            </w:r>
            <w:r w:rsidRPr="00F83A6D">
              <w:t>ihrán</w:t>
            </w:r>
            <w:r w:rsidRPr="00FA3989">
              <w:t xml:space="preserve"> is built.</w:t>
            </w:r>
          </w:p>
        </w:tc>
      </w:tr>
      <w:tr w:rsidR="000B5F9E" w:rsidRPr="00505141" w:rsidTr="00A54633">
        <w:trPr>
          <w:jc w:val="center"/>
        </w:trPr>
        <w:tc>
          <w:tcPr>
            <w:tcW w:w="2381" w:type="dxa"/>
          </w:tcPr>
          <w:p w:rsidR="000B5F9E" w:rsidRPr="00F22866" w:rsidRDefault="007D248C" w:rsidP="00A54633">
            <w:pPr>
              <w:pStyle w:val="Cols"/>
              <w:tabs>
                <w:tab w:val="left" w:pos="413"/>
              </w:tabs>
              <w:rPr>
                <w:lang w:val="en-IN"/>
              </w:rPr>
            </w:pPr>
            <w:r w:rsidRPr="00FA3989">
              <w:t>Ri</w:t>
            </w:r>
            <w:r>
              <w:t>ḍ</w:t>
            </w:r>
            <w:r w:rsidRPr="00FA3989">
              <w:t>ván</w:t>
            </w:r>
          </w:p>
        </w:tc>
        <w:tc>
          <w:tcPr>
            <w:tcW w:w="2268" w:type="dxa"/>
          </w:tcPr>
          <w:p w:rsidR="000B5F9E" w:rsidRPr="007D248C" w:rsidRDefault="007D248C" w:rsidP="00A54633">
            <w:pPr>
              <w:pStyle w:val="Cols"/>
              <w:rPr>
                <w:lang w:val="en-IN"/>
              </w:rPr>
            </w:pPr>
            <w:r w:rsidRPr="00FA3989">
              <w:t>rezz-von</w:t>
            </w:r>
          </w:p>
        </w:tc>
        <w:tc>
          <w:tcPr>
            <w:tcW w:w="5386" w:type="dxa"/>
          </w:tcPr>
          <w:p w:rsidR="000B5F9E" w:rsidRPr="007D248C" w:rsidRDefault="000B5F9E" w:rsidP="007C4C05">
            <w:pPr>
              <w:pStyle w:val="Cols"/>
              <w:jc w:val="both"/>
              <w:rPr>
                <w:lang w:val="en-IN"/>
              </w:rPr>
            </w:pPr>
          </w:p>
        </w:tc>
      </w:tr>
      <w:tr w:rsidR="000B5F9E" w:rsidRPr="00505141" w:rsidTr="00A54633">
        <w:trPr>
          <w:jc w:val="center"/>
        </w:trPr>
        <w:tc>
          <w:tcPr>
            <w:tcW w:w="2381" w:type="dxa"/>
          </w:tcPr>
          <w:p w:rsidR="000B5F9E" w:rsidRPr="007D248C" w:rsidRDefault="000B5F9E" w:rsidP="00A54633">
            <w:pPr>
              <w:pStyle w:val="Cols"/>
              <w:tabs>
                <w:tab w:val="left" w:pos="413"/>
              </w:tabs>
              <w:rPr>
                <w:lang w:val="en-IN"/>
              </w:rPr>
            </w:pPr>
          </w:p>
        </w:tc>
        <w:tc>
          <w:tcPr>
            <w:tcW w:w="2268" w:type="dxa"/>
          </w:tcPr>
          <w:p w:rsidR="000B5F9E" w:rsidRPr="007D248C" w:rsidRDefault="000B5F9E" w:rsidP="00A54633">
            <w:pPr>
              <w:pStyle w:val="Cols"/>
              <w:rPr>
                <w:lang w:val="en-IN"/>
              </w:rPr>
            </w:pPr>
          </w:p>
        </w:tc>
        <w:tc>
          <w:tcPr>
            <w:tcW w:w="5386" w:type="dxa"/>
          </w:tcPr>
          <w:p w:rsidR="000B5F9E" w:rsidRPr="007D248C" w:rsidRDefault="007D248C" w:rsidP="007C4C05">
            <w:pPr>
              <w:pStyle w:val="Cols"/>
              <w:jc w:val="both"/>
              <w:rPr>
                <w:lang w:val="en-IN"/>
              </w:rPr>
            </w:pPr>
            <w:r w:rsidRPr="00FA3989">
              <w:t>1</w:t>
            </w:r>
            <w:r>
              <w:t xml:space="preserve">.  </w:t>
            </w:r>
            <w:r w:rsidRPr="00FA3989">
              <w:t>Name given by Bahá</w:t>
            </w:r>
            <w:r>
              <w:t>’</w:t>
            </w:r>
            <w:r w:rsidRPr="00FA3989">
              <w:t>ís to the Najíbíyyih Garden</w:t>
            </w:r>
            <w:r>
              <w:t xml:space="preserve"> </w:t>
            </w:r>
            <w:r w:rsidRPr="00FA3989">
              <w:t xml:space="preserve">at </w:t>
            </w:r>
            <w:r w:rsidRPr="003C6811">
              <w:t>Ba</w:t>
            </w:r>
            <w:r w:rsidRPr="00DE5CE1">
              <w:rPr>
                <w:u w:val="single"/>
              </w:rPr>
              <w:t>gh</w:t>
            </w:r>
            <w:r w:rsidRPr="003C6811">
              <w:t>dád</w:t>
            </w:r>
            <w:r>
              <w:t xml:space="preserve">.  </w:t>
            </w:r>
            <w:r w:rsidRPr="00FA3989">
              <w:t>2</w:t>
            </w:r>
            <w:r>
              <w:t xml:space="preserve">.  </w:t>
            </w:r>
            <w:r w:rsidRPr="00FA3989">
              <w:t>The Garden of Na</w:t>
            </w:r>
            <w:r>
              <w:t>‘</w:t>
            </w:r>
            <w:r w:rsidRPr="00FA3989">
              <w:t>mayn.</w:t>
            </w:r>
            <w:r>
              <w:t xml:space="preserve">  </w:t>
            </w:r>
            <w:r w:rsidRPr="00FA3989">
              <w:t>3</w:t>
            </w:r>
            <w:r>
              <w:t xml:space="preserve">.  </w:t>
            </w:r>
            <w:r w:rsidRPr="00FA3989">
              <w:t xml:space="preserve">The </w:t>
            </w:r>
            <w:r>
              <w:t>“</w:t>
            </w:r>
            <w:r w:rsidRPr="00FA3989">
              <w:t>holiest and most significant of all Bahá</w:t>
            </w:r>
            <w:r>
              <w:t>’</w:t>
            </w:r>
            <w:r w:rsidRPr="00FA3989">
              <w:t>í festivals</w:t>
            </w:r>
            <w:r>
              <w:t>”</w:t>
            </w:r>
            <w:r w:rsidRPr="00FA3989">
              <w:t xml:space="preserve"> commemorating Bahá</w:t>
            </w:r>
            <w:r>
              <w:t>’</w:t>
            </w:r>
            <w:r w:rsidRPr="00FA3989">
              <w:t>u</w:t>
            </w:r>
            <w:r>
              <w:t>’</w:t>
            </w:r>
            <w:r w:rsidRPr="00FA3989">
              <w:t>lláh</w:t>
            </w:r>
            <w:r>
              <w:t>’</w:t>
            </w:r>
            <w:r w:rsidRPr="00FA3989">
              <w:t>s</w:t>
            </w:r>
            <w:r>
              <w:t xml:space="preserve"> </w:t>
            </w:r>
            <w:r w:rsidRPr="00FA3989">
              <w:t>Declaration of His Mission to His companions, 1863</w:t>
            </w:r>
            <w:r>
              <w:t xml:space="preserve">.  </w:t>
            </w:r>
            <w:r w:rsidRPr="00FA3989">
              <w:t>A twelve-day period beginning on April</w:t>
            </w:r>
            <w:r>
              <w:t xml:space="preserve"> </w:t>
            </w:r>
            <w:r w:rsidRPr="00FA3989">
              <w:t>21st and celebrated annually.</w:t>
            </w:r>
          </w:p>
        </w:tc>
      </w:tr>
      <w:tr w:rsidR="000B5F9E" w:rsidRPr="00505141" w:rsidTr="00A54633">
        <w:trPr>
          <w:jc w:val="center"/>
        </w:trPr>
        <w:tc>
          <w:tcPr>
            <w:tcW w:w="2381" w:type="dxa"/>
          </w:tcPr>
          <w:p w:rsidR="000B5F9E" w:rsidRPr="007D248C" w:rsidRDefault="00B9113D" w:rsidP="00A54633">
            <w:pPr>
              <w:pStyle w:val="Cols"/>
              <w:tabs>
                <w:tab w:val="left" w:pos="413"/>
              </w:tabs>
              <w:rPr>
                <w:lang w:val="en-IN"/>
              </w:rPr>
            </w:pPr>
            <w:r w:rsidRPr="00FA3989">
              <w:t>Ri</w:t>
            </w:r>
            <w:r>
              <w:t>ḍ</w:t>
            </w:r>
            <w:r w:rsidRPr="00FA3989">
              <w:t>vánu</w:t>
            </w:r>
            <w:r>
              <w:t>’</w:t>
            </w:r>
            <w:r w:rsidRPr="00FA3989">
              <w:t>l-</w:t>
            </w:r>
            <w:r>
              <w:t>‘</w:t>
            </w:r>
            <w:r w:rsidRPr="00FA3989">
              <w:t>Adl</w:t>
            </w:r>
          </w:p>
        </w:tc>
        <w:tc>
          <w:tcPr>
            <w:tcW w:w="2268" w:type="dxa"/>
          </w:tcPr>
          <w:p w:rsidR="000B5F9E" w:rsidRPr="007D248C" w:rsidRDefault="00B9113D" w:rsidP="00A54633">
            <w:pPr>
              <w:pStyle w:val="Cols"/>
              <w:rPr>
                <w:lang w:val="en-IN"/>
              </w:rPr>
            </w:pPr>
            <w:r w:rsidRPr="00FA3989">
              <w:t>rezz-von-ol-adl</w:t>
            </w:r>
          </w:p>
        </w:tc>
        <w:tc>
          <w:tcPr>
            <w:tcW w:w="5386" w:type="dxa"/>
          </w:tcPr>
          <w:p w:rsidR="000B5F9E" w:rsidRPr="007D248C" w:rsidRDefault="00B9113D" w:rsidP="007C4C05">
            <w:pPr>
              <w:pStyle w:val="Cols"/>
              <w:jc w:val="both"/>
              <w:rPr>
                <w:lang w:val="en-IN"/>
              </w:rPr>
            </w:pPr>
            <w:r w:rsidRPr="00FA3989">
              <w:t>Paradise of Justice</w:t>
            </w:r>
            <w:r>
              <w:t xml:space="preserve">:  </w:t>
            </w:r>
            <w:r w:rsidRPr="00FA3989">
              <w:t>writing of Bahá</w:t>
            </w:r>
            <w:r>
              <w:t>’</w:t>
            </w:r>
            <w:r w:rsidRPr="00FA3989">
              <w:t>u</w:t>
            </w:r>
            <w:r>
              <w:t>’</w:t>
            </w:r>
            <w:r w:rsidRPr="00FA3989">
              <w:t>lláh prophesying the advent of just kings</w:t>
            </w:r>
            <w:r>
              <w:t>. (</w:t>
            </w:r>
            <w:r w:rsidRPr="00FA3989">
              <w:t>PDC 75</w:t>
            </w:r>
            <w:r>
              <w:t>)</w:t>
            </w:r>
          </w:p>
        </w:tc>
      </w:tr>
      <w:tr w:rsidR="000B5F9E" w:rsidRPr="00505141" w:rsidTr="00A54633">
        <w:trPr>
          <w:jc w:val="center"/>
        </w:trPr>
        <w:tc>
          <w:tcPr>
            <w:tcW w:w="2381" w:type="dxa"/>
          </w:tcPr>
          <w:p w:rsidR="000B5F9E" w:rsidRPr="007D248C" w:rsidRDefault="00B9113D" w:rsidP="00A54633">
            <w:pPr>
              <w:pStyle w:val="Cols"/>
              <w:tabs>
                <w:tab w:val="left" w:pos="413"/>
              </w:tabs>
              <w:rPr>
                <w:lang w:val="en-IN"/>
              </w:rPr>
            </w:pPr>
            <w:r w:rsidRPr="00FA3989">
              <w:t>Rik</w:t>
            </w:r>
            <w:r>
              <w:t>‘</w:t>
            </w:r>
            <w:r w:rsidRPr="00FA3989">
              <w:t>at</w:t>
            </w:r>
          </w:p>
        </w:tc>
        <w:tc>
          <w:tcPr>
            <w:tcW w:w="2268" w:type="dxa"/>
          </w:tcPr>
          <w:p w:rsidR="000B5F9E" w:rsidRPr="007D248C" w:rsidRDefault="00B9113D" w:rsidP="00A54633">
            <w:pPr>
              <w:pStyle w:val="Cols"/>
              <w:rPr>
                <w:lang w:val="en-IN"/>
              </w:rPr>
            </w:pPr>
            <w:r w:rsidRPr="00FA3989">
              <w:t>wreck-at</w:t>
            </w:r>
          </w:p>
        </w:tc>
        <w:tc>
          <w:tcPr>
            <w:tcW w:w="5386" w:type="dxa"/>
          </w:tcPr>
          <w:p w:rsidR="000B5F9E" w:rsidRPr="00505141" w:rsidRDefault="00B9113D" w:rsidP="007C4C05">
            <w:pPr>
              <w:pStyle w:val="Cols"/>
              <w:jc w:val="both"/>
              <w:rPr>
                <w:lang w:val="en-IN"/>
              </w:rPr>
            </w:pPr>
            <w:r w:rsidRPr="00FA3989">
              <w:t>Prostration in prayer.</w:t>
            </w:r>
          </w:p>
        </w:tc>
      </w:tr>
      <w:tr w:rsidR="000B5F9E" w:rsidRPr="00505141" w:rsidTr="00A54633">
        <w:trPr>
          <w:jc w:val="center"/>
        </w:trPr>
        <w:tc>
          <w:tcPr>
            <w:tcW w:w="2381" w:type="dxa"/>
          </w:tcPr>
          <w:p w:rsidR="000B5F9E" w:rsidRPr="00505141" w:rsidRDefault="004C1B09" w:rsidP="004C1B09">
            <w:pPr>
              <w:pStyle w:val="Cols"/>
              <w:tabs>
                <w:tab w:val="left" w:pos="413"/>
              </w:tabs>
              <w:rPr>
                <w:lang w:val="en-IN"/>
              </w:rPr>
            </w:pPr>
            <w:r w:rsidRPr="00FA3989">
              <w:t>Risáliy-i-Furú</w:t>
            </w:r>
            <w:r>
              <w:t>‘</w:t>
            </w:r>
            <w:r w:rsidRPr="00FA3989">
              <w:t>-i-Adlíyyih</w:t>
            </w:r>
          </w:p>
        </w:tc>
        <w:tc>
          <w:tcPr>
            <w:tcW w:w="2268" w:type="dxa"/>
          </w:tcPr>
          <w:p w:rsidR="000B5F9E" w:rsidRPr="00505141" w:rsidRDefault="004C1B09" w:rsidP="00F9319B">
            <w:pPr>
              <w:pStyle w:val="Cols"/>
              <w:rPr>
                <w:lang w:val="en-IN"/>
              </w:rPr>
            </w:pPr>
            <w:r w:rsidRPr="00FA3989">
              <w:t>ress-awe-lay-eh-fo-</w:t>
            </w:r>
            <w:r w:rsidR="00F9319B" w:rsidRPr="00FA3989">
              <w:t>roo-eh-adl-ee-yeh</w:t>
            </w:r>
          </w:p>
        </w:tc>
        <w:tc>
          <w:tcPr>
            <w:tcW w:w="5386" w:type="dxa"/>
          </w:tcPr>
          <w:p w:rsidR="000B5F9E" w:rsidRPr="00505141" w:rsidRDefault="004C1B09" w:rsidP="007C4C05">
            <w:pPr>
              <w:pStyle w:val="Cols"/>
              <w:jc w:val="both"/>
              <w:rPr>
                <w:lang w:val="en-IN"/>
              </w:rPr>
            </w:pPr>
            <w:r w:rsidRPr="00FA3989">
              <w:t>Arabic treatise revealed by the Báb</w:t>
            </w:r>
            <w:r>
              <w:t>. (</w:t>
            </w:r>
            <w:r w:rsidRPr="00FA3989">
              <w:t>GPB 24</w:t>
            </w:r>
            <w:r>
              <w:t>)</w:t>
            </w:r>
          </w:p>
        </w:tc>
      </w:tr>
      <w:tr w:rsidR="000B5F9E" w:rsidRPr="00505141" w:rsidTr="00A54633">
        <w:trPr>
          <w:jc w:val="center"/>
        </w:trPr>
        <w:tc>
          <w:tcPr>
            <w:tcW w:w="2381" w:type="dxa"/>
          </w:tcPr>
          <w:p w:rsidR="000B5F9E" w:rsidRPr="00505141" w:rsidRDefault="00F9319B" w:rsidP="00A54633">
            <w:pPr>
              <w:pStyle w:val="Cols"/>
              <w:tabs>
                <w:tab w:val="left" w:pos="413"/>
              </w:tabs>
              <w:rPr>
                <w:lang w:val="en-IN"/>
              </w:rPr>
            </w:pPr>
            <w:r w:rsidRPr="00FA3989">
              <w:t>Ríz-Áb</w:t>
            </w:r>
          </w:p>
        </w:tc>
        <w:tc>
          <w:tcPr>
            <w:tcW w:w="2268" w:type="dxa"/>
          </w:tcPr>
          <w:p w:rsidR="000B5F9E" w:rsidRPr="00505141" w:rsidRDefault="00F9319B" w:rsidP="00A54633">
            <w:pPr>
              <w:pStyle w:val="Cols"/>
              <w:rPr>
                <w:lang w:val="en-IN"/>
              </w:rPr>
            </w:pPr>
            <w:r w:rsidRPr="00FA3989">
              <w:t>reez-ob</w:t>
            </w:r>
          </w:p>
        </w:tc>
        <w:tc>
          <w:tcPr>
            <w:tcW w:w="5386" w:type="dxa"/>
          </w:tcPr>
          <w:p w:rsidR="000B5F9E" w:rsidRPr="00505141" w:rsidRDefault="00F9319B" w:rsidP="007C4C05">
            <w:pPr>
              <w:pStyle w:val="Cols"/>
              <w:jc w:val="both"/>
              <w:rPr>
                <w:lang w:val="en-IN"/>
              </w:rPr>
            </w:pPr>
            <w:r w:rsidRPr="00FA3989">
              <w:t>Persian village, DB 364.</w:t>
            </w:r>
          </w:p>
        </w:tc>
      </w:tr>
      <w:tr w:rsidR="000B5F9E" w:rsidRPr="00505141" w:rsidTr="00A54633">
        <w:trPr>
          <w:jc w:val="center"/>
        </w:trPr>
        <w:tc>
          <w:tcPr>
            <w:tcW w:w="2381" w:type="dxa"/>
          </w:tcPr>
          <w:p w:rsidR="000B5F9E" w:rsidRPr="00505141" w:rsidRDefault="00C5027E" w:rsidP="00A54633">
            <w:pPr>
              <w:pStyle w:val="Cols"/>
              <w:tabs>
                <w:tab w:val="left" w:pos="413"/>
              </w:tabs>
              <w:rPr>
                <w:lang w:val="en-IN"/>
              </w:rPr>
            </w:pPr>
            <w:r w:rsidRPr="00FA3989">
              <w:t>Rú</w:t>
            </w:r>
            <w:r>
              <w:t>ḥ</w:t>
            </w:r>
            <w:r w:rsidRPr="00FA3989">
              <w:t>u</w:t>
            </w:r>
            <w:r>
              <w:t>’</w:t>
            </w:r>
            <w:r w:rsidRPr="00FA3989">
              <w:t>lláh</w:t>
            </w:r>
          </w:p>
        </w:tc>
        <w:tc>
          <w:tcPr>
            <w:tcW w:w="2268" w:type="dxa"/>
          </w:tcPr>
          <w:p w:rsidR="000B5F9E" w:rsidRPr="00505141" w:rsidRDefault="00C5027E" w:rsidP="00A54633">
            <w:pPr>
              <w:pStyle w:val="Cols"/>
              <w:rPr>
                <w:lang w:val="en-IN"/>
              </w:rPr>
            </w:pPr>
            <w:r w:rsidRPr="00FA3989">
              <w:t>roo-hol-law</w:t>
            </w:r>
          </w:p>
        </w:tc>
        <w:tc>
          <w:tcPr>
            <w:tcW w:w="5386" w:type="dxa"/>
          </w:tcPr>
          <w:p w:rsidR="000B5F9E" w:rsidRPr="00505141" w:rsidRDefault="00C5027E" w:rsidP="007C4C05">
            <w:pPr>
              <w:pStyle w:val="Cols"/>
              <w:jc w:val="both"/>
              <w:rPr>
                <w:lang w:val="en-IN"/>
              </w:rPr>
            </w:pPr>
            <w:r w:rsidRPr="00FA3989">
              <w:t>The Spirit of God, i.e., Jesus</w:t>
            </w:r>
            <w:r>
              <w:t xml:space="preserve">.  </w:t>
            </w:r>
            <w:r w:rsidRPr="00FA3989">
              <w:t>He is also called</w:t>
            </w:r>
            <w:r>
              <w:t xml:space="preserve"> </w:t>
            </w:r>
            <w:r w:rsidRPr="00FA3989">
              <w:t>The Son.</w:t>
            </w:r>
          </w:p>
        </w:tc>
      </w:tr>
      <w:tr w:rsidR="000B5F9E" w:rsidRPr="00505141" w:rsidTr="00A54633">
        <w:trPr>
          <w:jc w:val="center"/>
        </w:trPr>
        <w:tc>
          <w:tcPr>
            <w:tcW w:w="2381" w:type="dxa"/>
          </w:tcPr>
          <w:p w:rsidR="000B5F9E" w:rsidRPr="00505141" w:rsidRDefault="00C5027E" w:rsidP="00A54633">
            <w:pPr>
              <w:pStyle w:val="Cols"/>
              <w:tabs>
                <w:tab w:val="left" w:pos="413"/>
              </w:tabs>
              <w:rPr>
                <w:lang w:val="en-IN"/>
              </w:rPr>
            </w:pPr>
            <w:r w:rsidRPr="00FA3989">
              <w:t>Rukn</w:t>
            </w:r>
          </w:p>
        </w:tc>
        <w:tc>
          <w:tcPr>
            <w:tcW w:w="2268" w:type="dxa"/>
          </w:tcPr>
          <w:p w:rsidR="000B5F9E" w:rsidRPr="00505141" w:rsidRDefault="00C5027E" w:rsidP="00A54633">
            <w:pPr>
              <w:pStyle w:val="Cols"/>
              <w:rPr>
                <w:lang w:val="en-IN"/>
              </w:rPr>
            </w:pPr>
            <w:r w:rsidRPr="00FA3989">
              <w:t>rockn</w:t>
            </w:r>
          </w:p>
        </w:tc>
        <w:tc>
          <w:tcPr>
            <w:tcW w:w="5386" w:type="dxa"/>
          </w:tcPr>
          <w:p w:rsidR="000B5F9E" w:rsidRPr="00505141" w:rsidRDefault="00C5027E" w:rsidP="007C4C05">
            <w:pPr>
              <w:pStyle w:val="Cols"/>
              <w:jc w:val="both"/>
              <w:rPr>
                <w:lang w:val="en-IN"/>
              </w:rPr>
            </w:pPr>
            <w:r>
              <w:t>Corner (eastern)</w:t>
            </w:r>
            <w:r w:rsidRPr="00FA3989">
              <w:t xml:space="preserve"> in which is set the Black Stone of the Ka</w:t>
            </w:r>
            <w:r>
              <w:t>‘</w:t>
            </w:r>
            <w:r w:rsidRPr="00FA3989">
              <w:t>bih.</w:t>
            </w:r>
          </w:p>
        </w:tc>
      </w:tr>
      <w:tr w:rsidR="000B5F9E" w:rsidRPr="00505141" w:rsidTr="00A54633">
        <w:trPr>
          <w:jc w:val="center"/>
        </w:trPr>
        <w:tc>
          <w:tcPr>
            <w:tcW w:w="2381" w:type="dxa"/>
          </w:tcPr>
          <w:p w:rsidR="000B5F9E" w:rsidRPr="00505141" w:rsidRDefault="00C5027E" w:rsidP="00A54633">
            <w:pPr>
              <w:pStyle w:val="Cols"/>
              <w:tabs>
                <w:tab w:val="left" w:pos="413"/>
              </w:tabs>
              <w:rPr>
                <w:lang w:val="en-IN"/>
              </w:rPr>
            </w:pPr>
            <w:r w:rsidRPr="00FA3989">
              <w:t>Rúz-bih</w:t>
            </w:r>
          </w:p>
        </w:tc>
        <w:tc>
          <w:tcPr>
            <w:tcW w:w="2268" w:type="dxa"/>
          </w:tcPr>
          <w:p w:rsidR="000B5F9E" w:rsidRPr="00505141" w:rsidRDefault="00C5027E" w:rsidP="00A54633">
            <w:pPr>
              <w:pStyle w:val="Cols"/>
              <w:rPr>
                <w:lang w:val="en-IN"/>
              </w:rPr>
            </w:pPr>
            <w:r w:rsidRPr="00FA3989">
              <w:t>rooz-beh</w:t>
            </w:r>
          </w:p>
        </w:tc>
        <w:tc>
          <w:tcPr>
            <w:tcW w:w="5386" w:type="dxa"/>
          </w:tcPr>
          <w:p w:rsidR="000B5F9E" w:rsidRPr="00505141" w:rsidRDefault="00C5027E" w:rsidP="007C4C05">
            <w:pPr>
              <w:pStyle w:val="Cols"/>
              <w:jc w:val="both"/>
              <w:rPr>
                <w:lang w:val="en-IN"/>
              </w:rPr>
            </w:pPr>
            <w:r w:rsidRPr="00FA3989">
              <w:t xml:space="preserve">Later named Salmán; the Herald of </w:t>
            </w:r>
            <w:r w:rsidRPr="00F83A6D">
              <w:t>Mu</w:t>
            </w:r>
            <w:r>
              <w:t>ḥ</w:t>
            </w:r>
            <w:r w:rsidRPr="00F83A6D">
              <w:t>ammad</w:t>
            </w:r>
            <w:r w:rsidRPr="00FA3989">
              <w:t>.</w:t>
            </w:r>
          </w:p>
        </w:tc>
      </w:tr>
    </w:tbl>
    <w:p w:rsidR="00655281" w:rsidRPr="00FA3989" w:rsidRDefault="00B80ACA" w:rsidP="005B050C">
      <w:pPr>
        <w:spacing w:before="120" w:after="120"/>
        <w:jc w:val="center"/>
      </w:pPr>
      <w:r>
        <w:rPr>
          <w:noProof/>
          <w:lang w:val="en-IN" w:eastAsia="en-IN"/>
          <w14:numForm w14:val="default"/>
          <w14:numSpacing w14:val="default"/>
        </w:rPr>
        <w:drawing>
          <wp:inline distT="0" distB="0" distL="0" distR="0" wp14:anchorId="5EA9BF34" wp14:editId="31190BED">
            <wp:extent cx="251859" cy="394800"/>
            <wp:effectExtent l="0" t="0" r="0" b="571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f"/>
                    <pic:cNvPicPr/>
                  </pic:nvPicPr>
                  <pic:blipFill>
                    <a:blip r:embed="rId33">
                      <a:extLst>
                        <a:ext uri="{28A0092B-C50C-407E-A947-70E740481C1C}">
                          <a14:useLocalDpi xmlns:a14="http://schemas.microsoft.com/office/drawing/2010/main" val="0"/>
                        </a:ext>
                      </a:extLst>
                    </a:blip>
                    <a:stretch>
                      <a:fillRect/>
                    </a:stretch>
                  </pic:blipFill>
                  <pic:spPr>
                    <a:xfrm>
                      <a:off x="0" y="0"/>
                      <a:ext cx="251859" cy="39480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2381"/>
        <w:gridCol w:w="2268"/>
        <w:gridCol w:w="5386"/>
      </w:tblGrid>
      <w:tr w:rsidR="005B050C" w:rsidRPr="00505141" w:rsidTr="009E7172">
        <w:trPr>
          <w:jc w:val="center"/>
        </w:trPr>
        <w:tc>
          <w:tcPr>
            <w:tcW w:w="2381" w:type="dxa"/>
          </w:tcPr>
          <w:p w:rsidR="005B050C" w:rsidRPr="00505141" w:rsidRDefault="005B050C" w:rsidP="009E7172">
            <w:pPr>
              <w:pStyle w:val="Cols"/>
              <w:tabs>
                <w:tab w:val="left" w:pos="413"/>
              </w:tabs>
              <w:rPr>
                <w:lang w:val="en-IN"/>
              </w:rPr>
            </w:pPr>
            <w:r w:rsidRPr="00FA3989">
              <w:t>Sabzih-Maydán</w:t>
            </w:r>
          </w:p>
        </w:tc>
        <w:tc>
          <w:tcPr>
            <w:tcW w:w="2268" w:type="dxa"/>
          </w:tcPr>
          <w:p w:rsidR="005B050C" w:rsidRPr="00505141" w:rsidRDefault="005B050C" w:rsidP="009E7172">
            <w:pPr>
              <w:pStyle w:val="Cols"/>
              <w:rPr>
                <w:lang w:val="en-IN"/>
              </w:rPr>
            </w:pPr>
            <w:r w:rsidRPr="00FA3989">
              <w:t>sab-zeh-may-dawn</w:t>
            </w:r>
          </w:p>
        </w:tc>
        <w:tc>
          <w:tcPr>
            <w:tcW w:w="5386" w:type="dxa"/>
          </w:tcPr>
          <w:p w:rsidR="005B050C" w:rsidRPr="00505141" w:rsidRDefault="005B050C" w:rsidP="007C4C05">
            <w:pPr>
              <w:pStyle w:val="Cols"/>
              <w:jc w:val="both"/>
              <w:rPr>
                <w:lang w:val="en-IN"/>
              </w:rPr>
            </w:pPr>
            <w:r w:rsidRPr="00FA3989">
              <w:t>Market place.</w:t>
            </w:r>
          </w:p>
        </w:tc>
      </w:tr>
      <w:tr w:rsidR="005B050C" w:rsidRPr="00505141" w:rsidTr="009E7172">
        <w:trPr>
          <w:jc w:val="center"/>
        </w:trPr>
        <w:tc>
          <w:tcPr>
            <w:tcW w:w="2381" w:type="dxa"/>
          </w:tcPr>
          <w:p w:rsidR="005B050C" w:rsidRPr="00505141" w:rsidRDefault="005B050C" w:rsidP="009E7172">
            <w:pPr>
              <w:pStyle w:val="Cols"/>
              <w:tabs>
                <w:tab w:val="left" w:pos="413"/>
              </w:tabs>
              <w:rPr>
                <w:lang w:val="en-IN"/>
              </w:rPr>
            </w:pPr>
            <w:r>
              <w:t>Ṣ</w:t>
            </w:r>
            <w:r w:rsidRPr="00FA3989">
              <w:t>ád</w:t>
            </w:r>
          </w:p>
        </w:tc>
        <w:tc>
          <w:tcPr>
            <w:tcW w:w="2268" w:type="dxa"/>
          </w:tcPr>
          <w:p w:rsidR="005B050C" w:rsidRPr="00505141" w:rsidRDefault="005B050C" w:rsidP="009E7172">
            <w:pPr>
              <w:pStyle w:val="Cols"/>
              <w:rPr>
                <w:lang w:val="en-IN"/>
              </w:rPr>
            </w:pPr>
            <w:r w:rsidRPr="00FA3989">
              <w:t>sot</w:t>
            </w:r>
          </w:p>
        </w:tc>
        <w:tc>
          <w:tcPr>
            <w:tcW w:w="5386" w:type="dxa"/>
          </w:tcPr>
          <w:p w:rsidR="005B050C" w:rsidRPr="00505141" w:rsidRDefault="005B050C" w:rsidP="007C4C05">
            <w:pPr>
              <w:pStyle w:val="Cols"/>
              <w:jc w:val="both"/>
              <w:rPr>
                <w:lang w:val="en-IN"/>
              </w:rPr>
            </w:pPr>
            <w:r>
              <w:t>“ṣ”</w:t>
            </w:r>
            <w:r w:rsidRPr="00FA3989">
              <w:t xml:space="preserve">; this letter stands for </w:t>
            </w:r>
            <w:r w:rsidRPr="00843B35">
              <w:t>I</w:t>
            </w:r>
            <w:r>
              <w:t>ṣ</w:t>
            </w:r>
            <w:r w:rsidRPr="00843B35">
              <w:t>f</w:t>
            </w:r>
            <w:r>
              <w:t>a</w:t>
            </w:r>
            <w:r w:rsidRPr="00843B35">
              <w:t>hán</w:t>
            </w:r>
            <w:r w:rsidRPr="00FA3989">
              <w:t>.</w:t>
            </w:r>
          </w:p>
        </w:tc>
      </w:tr>
    </w:tbl>
    <w:p w:rsidR="00655281" w:rsidRPr="00FA3989" w:rsidRDefault="00655281" w:rsidP="00655281">
      <w:r w:rsidRPr="00FA3989">
        <w:br w:type="page"/>
      </w:r>
    </w:p>
    <w:tbl>
      <w:tblPr>
        <w:tblStyle w:val="TableGrid"/>
        <w:tblW w:w="0" w:type="auto"/>
        <w:jc w:val="center"/>
        <w:tblLook w:val="04A0" w:firstRow="1" w:lastRow="0" w:firstColumn="1" w:lastColumn="0" w:noHBand="0" w:noVBand="1"/>
      </w:tblPr>
      <w:tblGrid>
        <w:gridCol w:w="2381"/>
        <w:gridCol w:w="2268"/>
        <w:gridCol w:w="5386"/>
      </w:tblGrid>
      <w:tr w:rsidR="005B050C" w:rsidRPr="00C55E2E" w:rsidTr="009E7172">
        <w:trPr>
          <w:jc w:val="center"/>
        </w:trPr>
        <w:tc>
          <w:tcPr>
            <w:tcW w:w="2381" w:type="dxa"/>
          </w:tcPr>
          <w:p w:rsidR="005B050C" w:rsidRDefault="005B050C" w:rsidP="009E7172">
            <w:pPr>
              <w:pStyle w:val="Cols"/>
            </w:pPr>
            <w:r>
              <w:lastRenderedPageBreak/>
              <w:t>Ṣ</w:t>
            </w:r>
            <w:r w:rsidRPr="00AD47C3">
              <w:t xml:space="preserve">ád of </w:t>
            </w:r>
            <w:r>
              <w:t>Ṣ</w:t>
            </w:r>
            <w:r w:rsidRPr="00AD47C3">
              <w:t>amad</w:t>
            </w:r>
          </w:p>
        </w:tc>
        <w:tc>
          <w:tcPr>
            <w:tcW w:w="2268" w:type="dxa"/>
          </w:tcPr>
          <w:p w:rsidR="005B050C" w:rsidRPr="009343F3" w:rsidRDefault="005B050C" w:rsidP="009E7172">
            <w:pPr>
              <w:pStyle w:val="Cols"/>
              <w:rPr>
                <w:lang w:val="en-GB"/>
              </w:rPr>
            </w:pPr>
            <w:r w:rsidRPr="00AD47C3">
              <w:t>sot of sam-ad</w:t>
            </w:r>
          </w:p>
        </w:tc>
        <w:tc>
          <w:tcPr>
            <w:tcW w:w="5386" w:type="dxa"/>
          </w:tcPr>
          <w:p w:rsidR="005B050C" w:rsidRPr="00C55E2E" w:rsidRDefault="005B050C" w:rsidP="007C4C05">
            <w:pPr>
              <w:pStyle w:val="Cols"/>
              <w:jc w:val="both"/>
              <w:rPr>
                <w:lang w:val="en-IN"/>
              </w:rPr>
            </w:pPr>
            <w:r w:rsidRPr="00AD47C3">
              <w:t xml:space="preserve">Commentary by Quddús, written in part at </w:t>
            </w:r>
            <w:r>
              <w:t>Ṭ</w:t>
            </w:r>
            <w:r w:rsidRPr="00AD47C3">
              <w:t>abarsí and</w:t>
            </w:r>
            <w:r>
              <w:t xml:space="preserve"> </w:t>
            </w:r>
            <w:r w:rsidRPr="00AD47C3">
              <w:t xml:space="preserve">eulogizing </w:t>
            </w:r>
            <w:r w:rsidRPr="00467EEC">
              <w:t>Bahá’u’lláh</w:t>
            </w:r>
            <w:r>
              <w:t xml:space="preserve">.  </w:t>
            </w:r>
            <w:r w:rsidRPr="00AD47C3">
              <w:t>It is six times longer than the</w:t>
            </w:r>
            <w:r>
              <w:t xml:space="preserve"> </w:t>
            </w:r>
            <w:r w:rsidRPr="005B050C">
              <w:rPr>
                <w:lang w:val="en-IN"/>
              </w:rPr>
              <w:t>Qur’án. (GPB 40; 69)</w:t>
            </w:r>
          </w:p>
        </w:tc>
      </w:tr>
      <w:tr w:rsidR="005B050C" w:rsidRPr="00D0702D" w:rsidTr="009E7172">
        <w:trPr>
          <w:jc w:val="center"/>
        </w:trPr>
        <w:tc>
          <w:tcPr>
            <w:tcW w:w="2381" w:type="dxa"/>
          </w:tcPr>
          <w:p w:rsidR="005B050C" w:rsidRPr="00565F2B" w:rsidRDefault="005B050C" w:rsidP="009E7172">
            <w:pPr>
              <w:pStyle w:val="Cols"/>
              <w:rPr>
                <w:lang w:val="en-IN"/>
              </w:rPr>
            </w:pPr>
            <w:r w:rsidRPr="007864C3">
              <w:rPr>
                <w:lang w:val="fr-FR"/>
              </w:rPr>
              <w:t>Sa‘dí</w:t>
            </w:r>
          </w:p>
        </w:tc>
        <w:tc>
          <w:tcPr>
            <w:tcW w:w="2268" w:type="dxa"/>
          </w:tcPr>
          <w:p w:rsidR="005B050C" w:rsidRPr="00D0702D" w:rsidRDefault="005B050C" w:rsidP="009E7172">
            <w:pPr>
              <w:pStyle w:val="Cols"/>
              <w:rPr>
                <w:lang w:val="en-IN"/>
              </w:rPr>
            </w:pPr>
            <w:r w:rsidRPr="007864C3">
              <w:rPr>
                <w:lang w:val="fr-FR"/>
              </w:rPr>
              <w:t>sa…dee</w:t>
            </w:r>
          </w:p>
        </w:tc>
        <w:tc>
          <w:tcPr>
            <w:tcW w:w="5386" w:type="dxa"/>
          </w:tcPr>
          <w:p w:rsidR="005B050C" w:rsidRPr="00D0702D" w:rsidRDefault="005B050C" w:rsidP="007C4C05">
            <w:pPr>
              <w:pStyle w:val="Cols"/>
              <w:jc w:val="both"/>
              <w:rPr>
                <w:lang w:val="en-IN"/>
              </w:rPr>
            </w:pPr>
            <w:r w:rsidRPr="009D276D">
              <w:rPr>
                <w:sz w:val="18"/>
                <w:szCs w:val="18"/>
                <w:lang w:val="en-IN"/>
              </w:rPr>
              <w:t>CE</w:t>
            </w:r>
            <w:r w:rsidRPr="009D276D">
              <w:rPr>
                <w:lang w:val="en-IN"/>
              </w:rPr>
              <w:t xml:space="preserve"> 1184–1291.  </w:t>
            </w:r>
            <w:r w:rsidRPr="00AD47C3">
              <w:t>One of Persia</w:t>
            </w:r>
            <w:r>
              <w:t>’</w:t>
            </w:r>
            <w:r w:rsidRPr="00AD47C3">
              <w:t>s pre-eminent writers</w:t>
            </w:r>
            <w:r>
              <w:t xml:space="preserve"> </w:t>
            </w:r>
            <w:r w:rsidRPr="00AD47C3">
              <w:t>and teachers; author of the Gulistán (Rose Garden).</w:t>
            </w:r>
          </w:p>
        </w:tc>
      </w:tr>
      <w:tr w:rsidR="005B050C" w:rsidRPr="00F22866" w:rsidTr="009E7172">
        <w:trPr>
          <w:jc w:val="center"/>
        </w:trPr>
        <w:tc>
          <w:tcPr>
            <w:tcW w:w="2381" w:type="dxa"/>
          </w:tcPr>
          <w:p w:rsidR="005B050C" w:rsidRPr="00D0702D" w:rsidRDefault="005B050C" w:rsidP="009E7172">
            <w:pPr>
              <w:pStyle w:val="Cols"/>
              <w:rPr>
                <w:lang w:val="en-IN"/>
              </w:rPr>
            </w:pPr>
            <w:r>
              <w:t>Ṣ</w:t>
            </w:r>
            <w:r w:rsidRPr="00AD47C3">
              <w:t>ádiq</w:t>
            </w:r>
          </w:p>
        </w:tc>
        <w:tc>
          <w:tcPr>
            <w:tcW w:w="2268" w:type="dxa"/>
          </w:tcPr>
          <w:p w:rsidR="005B050C" w:rsidRPr="00565F2B" w:rsidRDefault="005B050C" w:rsidP="009E7172">
            <w:pPr>
              <w:pStyle w:val="Cols"/>
              <w:rPr>
                <w:lang w:val="en-IN"/>
              </w:rPr>
            </w:pPr>
            <w:r w:rsidRPr="00AD47C3">
              <w:t>saw-deck</w:t>
            </w:r>
          </w:p>
        </w:tc>
        <w:tc>
          <w:tcPr>
            <w:tcW w:w="5386" w:type="dxa"/>
          </w:tcPr>
          <w:p w:rsidR="005B050C" w:rsidRPr="00C43EF3" w:rsidRDefault="005B050C" w:rsidP="007C4C05">
            <w:pPr>
              <w:pStyle w:val="Cols"/>
              <w:jc w:val="both"/>
              <w:rPr>
                <w:lang w:val="en-IN"/>
              </w:rPr>
            </w:pPr>
            <w:r w:rsidRPr="00AD47C3">
              <w:t>Man</w:t>
            </w:r>
            <w:r>
              <w:t>’</w:t>
            </w:r>
            <w:r w:rsidRPr="00AD47C3">
              <w:t>s name</w:t>
            </w:r>
            <w:r>
              <w:t xml:space="preserve">.  </w:t>
            </w:r>
            <w:r w:rsidRPr="00AD47C3">
              <w:t xml:space="preserve">The sixth Imám of </w:t>
            </w:r>
            <w:r w:rsidRPr="00890649">
              <w:rPr>
                <w:u w:val="single"/>
              </w:rPr>
              <w:t>Sh</w:t>
            </w:r>
            <w:r w:rsidRPr="00C30040">
              <w:t>í</w:t>
            </w:r>
            <w:r>
              <w:t>‘</w:t>
            </w:r>
            <w:r w:rsidRPr="00C30040">
              <w:t>ah</w:t>
            </w:r>
            <w:r w:rsidRPr="00AD47C3">
              <w:t xml:space="preserve"> Islám (</w:t>
            </w:r>
            <w:r w:rsidRPr="00006072">
              <w:rPr>
                <w:sz w:val="18"/>
                <w:szCs w:val="18"/>
              </w:rPr>
              <w:t>CE</w:t>
            </w:r>
            <w:r>
              <w:t xml:space="preserve"> </w:t>
            </w:r>
            <w:r w:rsidRPr="00AD47C3">
              <w:t>699</w:t>
            </w:r>
            <w:r>
              <w:t>–</w:t>
            </w:r>
            <w:r w:rsidRPr="00AD47C3">
              <w:t>765) Ja</w:t>
            </w:r>
            <w:r>
              <w:t>‘</w:t>
            </w:r>
            <w:r w:rsidRPr="00AD47C3">
              <w:t>far-i-</w:t>
            </w:r>
            <w:r>
              <w:t>Ṣ</w:t>
            </w:r>
            <w:r w:rsidRPr="00AD47C3">
              <w:t>ádiq (i.e., the Veridical), scholar, man of</w:t>
            </w:r>
            <w:r>
              <w:t xml:space="preserve"> </w:t>
            </w:r>
            <w:r w:rsidRPr="00AD47C3">
              <w:t>letters and jurisconsult.</w:t>
            </w:r>
          </w:p>
        </w:tc>
      </w:tr>
      <w:tr w:rsidR="005B050C" w:rsidRPr="00F22866" w:rsidTr="009E7172">
        <w:trPr>
          <w:jc w:val="center"/>
        </w:trPr>
        <w:tc>
          <w:tcPr>
            <w:tcW w:w="2381" w:type="dxa"/>
          </w:tcPr>
          <w:p w:rsidR="005B050C" w:rsidRPr="00565F2B" w:rsidRDefault="005B050C" w:rsidP="009E7172">
            <w:pPr>
              <w:pStyle w:val="Cols"/>
              <w:rPr>
                <w:lang w:val="en-IN"/>
              </w:rPr>
            </w:pPr>
            <w:r>
              <w:t>Ṣ</w:t>
            </w:r>
            <w:r w:rsidRPr="00AD47C3">
              <w:t>ádiq-i-Tabrízí</w:t>
            </w:r>
          </w:p>
        </w:tc>
        <w:tc>
          <w:tcPr>
            <w:tcW w:w="2268" w:type="dxa"/>
          </w:tcPr>
          <w:p w:rsidR="005B050C" w:rsidRPr="00565F2B" w:rsidRDefault="005B050C" w:rsidP="005B050C">
            <w:pPr>
              <w:pStyle w:val="Cols"/>
              <w:rPr>
                <w:lang w:val="en-IN"/>
              </w:rPr>
            </w:pPr>
            <w:r w:rsidRPr="00AD47C3">
              <w:t>saw-deck-eh-tab-ree-zee</w:t>
            </w:r>
          </w:p>
        </w:tc>
        <w:tc>
          <w:tcPr>
            <w:tcW w:w="5386" w:type="dxa"/>
          </w:tcPr>
          <w:p w:rsidR="005B050C" w:rsidRPr="00F22866" w:rsidRDefault="005B050C" w:rsidP="007C4C05">
            <w:pPr>
              <w:pStyle w:val="Cols"/>
              <w:jc w:val="both"/>
              <w:rPr>
                <w:lang w:val="en-IN"/>
              </w:rPr>
            </w:pPr>
            <w:r w:rsidRPr="00AD47C3">
              <w:t>Half-crazed youth who made an attempt on the life of</w:t>
            </w:r>
            <w:r>
              <w:t xml:space="preserve"> </w:t>
            </w:r>
            <w:r w:rsidRPr="00AD47C3">
              <w:t>Ná</w:t>
            </w:r>
            <w:r>
              <w:t>ṣ</w:t>
            </w:r>
            <w:r w:rsidRPr="00AD47C3">
              <w:t>iri</w:t>
            </w:r>
            <w:r>
              <w:t>’</w:t>
            </w:r>
            <w:r w:rsidRPr="00AD47C3">
              <w:t xml:space="preserve">d-Dín </w:t>
            </w:r>
            <w:r w:rsidRPr="00D81246">
              <w:rPr>
                <w:u w:val="single"/>
              </w:rPr>
              <w:t>Sh</w:t>
            </w:r>
            <w:r w:rsidRPr="00D81246">
              <w:t>á</w:t>
            </w:r>
            <w:r w:rsidRPr="00F83A6D">
              <w:t>h</w:t>
            </w:r>
            <w:r w:rsidRPr="00AD47C3">
              <w:t>, Aug</w:t>
            </w:r>
            <w:r>
              <w:t xml:space="preserve">. </w:t>
            </w:r>
            <w:r w:rsidRPr="00AD47C3">
              <w:t>15, 1852.</w:t>
            </w:r>
          </w:p>
        </w:tc>
      </w:tr>
      <w:tr w:rsidR="005B050C" w:rsidRPr="00F22866" w:rsidTr="009E7172">
        <w:trPr>
          <w:jc w:val="center"/>
        </w:trPr>
        <w:tc>
          <w:tcPr>
            <w:tcW w:w="2381" w:type="dxa"/>
          </w:tcPr>
          <w:p w:rsidR="005B050C" w:rsidRPr="00F22866" w:rsidRDefault="005B050C" w:rsidP="009E7172">
            <w:pPr>
              <w:pStyle w:val="Cols"/>
              <w:rPr>
                <w:lang w:val="en-IN"/>
              </w:rPr>
            </w:pPr>
            <w:r w:rsidRPr="00AD47C3">
              <w:t>Sadratu</w:t>
            </w:r>
            <w:r>
              <w:t>’</w:t>
            </w:r>
            <w:r w:rsidRPr="00AD47C3">
              <w:t>l-Muntahá</w:t>
            </w:r>
          </w:p>
        </w:tc>
        <w:tc>
          <w:tcPr>
            <w:tcW w:w="2268" w:type="dxa"/>
          </w:tcPr>
          <w:p w:rsidR="005B050C" w:rsidRPr="00F22866" w:rsidRDefault="005B050C" w:rsidP="005B050C">
            <w:pPr>
              <w:pStyle w:val="Cols"/>
              <w:rPr>
                <w:lang w:val="en-IN"/>
              </w:rPr>
            </w:pPr>
            <w:r w:rsidRPr="00AD47C3">
              <w:t>sad-ra-tol-monta-haw</w:t>
            </w:r>
          </w:p>
        </w:tc>
        <w:tc>
          <w:tcPr>
            <w:tcW w:w="5386" w:type="dxa"/>
          </w:tcPr>
          <w:p w:rsidR="005B050C" w:rsidRPr="00F22866" w:rsidRDefault="005B050C" w:rsidP="007C4C05">
            <w:pPr>
              <w:pStyle w:val="Cols"/>
              <w:jc w:val="both"/>
              <w:rPr>
                <w:lang w:val="en-IN"/>
              </w:rPr>
            </w:pPr>
            <w:r w:rsidRPr="00AD47C3">
              <w:t>The Divine Lote Tree; the Tree beyond which there is</w:t>
            </w:r>
            <w:r>
              <w:t xml:space="preserve"> </w:t>
            </w:r>
            <w:r w:rsidRPr="00AD47C3">
              <w:t>no passing (i.e., the Manifestation of God)</w:t>
            </w:r>
            <w:r>
              <w:t xml:space="preserve">.  </w:t>
            </w:r>
            <w:r w:rsidRPr="00AD47C3">
              <w:t>A title of</w:t>
            </w:r>
            <w:r>
              <w:t xml:space="preserve"> </w:t>
            </w:r>
            <w:r w:rsidRPr="00AD47C3">
              <w:t>Bahá</w:t>
            </w:r>
            <w:r>
              <w:t>’</w:t>
            </w:r>
            <w:r w:rsidRPr="00AD47C3">
              <w:t>u</w:t>
            </w:r>
            <w:r>
              <w:t>’</w:t>
            </w:r>
            <w:r w:rsidRPr="00AD47C3">
              <w:t>lláh</w:t>
            </w:r>
            <w:r>
              <w:t>.</w:t>
            </w:r>
            <w:r w:rsidRPr="00AD47C3">
              <w:t xml:space="preserve"> (GPB 94</w:t>
            </w:r>
            <w:r>
              <w:t xml:space="preserve">)  </w:t>
            </w:r>
            <w:r w:rsidRPr="00AD47C3">
              <w:t>The Lote-tree of the extremity</w:t>
            </w:r>
            <w:r>
              <w:t>.</w:t>
            </w:r>
            <w:r w:rsidRPr="00AD47C3">
              <w:t xml:space="preserve"> (Qur</w:t>
            </w:r>
            <w:r>
              <w:t>’</w:t>
            </w:r>
            <w:r w:rsidRPr="00AD47C3">
              <w:t>án 53:8</w:t>
            </w:r>
            <w:r>
              <w:t>–</w:t>
            </w:r>
            <w:r w:rsidRPr="00AD47C3">
              <w:t>18</w:t>
            </w:r>
            <w:r>
              <w:t xml:space="preserve">)  </w:t>
            </w:r>
            <w:r w:rsidRPr="00AD47C3">
              <w:t>The Sidrah-tree which</w:t>
            </w:r>
            <w:r>
              <w:t xml:space="preserve"> </w:t>
            </w:r>
            <w:r w:rsidRPr="00AD47C3">
              <w:t>marks the boundary</w:t>
            </w:r>
            <w:r>
              <w:t xml:space="preserve">.  </w:t>
            </w:r>
            <w:r w:rsidRPr="00AD47C3">
              <w:t xml:space="preserve">The </w:t>
            </w:r>
            <w:r w:rsidRPr="005C3D23">
              <w:rPr>
                <w:i/>
                <w:iCs/>
              </w:rPr>
              <w:t>zizyphus jujuba</w:t>
            </w:r>
            <w:r w:rsidRPr="005B050C">
              <w:t xml:space="preserve"> (red date)</w:t>
            </w:r>
            <w:r>
              <w:t xml:space="preserve">.  </w:t>
            </w:r>
            <w:r w:rsidRPr="00AD47C3">
              <w:t xml:space="preserve">Tree seen by </w:t>
            </w:r>
            <w:r w:rsidRPr="00F83A6D">
              <w:t>Mu</w:t>
            </w:r>
            <w:r>
              <w:t>ḥ</w:t>
            </w:r>
            <w:r w:rsidRPr="00F83A6D">
              <w:t>ammad</w:t>
            </w:r>
            <w:r w:rsidRPr="00AD47C3">
              <w:t xml:space="preserve"> in the 7th firmament during</w:t>
            </w:r>
            <w:r>
              <w:t xml:space="preserve"> </w:t>
            </w:r>
            <w:r w:rsidRPr="00AD47C3">
              <w:t>the mi</w:t>
            </w:r>
            <w:r>
              <w:t>‘</w:t>
            </w:r>
            <w:r w:rsidRPr="00AD47C3">
              <w:t>ráj.</w:t>
            </w:r>
          </w:p>
        </w:tc>
      </w:tr>
      <w:tr w:rsidR="005B050C" w:rsidRPr="00565F2B" w:rsidTr="009E7172">
        <w:trPr>
          <w:jc w:val="center"/>
        </w:trPr>
        <w:tc>
          <w:tcPr>
            <w:tcW w:w="2381" w:type="dxa"/>
          </w:tcPr>
          <w:p w:rsidR="005B050C" w:rsidRPr="00F22866" w:rsidRDefault="005B050C" w:rsidP="009E7172">
            <w:pPr>
              <w:pStyle w:val="Cols"/>
              <w:rPr>
                <w:lang w:val="en-IN"/>
              </w:rPr>
            </w:pPr>
            <w:r>
              <w:t>Ṣ</w:t>
            </w:r>
            <w:r w:rsidRPr="00AD47C3">
              <w:t>adru</w:t>
            </w:r>
            <w:r>
              <w:t>’</w:t>
            </w:r>
            <w:r w:rsidRPr="00AD47C3">
              <w:t>d-Dawlih</w:t>
            </w:r>
          </w:p>
        </w:tc>
        <w:tc>
          <w:tcPr>
            <w:tcW w:w="2268" w:type="dxa"/>
          </w:tcPr>
          <w:p w:rsidR="005B050C" w:rsidRPr="00565F2B" w:rsidRDefault="005B050C" w:rsidP="009E7172">
            <w:pPr>
              <w:pStyle w:val="Cols"/>
              <w:rPr>
                <w:lang w:val="en-IN"/>
              </w:rPr>
            </w:pPr>
            <w:r w:rsidRPr="00AD47C3">
              <w:t>sad-rod-doe-leh</w:t>
            </w:r>
          </w:p>
        </w:tc>
        <w:tc>
          <w:tcPr>
            <w:tcW w:w="5386" w:type="dxa"/>
          </w:tcPr>
          <w:p w:rsidR="005B050C" w:rsidRPr="00565F2B" w:rsidRDefault="005B050C" w:rsidP="007C4C05">
            <w:pPr>
              <w:pStyle w:val="Cols"/>
              <w:jc w:val="both"/>
              <w:rPr>
                <w:lang w:val="en-IN"/>
              </w:rPr>
            </w:pPr>
            <w:r w:rsidRPr="00AD47C3">
              <w:t xml:space="preserve">Demoted by the </w:t>
            </w:r>
            <w:r w:rsidRPr="00D81246">
              <w:rPr>
                <w:u w:val="single"/>
              </w:rPr>
              <w:t>Sh</w:t>
            </w:r>
            <w:r w:rsidRPr="00D81246">
              <w:t>á</w:t>
            </w:r>
            <w:r w:rsidRPr="00F83A6D">
              <w:t>h</w:t>
            </w:r>
            <w:r w:rsidRPr="00AD47C3">
              <w:t xml:space="preserve"> for failing to defeat the Bábís at</w:t>
            </w:r>
            <w:r>
              <w:t xml:space="preserve"> </w:t>
            </w:r>
            <w:r w:rsidRPr="00AD47C3">
              <w:t>Zanján.</w:t>
            </w:r>
          </w:p>
        </w:tc>
      </w:tr>
      <w:tr w:rsidR="005B050C" w:rsidRPr="00565F2B" w:rsidTr="009E7172">
        <w:trPr>
          <w:jc w:val="center"/>
        </w:trPr>
        <w:tc>
          <w:tcPr>
            <w:tcW w:w="2381" w:type="dxa"/>
          </w:tcPr>
          <w:p w:rsidR="005B050C" w:rsidRPr="00565F2B" w:rsidRDefault="00D97B57" w:rsidP="009E7172">
            <w:pPr>
              <w:pStyle w:val="Cols"/>
              <w:rPr>
                <w:lang w:val="en-IN"/>
              </w:rPr>
            </w:pPr>
            <w:r>
              <w:t>Ṣ</w:t>
            </w:r>
            <w:r w:rsidRPr="00AD47C3">
              <w:t>adru</w:t>
            </w:r>
            <w:r>
              <w:t>’l</w:t>
            </w:r>
            <w:r w:rsidRPr="00AD47C3">
              <w:t>-</w:t>
            </w:r>
            <w:r>
              <w:t>‘</w:t>
            </w:r>
            <w:r w:rsidRPr="00AD47C3">
              <w:t>Ulamá</w:t>
            </w:r>
          </w:p>
        </w:tc>
        <w:tc>
          <w:tcPr>
            <w:tcW w:w="2268" w:type="dxa"/>
          </w:tcPr>
          <w:p w:rsidR="005B050C" w:rsidRPr="00565F2B" w:rsidRDefault="00D97B57" w:rsidP="009E7172">
            <w:pPr>
              <w:pStyle w:val="Cols"/>
              <w:rPr>
                <w:lang w:val="en-IN"/>
              </w:rPr>
            </w:pPr>
            <w:r w:rsidRPr="00AD47C3">
              <w:t>sad-rol-ola-maw</w:t>
            </w:r>
          </w:p>
        </w:tc>
        <w:tc>
          <w:tcPr>
            <w:tcW w:w="5386" w:type="dxa"/>
          </w:tcPr>
          <w:p w:rsidR="005B050C" w:rsidRPr="00565F2B" w:rsidRDefault="00D97B57" w:rsidP="007C4C05">
            <w:pPr>
              <w:pStyle w:val="Cols"/>
              <w:jc w:val="both"/>
              <w:rPr>
                <w:lang w:val="en-IN"/>
              </w:rPr>
            </w:pPr>
            <w:r w:rsidRPr="00AD47C3">
              <w:t>Cleric referred to by Bahá</w:t>
            </w:r>
            <w:r>
              <w:t>’</w:t>
            </w:r>
            <w:r w:rsidRPr="00AD47C3">
              <w:t>u</w:t>
            </w:r>
            <w:r>
              <w:t>’</w:t>
            </w:r>
            <w:r w:rsidRPr="00AD47C3">
              <w:t xml:space="preserve">lláh as </w:t>
            </w:r>
            <w:r>
              <w:t>Ṣ</w:t>
            </w:r>
            <w:r w:rsidRPr="00AD47C3">
              <w:t>ád-i-</w:t>
            </w:r>
            <w:r w:rsidRPr="00843B35">
              <w:t>I</w:t>
            </w:r>
            <w:r>
              <w:t>ṣ</w:t>
            </w:r>
            <w:r w:rsidRPr="00843B35">
              <w:t>f</w:t>
            </w:r>
            <w:r>
              <w:t>a</w:t>
            </w:r>
            <w:r w:rsidRPr="00843B35">
              <w:t>hán</w:t>
            </w:r>
            <w:r w:rsidRPr="00AD47C3">
              <w:t>í.</w:t>
            </w:r>
            <w:r>
              <w:t xml:space="preserve"> </w:t>
            </w:r>
            <w:r w:rsidRPr="00AD47C3">
              <w:t>(</w:t>
            </w:r>
            <w:r>
              <w:t>E</w:t>
            </w:r>
            <w:r w:rsidRPr="0008201F">
              <w:t>SW</w:t>
            </w:r>
            <w:r w:rsidRPr="00AD47C3">
              <w:t xml:space="preserve"> 86</w:t>
            </w:r>
            <w:r>
              <w:t>)</w:t>
            </w:r>
          </w:p>
        </w:tc>
      </w:tr>
      <w:tr w:rsidR="005B050C" w:rsidRPr="00565F2B" w:rsidTr="009E7172">
        <w:trPr>
          <w:jc w:val="center"/>
        </w:trPr>
        <w:tc>
          <w:tcPr>
            <w:tcW w:w="2381" w:type="dxa"/>
          </w:tcPr>
          <w:p w:rsidR="005B050C" w:rsidRPr="00565F2B" w:rsidRDefault="00D97B57" w:rsidP="009E7172">
            <w:pPr>
              <w:pStyle w:val="Cols"/>
              <w:rPr>
                <w:lang w:val="en-IN"/>
              </w:rPr>
            </w:pPr>
            <w:r>
              <w:t>Ṣ</w:t>
            </w:r>
            <w:r w:rsidRPr="00AD47C3">
              <w:t>afaví</w:t>
            </w:r>
          </w:p>
        </w:tc>
        <w:tc>
          <w:tcPr>
            <w:tcW w:w="2268" w:type="dxa"/>
          </w:tcPr>
          <w:p w:rsidR="005B050C" w:rsidRPr="00565F2B" w:rsidRDefault="00D97B57" w:rsidP="009E7172">
            <w:pPr>
              <w:pStyle w:val="Cols"/>
              <w:rPr>
                <w:lang w:val="en-IN"/>
              </w:rPr>
            </w:pPr>
            <w:r w:rsidRPr="00AD47C3">
              <w:t>saff-a-vee</w:t>
            </w:r>
          </w:p>
        </w:tc>
        <w:tc>
          <w:tcPr>
            <w:tcW w:w="5386" w:type="dxa"/>
          </w:tcPr>
          <w:p w:rsidR="005B050C" w:rsidRPr="00565F2B" w:rsidRDefault="00D97B57" w:rsidP="007C4C05">
            <w:pPr>
              <w:pStyle w:val="Cols"/>
              <w:jc w:val="both"/>
              <w:rPr>
                <w:lang w:val="en-IN"/>
              </w:rPr>
            </w:pPr>
            <w:r w:rsidRPr="00AD47C3">
              <w:t>Persian dynasty (</w:t>
            </w:r>
            <w:r w:rsidRPr="00006072">
              <w:rPr>
                <w:sz w:val="18"/>
                <w:szCs w:val="18"/>
              </w:rPr>
              <w:t>CE</w:t>
            </w:r>
            <w:r>
              <w:t xml:space="preserve"> </w:t>
            </w:r>
            <w:r w:rsidRPr="00AD47C3">
              <w:t>1500</w:t>
            </w:r>
            <w:r>
              <w:t>–</w:t>
            </w:r>
            <w:r w:rsidRPr="00AD47C3">
              <w:t>1736)</w:t>
            </w:r>
          </w:p>
        </w:tc>
      </w:tr>
      <w:tr w:rsidR="005B050C" w:rsidRPr="00505141" w:rsidTr="009E7172">
        <w:trPr>
          <w:jc w:val="center"/>
        </w:trPr>
        <w:tc>
          <w:tcPr>
            <w:tcW w:w="2381" w:type="dxa"/>
          </w:tcPr>
          <w:p w:rsidR="005B050C" w:rsidRPr="00565F2B" w:rsidRDefault="00D97B57" w:rsidP="009E7172">
            <w:pPr>
              <w:pStyle w:val="Cols"/>
              <w:rPr>
                <w:lang w:val="en-IN"/>
              </w:rPr>
            </w:pPr>
            <w:r w:rsidRPr="00AD47C3">
              <w:t>Safíniy-i-</w:t>
            </w:r>
            <w:r>
              <w:t>Ḥ</w:t>
            </w:r>
            <w:r w:rsidRPr="00AD47C3">
              <w:t>amrá</w:t>
            </w:r>
          </w:p>
        </w:tc>
        <w:tc>
          <w:tcPr>
            <w:tcW w:w="2268" w:type="dxa"/>
          </w:tcPr>
          <w:p w:rsidR="005B050C" w:rsidRPr="00565F2B" w:rsidRDefault="00D97B57" w:rsidP="00D97B57">
            <w:pPr>
              <w:pStyle w:val="Cols"/>
              <w:rPr>
                <w:lang w:val="en-IN"/>
              </w:rPr>
            </w:pPr>
            <w:r w:rsidRPr="00AD47C3">
              <w:t>saff-ee-nay-yeh-ham-raw</w:t>
            </w:r>
          </w:p>
        </w:tc>
        <w:tc>
          <w:tcPr>
            <w:tcW w:w="5386" w:type="dxa"/>
          </w:tcPr>
          <w:p w:rsidR="005B050C" w:rsidRPr="00505141" w:rsidRDefault="00D97B57" w:rsidP="007C4C05">
            <w:pPr>
              <w:pStyle w:val="Cols"/>
              <w:jc w:val="both"/>
              <w:rPr>
                <w:lang w:val="en-IN"/>
              </w:rPr>
            </w:pPr>
            <w:r w:rsidRPr="00AD47C3">
              <w:t>Crimson Ark, ordained by God in the Qayyúmu</w:t>
            </w:r>
            <w:r>
              <w:t>’</w:t>
            </w:r>
            <w:r w:rsidRPr="00AD47C3">
              <w:t>l-Asmá</w:t>
            </w:r>
            <w:r>
              <w:t xml:space="preserve"> </w:t>
            </w:r>
            <w:r w:rsidRPr="00AD47C3">
              <w:t>for the people of Bahá</w:t>
            </w:r>
            <w:r>
              <w:t>. (E</w:t>
            </w:r>
            <w:r w:rsidRPr="0008201F">
              <w:t>SW</w:t>
            </w:r>
            <w:r w:rsidRPr="00AD47C3">
              <w:t xml:space="preserve"> 139; WOB 84</w:t>
            </w:r>
            <w:r>
              <w:t>—“</w:t>
            </w:r>
            <w:r w:rsidRPr="00AD47C3">
              <w:t>Ark of</w:t>
            </w:r>
            <w:r>
              <w:t xml:space="preserve"> </w:t>
            </w:r>
            <w:r w:rsidRPr="00AD47C3">
              <w:t>Bahá</w:t>
            </w:r>
            <w:r>
              <w:t>’</w:t>
            </w:r>
            <w:r w:rsidRPr="00AD47C3">
              <w:t>u</w:t>
            </w:r>
            <w:r>
              <w:t>’</w:t>
            </w:r>
            <w:r w:rsidRPr="00AD47C3">
              <w:t>lláh</w:t>
            </w:r>
            <w:r>
              <w:t>’</w:t>
            </w:r>
            <w:r w:rsidRPr="00AD47C3">
              <w:t>s Covenant</w:t>
            </w:r>
            <w:r>
              <w:t>”)</w:t>
            </w:r>
          </w:p>
        </w:tc>
      </w:tr>
      <w:tr w:rsidR="005B050C" w:rsidRPr="00505141" w:rsidTr="009E7172">
        <w:trPr>
          <w:jc w:val="center"/>
        </w:trPr>
        <w:tc>
          <w:tcPr>
            <w:tcW w:w="2381" w:type="dxa"/>
          </w:tcPr>
          <w:p w:rsidR="005B050C" w:rsidRPr="00505141" w:rsidRDefault="00D97B57" w:rsidP="009E7172">
            <w:pPr>
              <w:pStyle w:val="Cols"/>
              <w:rPr>
                <w:lang w:val="en-IN"/>
              </w:rPr>
            </w:pPr>
            <w:r>
              <w:t>Ṣ</w:t>
            </w:r>
            <w:r w:rsidRPr="00AD47C3">
              <w:t>á</w:t>
            </w:r>
            <w:r>
              <w:t>ḥ</w:t>
            </w:r>
            <w:r w:rsidRPr="00AD47C3">
              <w:t>ibu</w:t>
            </w:r>
            <w:r>
              <w:t>’</w:t>
            </w:r>
            <w:r w:rsidRPr="00AD47C3">
              <w:t>z-Zamán</w:t>
            </w:r>
          </w:p>
        </w:tc>
        <w:tc>
          <w:tcPr>
            <w:tcW w:w="2268" w:type="dxa"/>
          </w:tcPr>
          <w:p w:rsidR="005B050C" w:rsidRPr="00505141" w:rsidRDefault="00D97B57" w:rsidP="009E7172">
            <w:pPr>
              <w:pStyle w:val="Cols"/>
              <w:rPr>
                <w:lang w:val="en-IN"/>
              </w:rPr>
            </w:pPr>
            <w:r w:rsidRPr="00AD47C3">
              <w:t>saw-heb-oz-za-mawn</w:t>
            </w:r>
          </w:p>
        </w:tc>
        <w:tc>
          <w:tcPr>
            <w:tcW w:w="5386" w:type="dxa"/>
          </w:tcPr>
          <w:p w:rsidR="005B050C" w:rsidRPr="00505141" w:rsidRDefault="00D97B57" w:rsidP="007C4C05">
            <w:pPr>
              <w:pStyle w:val="Cols"/>
              <w:jc w:val="both"/>
              <w:rPr>
                <w:lang w:val="en-IN"/>
              </w:rPr>
            </w:pPr>
            <w:r w:rsidRPr="00AD47C3">
              <w:t>The Lord of the Age</w:t>
            </w:r>
            <w:r>
              <w:t xml:space="preserve">.  </w:t>
            </w:r>
            <w:r w:rsidRPr="00AD47C3">
              <w:t>Title of the Promised One of</w:t>
            </w:r>
            <w:r>
              <w:t xml:space="preserve"> </w:t>
            </w:r>
            <w:r w:rsidRPr="00890649">
              <w:rPr>
                <w:u w:val="single"/>
              </w:rPr>
              <w:t>Sh</w:t>
            </w:r>
            <w:r w:rsidRPr="00C30040">
              <w:t>í</w:t>
            </w:r>
            <w:r>
              <w:t>‘</w:t>
            </w:r>
            <w:r w:rsidRPr="00C30040">
              <w:t>ah</w:t>
            </w:r>
            <w:r w:rsidRPr="00AD47C3">
              <w:t xml:space="preserve"> Islám</w:t>
            </w:r>
            <w:r>
              <w:t xml:space="preserve">:  </w:t>
            </w:r>
            <w:r w:rsidRPr="00AD47C3">
              <w:t>the Báb</w:t>
            </w:r>
            <w:r>
              <w:t xml:space="preserve">.  </w:t>
            </w:r>
            <w:r w:rsidRPr="00AD47C3">
              <w:t>Preceded by Yá (O), the</w:t>
            </w:r>
            <w:r>
              <w:t xml:space="preserve"> </w:t>
            </w:r>
            <w:r w:rsidRPr="00AD47C3">
              <w:t>battle-cry of the Dawn-Breakers.</w:t>
            </w:r>
          </w:p>
        </w:tc>
      </w:tr>
      <w:tr w:rsidR="005B050C" w:rsidRPr="00D97B57" w:rsidTr="009E7172">
        <w:trPr>
          <w:jc w:val="center"/>
        </w:trPr>
        <w:tc>
          <w:tcPr>
            <w:tcW w:w="2381" w:type="dxa"/>
          </w:tcPr>
          <w:p w:rsidR="005B050C" w:rsidRPr="00505141" w:rsidRDefault="00D97B57" w:rsidP="00D97B57">
            <w:pPr>
              <w:pStyle w:val="Cols"/>
              <w:rPr>
                <w:lang w:val="en-IN"/>
              </w:rPr>
            </w:pPr>
            <w:r>
              <w:t>Ṣ</w:t>
            </w:r>
            <w:r w:rsidRPr="00AD47C3">
              <w:t>a</w:t>
            </w:r>
            <w:r>
              <w:t>ḥ</w:t>
            </w:r>
            <w:r w:rsidRPr="00AD47C3">
              <w:t>ífiy-i-</w:t>
            </w:r>
            <w:r>
              <w:t>B</w:t>
            </w:r>
            <w:r w:rsidRPr="00AD47C3">
              <w:t>aynu</w:t>
            </w:r>
            <w:r>
              <w:t>’</w:t>
            </w:r>
            <w:r w:rsidRPr="00AD47C3">
              <w:t>l-</w:t>
            </w:r>
            <w:r>
              <w:t>Ḥ</w:t>
            </w:r>
            <w:r w:rsidRPr="00AD47C3">
              <w:t>aramayn</w:t>
            </w:r>
          </w:p>
        </w:tc>
        <w:tc>
          <w:tcPr>
            <w:tcW w:w="2268" w:type="dxa"/>
          </w:tcPr>
          <w:p w:rsidR="005B050C" w:rsidRPr="00D97B57" w:rsidRDefault="00D97B57" w:rsidP="00D97B57">
            <w:pPr>
              <w:pStyle w:val="Cols"/>
              <w:rPr>
                <w:lang w:val="es-ES_tradnl"/>
              </w:rPr>
            </w:pPr>
            <w:r w:rsidRPr="00D97B57">
              <w:rPr>
                <w:lang w:val="es-ES_tradnl"/>
              </w:rPr>
              <w:t>sa-hee-fay-eh-bain-al-ha-ram-ain</w:t>
            </w:r>
          </w:p>
        </w:tc>
        <w:tc>
          <w:tcPr>
            <w:tcW w:w="5386" w:type="dxa"/>
          </w:tcPr>
          <w:p w:rsidR="005B050C" w:rsidRPr="00D97B57" w:rsidRDefault="00D97B57" w:rsidP="007C4C05">
            <w:pPr>
              <w:pStyle w:val="Cols"/>
              <w:jc w:val="both"/>
              <w:rPr>
                <w:lang w:val="en-IN"/>
              </w:rPr>
            </w:pPr>
            <w:r w:rsidRPr="00AD47C3">
              <w:t>Book between the Two Sanctuaries; work revealed by the</w:t>
            </w:r>
            <w:r>
              <w:t xml:space="preserve"> </w:t>
            </w:r>
            <w:r w:rsidRPr="00AD47C3">
              <w:t>Báb between Mecca and Medina.</w:t>
            </w:r>
          </w:p>
        </w:tc>
      </w:tr>
      <w:tr w:rsidR="005B050C" w:rsidRPr="00D97B57" w:rsidTr="009E7172">
        <w:trPr>
          <w:jc w:val="center"/>
        </w:trPr>
        <w:tc>
          <w:tcPr>
            <w:tcW w:w="2381" w:type="dxa"/>
          </w:tcPr>
          <w:p w:rsidR="005B050C" w:rsidRPr="00D97B57" w:rsidRDefault="00D97B57" w:rsidP="009E7172">
            <w:pPr>
              <w:pStyle w:val="Cols"/>
              <w:rPr>
                <w:lang w:val="en-IN"/>
              </w:rPr>
            </w:pPr>
            <w:r>
              <w:t>Ṣ</w:t>
            </w:r>
            <w:r w:rsidRPr="00AD47C3">
              <w:t>a</w:t>
            </w:r>
            <w:r>
              <w:t>ḥ</w:t>
            </w:r>
            <w:r w:rsidRPr="00AD47C3">
              <w:t>ífiy-i-</w:t>
            </w:r>
            <w:r w:rsidRPr="005C3D23">
              <w:rPr>
                <w:u w:val="single"/>
              </w:rPr>
              <w:t>Sh</w:t>
            </w:r>
            <w:r w:rsidRPr="00AD47C3">
              <w:t>a</w:t>
            </w:r>
            <w:r>
              <w:t>ṭṭ</w:t>
            </w:r>
            <w:r w:rsidRPr="00AD47C3">
              <w:t>íyyih</w:t>
            </w:r>
          </w:p>
        </w:tc>
        <w:tc>
          <w:tcPr>
            <w:tcW w:w="2268" w:type="dxa"/>
          </w:tcPr>
          <w:p w:rsidR="005B050C" w:rsidRPr="00D97B57" w:rsidRDefault="00D97B57" w:rsidP="00D97B57">
            <w:pPr>
              <w:pStyle w:val="Cols"/>
              <w:rPr>
                <w:lang w:val="en-IN"/>
              </w:rPr>
            </w:pPr>
            <w:r w:rsidRPr="00AD47C3">
              <w:t>sa-hee-fay-eh-sha</w:t>
            </w:r>
            <w:r>
              <w:t>-</w:t>
            </w:r>
            <w:r w:rsidRPr="00AD47C3">
              <w:t>tee-yeh</w:t>
            </w:r>
          </w:p>
        </w:tc>
        <w:tc>
          <w:tcPr>
            <w:tcW w:w="5386" w:type="dxa"/>
          </w:tcPr>
          <w:p w:rsidR="005B050C" w:rsidRPr="00D97B57" w:rsidRDefault="00D80070" w:rsidP="007C4C05">
            <w:pPr>
              <w:pStyle w:val="Cols"/>
              <w:jc w:val="both"/>
              <w:rPr>
                <w:lang w:val="en-IN"/>
              </w:rPr>
            </w:pPr>
            <w:r>
              <w:t xml:space="preserve">A </w:t>
            </w:r>
            <w:r w:rsidRPr="00AD47C3">
              <w:t>Writing of Bahá</w:t>
            </w:r>
            <w:r>
              <w:t>’</w:t>
            </w:r>
            <w:r w:rsidRPr="00AD47C3">
              <w:t>u</w:t>
            </w:r>
            <w:r>
              <w:t>’</w:t>
            </w:r>
            <w:r w:rsidRPr="00AD47C3">
              <w:t>lláh prior to His Declaration (</w:t>
            </w:r>
            <w:r>
              <w:t>‘</w:t>
            </w:r>
            <w:r w:rsidRPr="00AD47C3">
              <w:t>Iráq).</w:t>
            </w:r>
          </w:p>
        </w:tc>
      </w:tr>
      <w:tr w:rsidR="005B050C" w:rsidRPr="00D80070" w:rsidTr="009E7172">
        <w:trPr>
          <w:jc w:val="center"/>
        </w:trPr>
        <w:tc>
          <w:tcPr>
            <w:tcW w:w="2381" w:type="dxa"/>
          </w:tcPr>
          <w:p w:rsidR="005B050C" w:rsidRPr="00D97B57" w:rsidRDefault="00D80070" w:rsidP="009E7172">
            <w:pPr>
              <w:pStyle w:val="Cols"/>
              <w:rPr>
                <w:lang w:val="en-IN"/>
              </w:rPr>
            </w:pPr>
            <w:r w:rsidRPr="00AD47C3">
              <w:t>Sa</w:t>
            </w:r>
            <w:r>
              <w:t>‘</w:t>
            </w:r>
            <w:r w:rsidRPr="00AD47C3">
              <w:t>ídu</w:t>
            </w:r>
            <w:r>
              <w:t>’</w:t>
            </w:r>
            <w:r w:rsidRPr="00AD47C3">
              <w:t>l-</w:t>
            </w:r>
            <w:r>
              <w:t>‘</w:t>
            </w:r>
            <w:r w:rsidRPr="00AD47C3">
              <w:t>Ulamá</w:t>
            </w:r>
          </w:p>
        </w:tc>
        <w:tc>
          <w:tcPr>
            <w:tcW w:w="2268" w:type="dxa"/>
          </w:tcPr>
          <w:p w:rsidR="005B050C" w:rsidRPr="00D80070" w:rsidRDefault="00D80070" w:rsidP="009E7172">
            <w:pPr>
              <w:pStyle w:val="Cols"/>
              <w:rPr>
                <w:lang w:val="es-ES_tradnl"/>
              </w:rPr>
            </w:pPr>
            <w:r w:rsidRPr="00D80070">
              <w:rPr>
                <w:lang w:val="es-ES_tradnl"/>
              </w:rPr>
              <w:t>sa-ee-dol-olam-aw</w:t>
            </w:r>
          </w:p>
        </w:tc>
        <w:tc>
          <w:tcPr>
            <w:tcW w:w="5386" w:type="dxa"/>
          </w:tcPr>
          <w:p w:rsidR="005B050C" w:rsidRPr="00D80070" w:rsidRDefault="00D80070" w:rsidP="007C4C05">
            <w:pPr>
              <w:pStyle w:val="Cols"/>
              <w:jc w:val="both"/>
              <w:rPr>
                <w:lang w:val="es-ES_tradnl"/>
              </w:rPr>
            </w:pPr>
            <w:r w:rsidRPr="00AD47C3">
              <w:t>Diabolical cleric who caused the martyrdom of Quddús.</w:t>
            </w:r>
            <w:r>
              <w:t xml:space="preserve">  “… </w:t>
            </w:r>
            <w:r w:rsidRPr="00AD47C3">
              <w:t>the fanatical, the ferocious and shameless mujtahid</w:t>
            </w:r>
            <w:r>
              <w:t xml:space="preserve"> </w:t>
            </w:r>
            <w:r w:rsidRPr="00AD47C3">
              <w:t>of Bárfurú</w:t>
            </w:r>
            <w:r w:rsidRPr="005C3D23">
              <w:rPr>
                <w:u w:val="single"/>
              </w:rPr>
              <w:t>sh</w:t>
            </w:r>
            <w:r w:rsidRPr="00AD47C3">
              <w:t>.</w:t>
            </w:r>
            <w:r>
              <w:t>”</w:t>
            </w:r>
            <w:r w:rsidRPr="00AD47C3">
              <w:t xml:space="preserve"> (GPB 39, 42; 83</w:t>
            </w:r>
            <w:r>
              <w:t>)</w:t>
            </w:r>
          </w:p>
        </w:tc>
      </w:tr>
      <w:tr w:rsidR="005B050C" w:rsidRPr="00D80070" w:rsidTr="009E7172">
        <w:trPr>
          <w:jc w:val="center"/>
        </w:trPr>
        <w:tc>
          <w:tcPr>
            <w:tcW w:w="2381" w:type="dxa"/>
          </w:tcPr>
          <w:p w:rsidR="005B050C" w:rsidRPr="00D80070" w:rsidRDefault="00D80070" w:rsidP="009E7172">
            <w:pPr>
              <w:pStyle w:val="Cols"/>
              <w:rPr>
                <w:lang w:val="es-ES_tradnl"/>
              </w:rPr>
            </w:pPr>
            <w:r w:rsidRPr="00AD47C3">
              <w:t>St</w:t>
            </w:r>
            <w:r>
              <w:t xml:space="preserve">. </w:t>
            </w:r>
            <w:r w:rsidRPr="00AD47C3">
              <w:t>Sophia</w:t>
            </w:r>
          </w:p>
        </w:tc>
        <w:tc>
          <w:tcPr>
            <w:tcW w:w="2268" w:type="dxa"/>
          </w:tcPr>
          <w:p w:rsidR="005B050C" w:rsidRPr="00D80070" w:rsidRDefault="005B050C" w:rsidP="009E7172">
            <w:pPr>
              <w:pStyle w:val="Cols"/>
              <w:rPr>
                <w:lang w:val="es-ES_tradnl"/>
              </w:rPr>
            </w:pPr>
          </w:p>
        </w:tc>
        <w:tc>
          <w:tcPr>
            <w:tcW w:w="5386" w:type="dxa"/>
          </w:tcPr>
          <w:p w:rsidR="005B050C" w:rsidRPr="00D80070" w:rsidRDefault="00D80070" w:rsidP="007C4C05">
            <w:pPr>
              <w:pStyle w:val="Cols"/>
              <w:jc w:val="both"/>
              <w:rPr>
                <w:lang w:val="en-IN"/>
              </w:rPr>
            </w:pPr>
            <w:r w:rsidRPr="00AD47C3">
              <w:t xml:space="preserve">In Istanbul, </w:t>
            </w:r>
            <w:r>
              <w:t>“</w:t>
            </w:r>
            <w:r w:rsidRPr="00AD47C3">
              <w:t>The Second Firmament</w:t>
            </w:r>
            <w:r>
              <w:t>”,</w:t>
            </w:r>
            <w:r w:rsidRPr="00AD47C3">
              <w:t xml:space="preserve"> The Vehicle of</w:t>
            </w:r>
            <w:r>
              <w:t xml:space="preserve"> </w:t>
            </w:r>
            <w:r w:rsidRPr="00AD47C3">
              <w:t>the Cherubim</w:t>
            </w:r>
            <w:r>
              <w:t>”—</w:t>
            </w:r>
            <w:r w:rsidRPr="00AD47C3">
              <w:t>one-time cathedral built by Justinian</w:t>
            </w:r>
            <w:r>
              <w:t xml:space="preserve"> </w:t>
            </w:r>
            <w:r w:rsidRPr="00AD47C3">
              <w:t>later the most famous of Muslim mosques</w:t>
            </w:r>
            <w:r w:rsidR="009D276D">
              <w:t xml:space="preserve"> </w:t>
            </w:r>
            <w:r w:rsidR="009D276D" w:rsidRPr="009D276D">
              <w:t>(1453–1935)</w:t>
            </w:r>
            <w:r w:rsidRPr="00AD47C3">
              <w:t>, a museum</w:t>
            </w:r>
            <w:r w:rsidR="009D276D">
              <w:t xml:space="preserve"> </w:t>
            </w:r>
            <w:r w:rsidR="009D276D" w:rsidRPr="009D276D">
              <w:t>(1935–2020)</w:t>
            </w:r>
            <w:r>
              <w:t xml:space="preserve">, and </w:t>
            </w:r>
            <w:r w:rsidR="00325DFC">
              <w:t xml:space="preserve">now </w:t>
            </w:r>
            <w:r w:rsidR="009D276D">
              <w:t>a</w:t>
            </w:r>
            <w:r>
              <w:t xml:space="preserve"> mosque again.</w:t>
            </w:r>
          </w:p>
        </w:tc>
      </w:tr>
      <w:tr w:rsidR="005B050C" w:rsidRPr="00D80070" w:rsidTr="009E7172">
        <w:trPr>
          <w:jc w:val="center"/>
        </w:trPr>
        <w:tc>
          <w:tcPr>
            <w:tcW w:w="2381" w:type="dxa"/>
          </w:tcPr>
          <w:p w:rsidR="005B050C" w:rsidRPr="00D80070" w:rsidRDefault="00900B64" w:rsidP="009E7172">
            <w:pPr>
              <w:pStyle w:val="Cols"/>
              <w:rPr>
                <w:lang w:val="en-IN"/>
              </w:rPr>
            </w:pPr>
            <w:r w:rsidRPr="00AD47C3">
              <w:t>(a</w:t>
            </w:r>
            <w:r>
              <w:t>ṣ</w:t>
            </w:r>
            <w:r w:rsidRPr="00AD47C3">
              <w:t xml:space="preserve">-) </w:t>
            </w:r>
            <w:r>
              <w:t>Ṣ</w:t>
            </w:r>
            <w:r w:rsidRPr="00AD47C3">
              <w:t>a</w:t>
            </w:r>
            <w:r w:rsidRPr="005C3D23">
              <w:rPr>
                <w:u w:val="single"/>
              </w:rPr>
              <w:t>kh</w:t>
            </w:r>
            <w:r w:rsidRPr="00AD47C3">
              <w:t>rah</w:t>
            </w:r>
          </w:p>
        </w:tc>
        <w:tc>
          <w:tcPr>
            <w:tcW w:w="2268" w:type="dxa"/>
          </w:tcPr>
          <w:p w:rsidR="005B050C" w:rsidRPr="00D80070" w:rsidRDefault="00900B64" w:rsidP="009E7172">
            <w:pPr>
              <w:pStyle w:val="Cols"/>
              <w:rPr>
                <w:lang w:val="en-IN"/>
              </w:rPr>
            </w:pPr>
            <w:r w:rsidRPr="00AD47C3">
              <w:t>sack-ra</w:t>
            </w:r>
          </w:p>
        </w:tc>
        <w:tc>
          <w:tcPr>
            <w:tcW w:w="5386" w:type="dxa"/>
          </w:tcPr>
          <w:p w:rsidR="005B050C" w:rsidRPr="00D80070" w:rsidRDefault="00325DFC" w:rsidP="007C4C05">
            <w:pPr>
              <w:pStyle w:val="Cols"/>
              <w:jc w:val="both"/>
              <w:rPr>
                <w:lang w:val="en-IN"/>
              </w:rPr>
            </w:pPr>
            <w:r w:rsidRPr="00AD47C3">
              <w:t>The Rock</w:t>
            </w:r>
            <w:r>
              <w:t xml:space="preserve">.  </w:t>
            </w:r>
            <w:r w:rsidRPr="00AD47C3">
              <w:t>Sacred Rock at Jerusalem, revered by Jews,</w:t>
            </w:r>
            <w:r>
              <w:t xml:space="preserve"> </w:t>
            </w:r>
            <w:r w:rsidRPr="00AD47C3">
              <w:t>Christians and Muslims alike as the omphalos of the</w:t>
            </w:r>
            <w:r>
              <w:t xml:space="preserve"> </w:t>
            </w:r>
            <w:r w:rsidRPr="00AD47C3">
              <w:t>world</w:t>
            </w:r>
            <w:r>
              <w:t xml:space="preserve">.  </w:t>
            </w:r>
            <w:r w:rsidRPr="00AD47C3">
              <w:t>The Dome of the Rock is in the sanctuary of the Aq</w:t>
            </w:r>
            <w:r>
              <w:t>ṣ</w:t>
            </w:r>
            <w:r w:rsidRPr="00AD47C3">
              <w:t>á Mosque.</w:t>
            </w:r>
          </w:p>
        </w:tc>
      </w:tr>
    </w:tbl>
    <w:p w:rsidR="00FD7CE2" w:rsidRPr="00AD47C3" w:rsidRDefault="00FD7CE2" w:rsidP="00FD7CE2">
      <w:r w:rsidRPr="00AD47C3">
        <w:br w:type="page"/>
      </w:r>
    </w:p>
    <w:tbl>
      <w:tblPr>
        <w:tblStyle w:val="TableGrid"/>
        <w:tblW w:w="0" w:type="auto"/>
        <w:jc w:val="center"/>
        <w:tblLook w:val="04A0" w:firstRow="1" w:lastRow="0" w:firstColumn="1" w:lastColumn="0" w:noHBand="0" w:noVBand="1"/>
      </w:tblPr>
      <w:tblGrid>
        <w:gridCol w:w="2381"/>
        <w:gridCol w:w="2268"/>
        <w:gridCol w:w="5386"/>
      </w:tblGrid>
      <w:tr w:rsidR="00EC6904" w:rsidRPr="00C55E2E" w:rsidTr="009E7172">
        <w:trPr>
          <w:jc w:val="center"/>
        </w:trPr>
        <w:tc>
          <w:tcPr>
            <w:tcW w:w="2381" w:type="dxa"/>
          </w:tcPr>
          <w:p w:rsidR="00EC6904" w:rsidRDefault="00EC6904" w:rsidP="009E7172">
            <w:pPr>
              <w:pStyle w:val="Cols"/>
            </w:pPr>
            <w:r>
              <w:lastRenderedPageBreak/>
              <w:t>Ṣ</w:t>
            </w:r>
            <w:r w:rsidRPr="00A24AEF">
              <w:t>alá</w:t>
            </w:r>
            <w:r>
              <w:t>ḥ’</w:t>
            </w:r>
            <w:r w:rsidRPr="00A24AEF">
              <w:t>d-Dín Ayyúbí</w:t>
            </w:r>
          </w:p>
        </w:tc>
        <w:tc>
          <w:tcPr>
            <w:tcW w:w="2268" w:type="dxa"/>
          </w:tcPr>
          <w:p w:rsidR="00EC6904" w:rsidRPr="009343F3" w:rsidRDefault="00EC6904" w:rsidP="00EC6904">
            <w:pPr>
              <w:pStyle w:val="Cols"/>
              <w:rPr>
                <w:lang w:val="en-GB"/>
              </w:rPr>
            </w:pPr>
            <w:r w:rsidRPr="00A24AEF">
              <w:t>sal-aw-head-deen-I-you-bee</w:t>
            </w:r>
          </w:p>
        </w:tc>
        <w:tc>
          <w:tcPr>
            <w:tcW w:w="5386" w:type="dxa"/>
          </w:tcPr>
          <w:p w:rsidR="00EC6904" w:rsidRPr="00C55E2E" w:rsidRDefault="00EC6904" w:rsidP="007C4C05">
            <w:pPr>
              <w:pStyle w:val="Cols"/>
              <w:jc w:val="both"/>
              <w:rPr>
                <w:lang w:val="en-IN"/>
              </w:rPr>
            </w:pPr>
            <w:r w:rsidRPr="00A24AEF">
              <w:t>Saladin (</w:t>
            </w:r>
            <w:r w:rsidRPr="00006072">
              <w:rPr>
                <w:sz w:val="18"/>
                <w:szCs w:val="18"/>
              </w:rPr>
              <w:t>CE</w:t>
            </w:r>
            <w:r>
              <w:t xml:space="preserve"> </w:t>
            </w:r>
            <w:r w:rsidRPr="00A24AEF">
              <w:t>1137</w:t>
            </w:r>
            <w:r>
              <w:t>–</w:t>
            </w:r>
            <w:r w:rsidRPr="00A24AEF">
              <w:t>1193) Sul</w:t>
            </w:r>
            <w:r>
              <w:t>ṭ</w:t>
            </w:r>
            <w:r w:rsidRPr="00A24AEF">
              <w:t>án of Egypt and Syria</w:t>
            </w:r>
            <w:r>
              <w:t xml:space="preserve"> </w:t>
            </w:r>
            <w:r w:rsidRPr="00A24AEF">
              <w:t>1174</w:t>
            </w:r>
            <w:r>
              <w:t>–</w:t>
            </w:r>
            <w:r w:rsidRPr="00A24AEF">
              <w:t>93, conquered and drove out the Crusaders</w:t>
            </w:r>
            <w:r>
              <w:t xml:space="preserve">.  </w:t>
            </w:r>
            <w:r w:rsidRPr="00A24AEF">
              <w:t>The</w:t>
            </w:r>
            <w:r>
              <w:t xml:space="preserve"> </w:t>
            </w:r>
            <w:r w:rsidRPr="00A24AEF">
              <w:t xml:space="preserve">great Jewish philosopher Maimonides (Abú </w:t>
            </w:r>
            <w:r>
              <w:t>‘</w:t>
            </w:r>
            <w:r w:rsidRPr="00A24AEF">
              <w:t>I</w:t>
            </w:r>
            <w:r>
              <w:t>m</w:t>
            </w:r>
            <w:r w:rsidRPr="00A24AEF">
              <w:t>rán Músá</w:t>
            </w:r>
            <w:r>
              <w:t xml:space="preserve"> </w:t>
            </w:r>
            <w:r w:rsidRPr="00A24AEF">
              <w:t>b</w:t>
            </w:r>
            <w:r>
              <w:t xml:space="preserve">. </w:t>
            </w:r>
            <w:r w:rsidRPr="00A24AEF">
              <w:t>Maymún of Cordova) was Saladin</w:t>
            </w:r>
            <w:r>
              <w:t>’</w:t>
            </w:r>
            <w:r w:rsidRPr="00A24AEF">
              <w:t>s physician.</w:t>
            </w:r>
          </w:p>
        </w:tc>
      </w:tr>
      <w:tr w:rsidR="00EC6904" w:rsidRPr="00D0702D" w:rsidTr="009E7172">
        <w:trPr>
          <w:jc w:val="center"/>
        </w:trPr>
        <w:tc>
          <w:tcPr>
            <w:tcW w:w="2381" w:type="dxa"/>
          </w:tcPr>
          <w:p w:rsidR="00EC6904" w:rsidRPr="00565F2B" w:rsidRDefault="00BC0C38" w:rsidP="009E7172">
            <w:pPr>
              <w:pStyle w:val="Cols"/>
              <w:rPr>
                <w:lang w:val="en-IN"/>
              </w:rPr>
            </w:pPr>
            <w:r w:rsidRPr="00A24AEF">
              <w:t>Salám</w:t>
            </w:r>
          </w:p>
        </w:tc>
        <w:tc>
          <w:tcPr>
            <w:tcW w:w="2268" w:type="dxa"/>
          </w:tcPr>
          <w:p w:rsidR="00EC6904" w:rsidRPr="00D0702D" w:rsidRDefault="00BC0C38" w:rsidP="009E7172">
            <w:pPr>
              <w:pStyle w:val="Cols"/>
              <w:rPr>
                <w:lang w:val="en-IN"/>
              </w:rPr>
            </w:pPr>
            <w:r w:rsidRPr="00A24AEF">
              <w:t>sal-awm</w:t>
            </w:r>
          </w:p>
        </w:tc>
        <w:tc>
          <w:tcPr>
            <w:tcW w:w="5386" w:type="dxa"/>
          </w:tcPr>
          <w:p w:rsidR="00EC6904" w:rsidRPr="00D0702D" w:rsidRDefault="00BC0C38" w:rsidP="007C4C05">
            <w:pPr>
              <w:pStyle w:val="Cols"/>
              <w:jc w:val="both"/>
              <w:rPr>
                <w:lang w:val="en-IN"/>
              </w:rPr>
            </w:pPr>
            <w:r w:rsidRPr="00A24AEF">
              <w:t>Peace; salutation</w:t>
            </w:r>
            <w:r>
              <w:t xml:space="preserve">.  </w:t>
            </w:r>
            <w:r w:rsidRPr="00A24AEF">
              <w:t>Muslim greeting; word used to end</w:t>
            </w:r>
            <w:r>
              <w:t xml:space="preserve"> </w:t>
            </w:r>
            <w:r w:rsidRPr="00A24AEF">
              <w:t>a thesis.</w:t>
            </w:r>
          </w:p>
        </w:tc>
      </w:tr>
      <w:tr w:rsidR="00EC6904" w:rsidRPr="00F22866" w:rsidTr="009E7172">
        <w:trPr>
          <w:jc w:val="center"/>
        </w:trPr>
        <w:tc>
          <w:tcPr>
            <w:tcW w:w="2381" w:type="dxa"/>
          </w:tcPr>
          <w:p w:rsidR="00EC6904" w:rsidRPr="00D0702D" w:rsidRDefault="00BC0C38" w:rsidP="009E7172">
            <w:pPr>
              <w:pStyle w:val="Cols"/>
              <w:rPr>
                <w:lang w:val="en-IN"/>
              </w:rPr>
            </w:pPr>
            <w:r w:rsidRPr="00A24AEF">
              <w:t>Salásil</w:t>
            </w:r>
          </w:p>
        </w:tc>
        <w:tc>
          <w:tcPr>
            <w:tcW w:w="2268" w:type="dxa"/>
          </w:tcPr>
          <w:p w:rsidR="00EC6904" w:rsidRPr="00565F2B" w:rsidRDefault="00BC0C38" w:rsidP="009E7172">
            <w:pPr>
              <w:pStyle w:val="Cols"/>
              <w:rPr>
                <w:lang w:val="en-IN"/>
              </w:rPr>
            </w:pPr>
            <w:r w:rsidRPr="00A24AEF">
              <w:t>sal-aw-sell</w:t>
            </w:r>
          </w:p>
        </w:tc>
        <w:tc>
          <w:tcPr>
            <w:tcW w:w="5386" w:type="dxa"/>
          </w:tcPr>
          <w:p w:rsidR="00EC6904" w:rsidRPr="00C43EF3" w:rsidRDefault="00BC0C38" w:rsidP="007C4C05">
            <w:pPr>
              <w:pStyle w:val="Cols"/>
              <w:jc w:val="both"/>
              <w:rPr>
                <w:lang w:val="en-IN"/>
              </w:rPr>
            </w:pPr>
            <w:r w:rsidRPr="00A24AEF">
              <w:t>One of the two heavy chains by which Bahá</w:t>
            </w:r>
            <w:r>
              <w:t>’</w:t>
            </w:r>
            <w:r w:rsidRPr="00A24AEF">
              <w:t>u</w:t>
            </w:r>
            <w:r>
              <w:t>’</w:t>
            </w:r>
            <w:r w:rsidRPr="00A24AEF">
              <w:t>lláh</w:t>
            </w:r>
            <w:r>
              <w:t xml:space="preserve"> </w:t>
            </w:r>
            <w:r w:rsidRPr="00A24AEF">
              <w:t xml:space="preserve">was tormented in the Black Pit at </w:t>
            </w:r>
            <w:r>
              <w:t>Ṭ</w:t>
            </w:r>
            <w:r w:rsidRPr="00F83A6D">
              <w:t>ihrán</w:t>
            </w:r>
            <w:r>
              <w:t>. (E</w:t>
            </w:r>
            <w:r w:rsidRPr="0008201F">
              <w:t>SW</w:t>
            </w:r>
            <w:r w:rsidRPr="00A24AEF">
              <w:t xml:space="preserve"> 77</w:t>
            </w:r>
            <w:r>
              <w:t>)</w:t>
            </w:r>
          </w:p>
        </w:tc>
      </w:tr>
      <w:tr w:rsidR="00EC6904" w:rsidRPr="00F22866" w:rsidTr="009E7172">
        <w:trPr>
          <w:jc w:val="center"/>
        </w:trPr>
        <w:tc>
          <w:tcPr>
            <w:tcW w:w="2381" w:type="dxa"/>
          </w:tcPr>
          <w:p w:rsidR="00EC6904" w:rsidRPr="00565F2B" w:rsidRDefault="00BC0C38" w:rsidP="009E7172">
            <w:pPr>
              <w:pStyle w:val="Cols"/>
              <w:rPr>
                <w:lang w:val="en-IN"/>
              </w:rPr>
            </w:pPr>
            <w:r w:rsidRPr="00A24AEF">
              <w:t>Sáli</w:t>
            </w:r>
            <w:r>
              <w:t>ḥ</w:t>
            </w:r>
          </w:p>
        </w:tc>
        <w:tc>
          <w:tcPr>
            <w:tcW w:w="2268" w:type="dxa"/>
          </w:tcPr>
          <w:p w:rsidR="00EC6904" w:rsidRPr="00565F2B" w:rsidRDefault="00BC0C38" w:rsidP="009E7172">
            <w:pPr>
              <w:pStyle w:val="Cols"/>
              <w:rPr>
                <w:lang w:val="en-IN"/>
              </w:rPr>
            </w:pPr>
            <w:r w:rsidRPr="00A24AEF">
              <w:t>sol-eh</w:t>
            </w:r>
          </w:p>
        </w:tc>
        <w:tc>
          <w:tcPr>
            <w:tcW w:w="5386" w:type="dxa"/>
          </w:tcPr>
          <w:p w:rsidR="00EC6904" w:rsidRPr="00F22866" w:rsidRDefault="00BC0C38" w:rsidP="007C4C05">
            <w:pPr>
              <w:pStyle w:val="Cols"/>
              <w:jc w:val="both"/>
              <w:rPr>
                <w:lang w:val="en-IN"/>
              </w:rPr>
            </w:pPr>
            <w:r w:rsidRPr="00A24AEF">
              <w:t xml:space="preserve">Prophet of God sent to the tribe of </w:t>
            </w:r>
            <w:r w:rsidRPr="004B02C0">
              <w:rPr>
                <w:u w:val="single"/>
              </w:rPr>
              <w:t>Th</w:t>
            </w:r>
            <w:r w:rsidRPr="00A24AEF">
              <w:t>amúd</w:t>
            </w:r>
            <w:r>
              <w:t xml:space="preserve">.  </w:t>
            </w:r>
            <w:r w:rsidRPr="00A24AEF">
              <w:t>Sale</w:t>
            </w:r>
            <w:r>
              <w:t xml:space="preserve"> </w:t>
            </w:r>
            <w:r w:rsidRPr="00A24AEF">
              <w:t>states that this Prophet lived between Húd and</w:t>
            </w:r>
            <w:r>
              <w:t xml:space="preserve"> </w:t>
            </w:r>
            <w:r w:rsidRPr="00A24AEF">
              <w:t>Abraham, and identifies him with Phaleg</w:t>
            </w:r>
            <w:r>
              <w:t>. (</w:t>
            </w:r>
            <w:r w:rsidRPr="00A24AEF">
              <w:t>Prelim</w:t>
            </w:r>
            <w:r>
              <w:t xml:space="preserve">. </w:t>
            </w:r>
            <w:r w:rsidRPr="00A24AEF">
              <w:t xml:space="preserve">Disc.) </w:t>
            </w:r>
            <w:r>
              <w:t xml:space="preserve"> </w:t>
            </w:r>
            <w:r w:rsidRPr="00A24AEF">
              <w:t>He identifies Húd (q.v.) with Heber.</w:t>
            </w:r>
          </w:p>
        </w:tc>
      </w:tr>
      <w:tr w:rsidR="00EC6904" w:rsidRPr="00F22866" w:rsidTr="009E7172">
        <w:trPr>
          <w:jc w:val="center"/>
        </w:trPr>
        <w:tc>
          <w:tcPr>
            <w:tcW w:w="2381" w:type="dxa"/>
          </w:tcPr>
          <w:p w:rsidR="00EC6904" w:rsidRPr="00F22866" w:rsidRDefault="00BC0C38" w:rsidP="009E7172">
            <w:pPr>
              <w:pStyle w:val="Cols"/>
              <w:rPr>
                <w:lang w:val="en-IN"/>
              </w:rPr>
            </w:pPr>
            <w:r w:rsidRPr="00A24AEF">
              <w:t>Salmán</w:t>
            </w:r>
          </w:p>
        </w:tc>
        <w:tc>
          <w:tcPr>
            <w:tcW w:w="2268" w:type="dxa"/>
          </w:tcPr>
          <w:p w:rsidR="00EC6904" w:rsidRPr="00F22866" w:rsidRDefault="00BC0C38" w:rsidP="009E7172">
            <w:pPr>
              <w:pStyle w:val="Cols"/>
              <w:rPr>
                <w:lang w:val="en-IN"/>
              </w:rPr>
            </w:pPr>
            <w:r w:rsidRPr="00A24AEF">
              <w:t>sal-mawn</w:t>
            </w:r>
          </w:p>
        </w:tc>
        <w:tc>
          <w:tcPr>
            <w:tcW w:w="5386" w:type="dxa"/>
          </w:tcPr>
          <w:p w:rsidR="00EC6904" w:rsidRPr="00F22866" w:rsidRDefault="00BC0C38" w:rsidP="007C4C05">
            <w:pPr>
              <w:pStyle w:val="Cols"/>
              <w:jc w:val="both"/>
              <w:rPr>
                <w:lang w:val="en-IN"/>
              </w:rPr>
            </w:pPr>
            <w:r w:rsidRPr="00A24AEF">
              <w:t>See Rúz-bih</w:t>
            </w:r>
            <w:r>
              <w:t xml:space="preserve">.  </w:t>
            </w:r>
            <w:r w:rsidRPr="00A24AEF">
              <w:t>Persian believer who taught the</w:t>
            </w:r>
            <w:r>
              <w:t xml:space="preserve"> </w:t>
            </w:r>
            <w:r w:rsidRPr="00A24AEF">
              <w:t>Muslims trench warfare</w:t>
            </w:r>
            <w:r>
              <w:t xml:space="preserve">.  </w:t>
            </w:r>
            <w:r w:rsidRPr="00A24AEF">
              <w:t xml:space="preserve">First foreign Muslim permitted by the Prophet to </w:t>
            </w:r>
            <w:r w:rsidRPr="004B02C0">
              <w:t>say his prayers in his own tongue.  The earliest Persian convert, and</w:t>
            </w:r>
            <w:r>
              <w:t xml:space="preserve"> </w:t>
            </w:r>
            <w:r w:rsidRPr="004B02C0">
              <w:t>revered “Companion”</w:t>
            </w:r>
            <w:r>
              <w:t>,</w:t>
            </w:r>
            <w:r w:rsidRPr="004B02C0">
              <w:t xml:space="preserve"> he is included by the Nuṣayrí</w:t>
            </w:r>
            <w:r>
              <w:t>yah</w:t>
            </w:r>
            <w:r w:rsidRPr="004B02C0">
              <w:t xml:space="preserve"> in their mystical Trinity denoted by the</w:t>
            </w:r>
            <w:r>
              <w:t xml:space="preserve"> </w:t>
            </w:r>
            <w:r w:rsidRPr="004B02C0">
              <w:t>letters A M S (‘Alí, the Idea</w:t>
            </w:r>
            <w:r>
              <w:t>—</w:t>
            </w:r>
            <w:r w:rsidRPr="004B02C0">
              <w:t>Muḥammad, the Name</w:t>
            </w:r>
            <w:r>
              <w:t>—</w:t>
            </w:r>
            <w:r w:rsidRPr="004B02C0">
              <w:t xml:space="preserve">Salmán, the Gate). (Browne, </w:t>
            </w:r>
            <w:r w:rsidRPr="005E1754">
              <w:rPr>
                <w:i/>
                <w:iCs/>
              </w:rPr>
              <w:t>L. Hist</w:t>
            </w:r>
            <w:r w:rsidRPr="004B02C0">
              <w:t>.</w:t>
            </w:r>
            <w:r>
              <w:t xml:space="preserve"> </w:t>
            </w:r>
            <w:r w:rsidRPr="004B02C0">
              <w:t>I, 203</w:t>
            </w:r>
            <w:r>
              <w:t>)</w:t>
            </w:r>
          </w:p>
        </w:tc>
      </w:tr>
      <w:tr w:rsidR="00EC6904" w:rsidRPr="00565F2B" w:rsidTr="009E7172">
        <w:trPr>
          <w:jc w:val="center"/>
        </w:trPr>
        <w:tc>
          <w:tcPr>
            <w:tcW w:w="2381" w:type="dxa"/>
          </w:tcPr>
          <w:p w:rsidR="00EC6904" w:rsidRPr="00F22866" w:rsidRDefault="00BC0C38" w:rsidP="009E7172">
            <w:pPr>
              <w:pStyle w:val="Cols"/>
              <w:rPr>
                <w:lang w:val="en-IN"/>
              </w:rPr>
            </w:pPr>
            <w:r w:rsidRPr="00A24AEF">
              <w:t>Salsabíl</w:t>
            </w:r>
          </w:p>
        </w:tc>
        <w:tc>
          <w:tcPr>
            <w:tcW w:w="2268" w:type="dxa"/>
          </w:tcPr>
          <w:p w:rsidR="00EC6904" w:rsidRPr="00565F2B" w:rsidRDefault="00BC0C38" w:rsidP="009E7172">
            <w:pPr>
              <w:pStyle w:val="Cols"/>
              <w:rPr>
                <w:lang w:val="en-IN"/>
              </w:rPr>
            </w:pPr>
            <w:r w:rsidRPr="00A24AEF">
              <w:t>sal-sa-beel</w:t>
            </w:r>
          </w:p>
        </w:tc>
        <w:tc>
          <w:tcPr>
            <w:tcW w:w="5386" w:type="dxa"/>
          </w:tcPr>
          <w:p w:rsidR="00EC6904" w:rsidRPr="00565F2B" w:rsidRDefault="00BC0C38" w:rsidP="007C4C05">
            <w:pPr>
              <w:pStyle w:val="Cols"/>
              <w:jc w:val="both"/>
              <w:rPr>
                <w:lang w:val="en-IN"/>
              </w:rPr>
            </w:pPr>
            <w:r w:rsidRPr="00A24AEF">
              <w:t>Name of a river or fountain in Paradise</w:t>
            </w:r>
            <w:r>
              <w:t xml:space="preserve">.  </w:t>
            </w:r>
            <w:r w:rsidRPr="00A24AEF">
              <w:t>Qur</w:t>
            </w:r>
            <w:r>
              <w:t>’</w:t>
            </w:r>
            <w:r w:rsidRPr="00A24AEF">
              <w:t>án</w:t>
            </w:r>
            <w:r>
              <w:t xml:space="preserve"> </w:t>
            </w:r>
            <w:r w:rsidRPr="00A24AEF">
              <w:t>76:18</w:t>
            </w:r>
            <w:r>
              <w:t>:  “</w:t>
            </w:r>
            <w:r w:rsidRPr="00A24AEF">
              <w:t>From the fount therein whose name is S</w:t>
            </w:r>
            <w:r>
              <w:t>e</w:t>
            </w:r>
            <w:r w:rsidRPr="00A24AEF">
              <w:t>ls</w:t>
            </w:r>
            <w:r>
              <w:t>e</w:t>
            </w:r>
            <w:r w:rsidRPr="00A24AEF">
              <w:t>b</w:t>
            </w:r>
            <w:r>
              <w:t>i</w:t>
            </w:r>
            <w:r w:rsidRPr="00A24AEF">
              <w:t>l</w:t>
            </w:r>
            <w:r>
              <w:t xml:space="preserve"> </w:t>
            </w:r>
            <w:r w:rsidRPr="00A24AEF">
              <w:t>(the softly flowing).</w:t>
            </w:r>
            <w:r>
              <w:t>”</w:t>
            </w:r>
            <w:r w:rsidRPr="00A24AEF">
              <w:t xml:space="preserve"> </w:t>
            </w:r>
            <w:r>
              <w:t xml:space="preserve"> </w:t>
            </w:r>
            <w:r w:rsidRPr="00A24AEF">
              <w:t>Thus Rodwell</w:t>
            </w:r>
            <w:r>
              <w:t>.  ‘</w:t>
            </w:r>
            <w:r w:rsidRPr="00A24AEF">
              <w:t>A</w:t>
            </w:r>
            <w:r>
              <w:t>bdu’ll</w:t>
            </w:r>
            <w:r w:rsidRPr="008B2F2A">
              <w:t>á</w:t>
            </w:r>
            <w:r>
              <w:t xml:space="preserve">h </w:t>
            </w:r>
            <w:r w:rsidRPr="00A24AEF">
              <w:t>Y</w:t>
            </w:r>
            <w:r w:rsidRPr="008B2F2A">
              <w:t>ú</w:t>
            </w:r>
            <w:r>
              <w:t>suf ‘</w:t>
            </w:r>
            <w:r w:rsidRPr="00A24AEF">
              <w:t xml:space="preserve">Alí gives the literal </w:t>
            </w:r>
            <w:r w:rsidRPr="004B02C0">
              <w:t>meaning</w:t>
            </w:r>
            <w:r w:rsidRPr="00A24AEF">
              <w:t xml:space="preserve"> as </w:t>
            </w:r>
            <w:r>
              <w:t>“</w:t>
            </w:r>
            <w:r w:rsidRPr="00A24AEF">
              <w:t>Seek the Way</w:t>
            </w:r>
            <w:r>
              <w:t>”.</w:t>
            </w:r>
          </w:p>
        </w:tc>
      </w:tr>
      <w:tr w:rsidR="00EC6904" w:rsidRPr="00565F2B" w:rsidTr="009E7172">
        <w:trPr>
          <w:jc w:val="center"/>
        </w:trPr>
        <w:tc>
          <w:tcPr>
            <w:tcW w:w="2381" w:type="dxa"/>
          </w:tcPr>
          <w:p w:rsidR="00EC6904" w:rsidRPr="00565F2B" w:rsidRDefault="005947F4" w:rsidP="009E7172">
            <w:pPr>
              <w:pStyle w:val="Cols"/>
              <w:rPr>
                <w:lang w:val="en-IN"/>
              </w:rPr>
            </w:pPr>
            <w:r w:rsidRPr="00A24AEF">
              <w:t xml:space="preserve">Sám </w:t>
            </w:r>
            <w:r w:rsidRPr="00505C50">
              <w:rPr>
                <w:u w:val="single"/>
              </w:rPr>
              <w:t>Kh</w:t>
            </w:r>
            <w:r>
              <w:t>á</w:t>
            </w:r>
            <w:r w:rsidRPr="00843B35">
              <w:t>n</w:t>
            </w:r>
          </w:p>
        </w:tc>
        <w:tc>
          <w:tcPr>
            <w:tcW w:w="2268" w:type="dxa"/>
          </w:tcPr>
          <w:p w:rsidR="00EC6904" w:rsidRPr="00565F2B" w:rsidRDefault="005947F4" w:rsidP="009E7172">
            <w:pPr>
              <w:pStyle w:val="Cols"/>
              <w:rPr>
                <w:lang w:val="en-IN"/>
              </w:rPr>
            </w:pPr>
            <w:r>
              <w:t xml:space="preserve">r.w. </w:t>
            </w:r>
            <w:r w:rsidRPr="00A24AEF">
              <w:t>psalm-con</w:t>
            </w:r>
          </w:p>
        </w:tc>
        <w:tc>
          <w:tcPr>
            <w:tcW w:w="5386" w:type="dxa"/>
          </w:tcPr>
          <w:p w:rsidR="00EC6904" w:rsidRPr="00565F2B" w:rsidRDefault="005947F4" w:rsidP="007C4C05">
            <w:pPr>
              <w:pStyle w:val="Cols"/>
              <w:jc w:val="both"/>
              <w:rPr>
                <w:lang w:val="en-IN"/>
              </w:rPr>
            </w:pPr>
            <w:r w:rsidRPr="00A24AEF">
              <w:t>Christian colonel of Armenian regiment ordered to execute</w:t>
            </w:r>
            <w:r>
              <w:t xml:space="preserve"> </w:t>
            </w:r>
            <w:r w:rsidRPr="00A24AEF">
              <w:t>the Báb</w:t>
            </w:r>
            <w:r>
              <w:t xml:space="preserve">.  </w:t>
            </w:r>
            <w:r w:rsidRPr="00A24AEF">
              <w:t>When his regiment</w:t>
            </w:r>
            <w:r>
              <w:t>’</w:t>
            </w:r>
            <w:r w:rsidRPr="00A24AEF">
              <w:t>s seven hundred and fifty</w:t>
            </w:r>
            <w:r>
              <w:t xml:space="preserve"> </w:t>
            </w:r>
            <w:r w:rsidRPr="00A24AEF">
              <w:t xml:space="preserve">bullets did not touch the Báb, Sám </w:t>
            </w:r>
            <w:r w:rsidRPr="00505C50">
              <w:rPr>
                <w:u w:val="single"/>
              </w:rPr>
              <w:t>Kh</w:t>
            </w:r>
            <w:r>
              <w:t>á</w:t>
            </w:r>
            <w:r w:rsidRPr="00843B35">
              <w:t>n</w:t>
            </w:r>
            <w:r w:rsidRPr="00A24AEF">
              <w:t xml:space="preserve"> refused to fire on the Manifestation of God again.</w:t>
            </w:r>
          </w:p>
        </w:tc>
      </w:tr>
      <w:tr w:rsidR="00EC6904" w:rsidRPr="00565F2B" w:rsidTr="009E7172">
        <w:trPr>
          <w:jc w:val="center"/>
        </w:trPr>
        <w:tc>
          <w:tcPr>
            <w:tcW w:w="2381" w:type="dxa"/>
          </w:tcPr>
          <w:p w:rsidR="00EC6904" w:rsidRPr="00565F2B" w:rsidRDefault="005947F4" w:rsidP="009E7172">
            <w:pPr>
              <w:pStyle w:val="Cols"/>
              <w:rPr>
                <w:lang w:val="en-IN"/>
              </w:rPr>
            </w:pPr>
            <w:r w:rsidRPr="00A24AEF">
              <w:t>Samandar</w:t>
            </w:r>
          </w:p>
        </w:tc>
        <w:tc>
          <w:tcPr>
            <w:tcW w:w="2268" w:type="dxa"/>
          </w:tcPr>
          <w:p w:rsidR="00EC6904" w:rsidRPr="00565F2B" w:rsidRDefault="005947F4" w:rsidP="009E7172">
            <w:pPr>
              <w:pStyle w:val="Cols"/>
              <w:rPr>
                <w:lang w:val="en-IN"/>
              </w:rPr>
            </w:pPr>
            <w:r w:rsidRPr="00A24AEF">
              <w:t>sa-man-da-r</w:t>
            </w:r>
          </w:p>
        </w:tc>
        <w:tc>
          <w:tcPr>
            <w:tcW w:w="5386" w:type="dxa"/>
          </w:tcPr>
          <w:p w:rsidR="00EC6904" w:rsidRPr="00565F2B" w:rsidRDefault="005947F4" w:rsidP="007C4C05">
            <w:pPr>
              <w:pStyle w:val="Cols"/>
              <w:jc w:val="both"/>
              <w:rPr>
                <w:lang w:val="en-IN"/>
              </w:rPr>
            </w:pPr>
            <w:r w:rsidRPr="00A24AEF">
              <w:t>Phoenix.</w:t>
            </w:r>
          </w:p>
        </w:tc>
      </w:tr>
      <w:tr w:rsidR="00EC6904" w:rsidRPr="00505141" w:rsidTr="009E7172">
        <w:trPr>
          <w:jc w:val="center"/>
        </w:trPr>
        <w:tc>
          <w:tcPr>
            <w:tcW w:w="2381" w:type="dxa"/>
          </w:tcPr>
          <w:p w:rsidR="00EC6904" w:rsidRPr="00565F2B" w:rsidRDefault="005947F4" w:rsidP="009E7172">
            <w:pPr>
              <w:pStyle w:val="Cols"/>
              <w:rPr>
                <w:lang w:val="en-IN"/>
              </w:rPr>
            </w:pPr>
            <w:r w:rsidRPr="00A24AEF">
              <w:t>Sámirí</w:t>
            </w:r>
          </w:p>
        </w:tc>
        <w:tc>
          <w:tcPr>
            <w:tcW w:w="2268" w:type="dxa"/>
          </w:tcPr>
          <w:p w:rsidR="00EC6904" w:rsidRPr="00565F2B" w:rsidRDefault="005947F4" w:rsidP="009E7172">
            <w:pPr>
              <w:pStyle w:val="Cols"/>
              <w:rPr>
                <w:lang w:val="en-IN"/>
              </w:rPr>
            </w:pPr>
            <w:r w:rsidRPr="00A24AEF">
              <w:t>saw-mare-e</w:t>
            </w:r>
            <w:r>
              <w:t>e</w:t>
            </w:r>
          </w:p>
        </w:tc>
        <w:tc>
          <w:tcPr>
            <w:tcW w:w="5386" w:type="dxa"/>
          </w:tcPr>
          <w:p w:rsidR="00EC6904" w:rsidRPr="00505141" w:rsidRDefault="005947F4" w:rsidP="007C4C05">
            <w:pPr>
              <w:pStyle w:val="Cols"/>
              <w:jc w:val="both"/>
              <w:rPr>
                <w:lang w:val="en-IN"/>
              </w:rPr>
            </w:pPr>
            <w:r w:rsidRPr="00A24AEF">
              <w:t>Name in Qur</w:t>
            </w:r>
            <w:r>
              <w:t>’</w:t>
            </w:r>
            <w:r w:rsidRPr="00A24AEF">
              <w:t>án 20:85 etc</w:t>
            </w:r>
            <w:r>
              <w:t xml:space="preserve">., </w:t>
            </w:r>
            <w:r w:rsidRPr="00A24AEF">
              <w:t>of the man who tempted the</w:t>
            </w:r>
            <w:r>
              <w:t xml:space="preserve"> </w:t>
            </w:r>
            <w:r w:rsidRPr="00A24AEF">
              <w:t>Israelites to the sin of the golden calf.</w:t>
            </w:r>
          </w:p>
        </w:tc>
      </w:tr>
      <w:tr w:rsidR="00EC6904" w:rsidRPr="00505141" w:rsidTr="009E7172">
        <w:trPr>
          <w:jc w:val="center"/>
        </w:trPr>
        <w:tc>
          <w:tcPr>
            <w:tcW w:w="2381" w:type="dxa"/>
          </w:tcPr>
          <w:p w:rsidR="00EC6904" w:rsidRPr="00505141" w:rsidRDefault="005947F4" w:rsidP="009E7172">
            <w:pPr>
              <w:pStyle w:val="Cols"/>
              <w:rPr>
                <w:lang w:val="en-IN"/>
              </w:rPr>
            </w:pPr>
            <w:r w:rsidRPr="00A24AEF">
              <w:t>Saná</w:t>
            </w:r>
            <w:r>
              <w:t>’</w:t>
            </w:r>
            <w:r w:rsidRPr="00A24AEF">
              <w:t>í</w:t>
            </w:r>
          </w:p>
        </w:tc>
        <w:tc>
          <w:tcPr>
            <w:tcW w:w="2268" w:type="dxa"/>
          </w:tcPr>
          <w:p w:rsidR="00EC6904" w:rsidRPr="00505141" w:rsidRDefault="005947F4" w:rsidP="009E7172">
            <w:pPr>
              <w:pStyle w:val="Cols"/>
              <w:rPr>
                <w:lang w:val="en-IN"/>
              </w:rPr>
            </w:pPr>
            <w:r w:rsidRPr="00A24AEF">
              <w:t>san-aw-ee</w:t>
            </w:r>
          </w:p>
        </w:tc>
        <w:tc>
          <w:tcPr>
            <w:tcW w:w="5386" w:type="dxa"/>
          </w:tcPr>
          <w:p w:rsidR="00EC6904" w:rsidRPr="00505141" w:rsidRDefault="005947F4" w:rsidP="007C4C05">
            <w:pPr>
              <w:pStyle w:val="Cols"/>
              <w:jc w:val="both"/>
              <w:rPr>
                <w:lang w:val="en-IN"/>
              </w:rPr>
            </w:pPr>
            <w:r w:rsidRPr="00A24AEF">
              <w:t>Persia</w:t>
            </w:r>
            <w:r>
              <w:t>’</w:t>
            </w:r>
            <w:r w:rsidRPr="00A24AEF">
              <w:t xml:space="preserve">s first great mystic poet, author of the </w:t>
            </w:r>
            <w:r>
              <w:t>Ḥ</w:t>
            </w:r>
            <w:r w:rsidRPr="00A24AEF">
              <w:t>adíqatu</w:t>
            </w:r>
            <w:r>
              <w:t>’</w:t>
            </w:r>
            <w:r w:rsidRPr="00A24AEF">
              <w:t>l-</w:t>
            </w:r>
            <w:r>
              <w:t>Ḥ</w:t>
            </w:r>
            <w:r w:rsidRPr="00A24AEF">
              <w:t xml:space="preserve">aqíqat or </w:t>
            </w:r>
            <w:r>
              <w:t>“</w:t>
            </w:r>
            <w:r w:rsidRPr="00A24AEF">
              <w:t>Garden of Truth</w:t>
            </w:r>
            <w:r>
              <w:t>”.</w:t>
            </w:r>
            <w:r w:rsidRPr="00A24AEF">
              <w:t xml:space="preserve"> (</w:t>
            </w:r>
            <w:r w:rsidRPr="00006072">
              <w:rPr>
                <w:sz w:val="18"/>
                <w:szCs w:val="18"/>
              </w:rPr>
              <w:t>CE</w:t>
            </w:r>
            <w:r>
              <w:t xml:space="preserve"> </w:t>
            </w:r>
            <w:r w:rsidRPr="00A24AEF">
              <w:t>1131</w:t>
            </w:r>
            <w:r>
              <w:t xml:space="preserve">)  </w:t>
            </w:r>
            <w:r w:rsidRPr="00A24AEF">
              <w:t xml:space="preserve">From </w:t>
            </w:r>
            <w:r w:rsidRPr="004B02C0">
              <w:rPr>
                <w:u w:val="single"/>
              </w:rPr>
              <w:t>Gh</w:t>
            </w:r>
            <w:r w:rsidRPr="00A24AEF">
              <w:t>azna</w:t>
            </w:r>
            <w:r>
              <w:t xml:space="preserve"> </w:t>
            </w:r>
            <w:r w:rsidRPr="00A24AEF">
              <w:t>or Bal</w:t>
            </w:r>
            <w:r w:rsidRPr="004B02C0">
              <w:rPr>
                <w:u w:val="single"/>
              </w:rPr>
              <w:t>kh</w:t>
            </w:r>
            <w:r>
              <w:t xml:space="preserve">.  </w:t>
            </w:r>
            <w:r w:rsidRPr="00A24AEF">
              <w:t>Persia</w:t>
            </w:r>
            <w:r>
              <w:t>’</w:t>
            </w:r>
            <w:r w:rsidRPr="00A24AEF">
              <w:t>s other great mystic writers in the Ma</w:t>
            </w:r>
            <w:r w:rsidRPr="001D2E0E">
              <w:rPr>
                <w:u w:val="single"/>
              </w:rPr>
              <w:t>th</w:t>
            </w:r>
            <w:r w:rsidRPr="00A24AEF">
              <w:t xml:space="preserve">naví form are </w:t>
            </w:r>
            <w:r>
              <w:t>‘</w:t>
            </w:r>
            <w:r w:rsidRPr="00A24AEF">
              <w:t>A</w:t>
            </w:r>
            <w:r>
              <w:t>ṭṭ</w:t>
            </w:r>
            <w:r w:rsidRPr="00A24AEF">
              <w:t>ár and Rúmí; the last-named humbly wrote</w:t>
            </w:r>
            <w:r>
              <w:t>:  “</w:t>
            </w:r>
            <w:r w:rsidRPr="00A24AEF">
              <w:t>A</w:t>
            </w:r>
            <w:r>
              <w:t>ṭṭ</w:t>
            </w:r>
            <w:r w:rsidRPr="00A24AEF">
              <w:t>ár was the Spirit, and Saná</w:t>
            </w:r>
            <w:r>
              <w:t>’</w:t>
            </w:r>
            <w:r w:rsidRPr="00A24AEF">
              <w:t>í its two eyes; We come after Saná</w:t>
            </w:r>
            <w:r>
              <w:t>’</w:t>
            </w:r>
            <w:r w:rsidRPr="00A24AEF">
              <w:t>í and</w:t>
            </w:r>
            <w:r>
              <w:t xml:space="preserve"> ‘</w:t>
            </w:r>
            <w:r w:rsidRPr="00A24AEF">
              <w:t>A</w:t>
            </w:r>
            <w:r>
              <w:t>ṭṭ</w:t>
            </w:r>
            <w:r w:rsidRPr="00A24AEF">
              <w:t>ár.</w:t>
            </w:r>
            <w:r>
              <w:t>”</w:t>
            </w:r>
          </w:p>
        </w:tc>
      </w:tr>
      <w:tr w:rsidR="00EC6904" w:rsidRPr="00D97B57" w:rsidTr="009E7172">
        <w:trPr>
          <w:jc w:val="center"/>
        </w:trPr>
        <w:tc>
          <w:tcPr>
            <w:tcW w:w="2381" w:type="dxa"/>
          </w:tcPr>
          <w:p w:rsidR="00EC6904" w:rsidRPr="00505141" w:rsidRDefault="005947F4" w:rsidP="009E7172">
            <w:pPr>
              <w:pStyle w:val="Cols"/>
              <w:rPr>
                <w:lang w:val="en-IN"/>
              </w:rPr>
            </w:pPr>
            <w:r w:rsidRPr="00A24AEF">
              <w:t>Sarah</w:t>
            </w:r>
          </w:p>
        </w:tc>
        <w:tc>
          <w:tcPr>
            <w:tcW w:w="2268" w:type="dxa"/>
          </w:tcPr>
          <w:p w:rsidR="00EC6904" w:rsidRPr="00EC6904" w:rsidRDefault="00EC6904" w:rsidP="009E7172">
            <w:pPr>
              <w:pStyle w:val="Cols"/>
              <w:rPr>
                <w:lang w:val="en-IN"/>
              </w:rPr>
            </w:pPr>
          </w:p>
        </w:tc>
        <w:tc>
          <w:tcPr>
            <w:tcW w:w="5386" w:type="dxa"/>
          </w:tcPr>
          <w:p w:rsidR="00EC6904" w:rsidRPr="00D97B57" w:rsidRDefault="005947F4" w:rsidP="007C4C05">
            <w:pPr>
              <w:pStyle w:val="Cols"/>
              <w:jc w:val="both"/>
              <w:rPr>
                <w:lang w:val="en-IN"/>
              </w:rPr>
            </w:pPr>
            <w:r>
              <w:t>Name of the w</w:t>
            </w:r>
            <w:r w:rsidRPr="00A24AEF">
              <w:t xml:space="preserve">ife and </w:t>
            </w:r>
            <w:r>
              <w:t xml:space="preserve">a </w:t>
            </w:r>
            <w:r w:rsidRPr="00A24AEF">
              <w:t>maternal aunt of Abraham.</w:t>
            </w:r>
            <w:r>
              <w:t xml:space="preserve">  </w:t>
            </w:r>
            <w:r w:rsidRPr="00A24AEF">
              <w:t>One of four pre-eminent women</w:t>
            </w:r>
            <w:r>
              <w:t>. (</w:t>
            </w:r>
            <w:r w:rsidRPr="00A24AEF">
              <w:t>PUP, 3</w:t>
            </w:r>
            <w:r>
              <w:t>6</w:t>
            </w:r>
            <w:r w:rsidRPr="00A24AEF">
              <w:t>5</w:t>
            </w:r>
            <w:r>
              <w:t>)</w:t>
            </w:r>
          </w:p>
        </w:tc>
      </w:tr>
      <w:tr w:rsidR="00EC6904" w:rsidRPr="005947F4" w:rsidTr="009E7172">
        <w:trPr>
          <w:jc w:val="center"/>
        </w:trPr>
        <w:tc>
          <w:tcPr>
            <w:tcW w:w="2381" w:type="dxa"/>
          </w:tcPr>
          <w:p w:rsidR="00EC6904" w:rsidRPr="00D97B57" w:rsidRDefault="005947F4" w:rsidP="009E7172">
            <w:pPr>
              <w:pStyle w:val="Cols"/>
              <w:rPr>
                <w:lang w:val="en-IN"/>
              </w:rPr>
            </w:pPr>
            <w:r w:rsidRPr="00A24AEF">
              <w:t>Sarkár-Áqá</w:t>
            </w:r>
          </w:p>
        </w:tc>
        <w:tc>
          <w:tcPr>
            <w:tcW w:w="2268" w:type="dxa"/>
          </w:tcPr>
          <w:p w:rsidR="00EC6904" w:rsidRPr="005947F4" w:rsidRDefault="005947F4" w:rsidP="009E7172">
            <w:pPr>
              <w:pStyle w:val="Cols"/>
              <w:rPr>
                <w:lang w:val="fr-FR"/>
              </w:rPr>
            </w:pPr>
            <w:r w:rsidRPr="005947F4">
              <w:rPr>
                <w:lang w:val="fr-FR"/>
              </w:rPr>
              <w:t>sa-r-car-awe-caw</w:t>
            </w:r>
          </w:p>
        </w:tc>
        <w:tc>
          <w:tcPr>
            <w:tcW w:w="5386" w:type="dxa"/>
          </w:tcPr>
          <w:p w:rsidR="00EC6904" w:rsidRPr="00380994" w:rsidRDefault="005947F4" w:rsidP="007C4C05">
            <w:pPr>
              <w:pStyle w:val="Cols"/>
              <w:jc w:val="both"/>
              <w:rPr>
                <w:lang w:val="en-IN"/>
              </w:rPr>
            </w:pPr>
            <w:r w:rsidRPr="00A24AEF">
              <w:t>The Honorable Master</w:t>
            </w:r>
            <w:r>
              <w:t xml:space="preserve">.  </w:t>
            </w:r>
            <w:r w:rsidRPr="00A24AEF">
              <w:t xml:space="preserve">A title of </w:t>
            </w:r>
            <w:r>
              <w:t>‘</w:t>
            </w:r>
            <w:r w:rsidRPr="00A24AEF">
              <w:t>Abdu</w:t>
            </w:r>
            <w:r>
              <w:t>’</w:t>
            </w:r>
            <w:r w:rsidRPr="00A24AEF">
              <w:t>l-Bahá.</w:t>
            </w:r>
          </w:p>
        </w:tc>
      </w:tr>
      <w:tr w:rsidR="00EC6904" w:rsidRPr="005947F4" w:rsidTr="009E7172">
        <w:trPr>
          <w:jc w:val="center"/>
        </w:trPr>
        <w:tc>
          <w:tcPr>
            <w:tcW w:w="2381" w:type="dxa"/>
          </w:tcPr>
          <w:p w:rsidR="00EC6904" w:rsidRPr="005947F4" w:rsidRDefault="005947F4" w:rsidP="009E7172">
            <w:pPr>
              <w:pStyle w:val="Cols"/>
              <w:rPr>
                <w:lang w:val="fr-FR"/>
              </w:rPr>
            </w:pPr>
            <w:r w:rsidRPr="00A24AEF">
              <w:t>Sásáníyán dynasty</w:t>
            </w:r>
            <w:r>
              <w:t xml:space="preserve"> </w:t>
            </w:r>
            <w:r w:rsidRPr="00A24AEF">
              <w:t>(</w:t>
            </w:r>
            <w:r w:rsidRPr="00006072">
              <w:rPr>
                <w:sz w:val="18"/>
                <w:szCs w:val="18"/>
              </w:rPr>
              <w:t>CE</w:t>
            </w:r>
            <w:r>
              <w:t xml:space="preserve"> </w:t>
            </w:r>
            <w:r w:rsidRPr="00A24AEF">
              <w:t>570)</w:t>
            </w:r>
          </w:p>
        </w:tc>
        <w:tc>
          <w:tcPr>
            <w:tcW w:w="2268" w:type="dxa"/>
          </w:tcPr>
          <w:p w:rsidR="00EC6904" w:rsidRPr="005947F4" w:rsidRDefault="005947F4" w:rsidP="009E7172">
            <w:pPr>
              <w:pStyle w:val="Cols"/>
              <w:rPr>
                <w:lang w:val="fr-FR"/>
              </w:rPr>
            </w:pPr>
            <w:r w:rsidRPr="00A24AEF">
              <w:t>saw-saw-nee-yawn</w:t>
            </w:r>
          </w:p>
        </w:tc>
        <w:tc>
          <w:tcPr>
            <w:tcW w:w="5386" w:type="dxa"/>
          </w:tcPr>
          <w:p w:rsidR="00EC6904" w:rsidRPr="005947F4" w:rsidRDefault="005947F4" w:rsidP="007C4C05">
            <w:pPr>
              <w:pStyle w:val="Cols"/>
              <w:jc w:val="both"/>
              <w:rPr>
                <w:lang w:val="en-IN"/>
              </w:rPr>
            </w:pPr>
            <w:r w:rsidRPr="00A24AEF">
              <w:t>Persian dynasty (226</w:t>
            </w:r>
            <w:r>
              <w:t>–</w:t>
            </w:r>
            <w:r w:rsidRPr="00A24AEF">
              <w:t xml:space="preserve">651) reigning when </w:t>
            </w:r>
            <w:r w:rsidRPr="00F83A6D">
              <w:t>Mu</w:t>
            </w:r>
            <w:r>
              <w:t>ḥ</w:t>
            </w:r>
            <w:r w:rsidRPr="00F83A6D">
              <w:t>ammad</w:t>
            </w:r>
            <w:r w:rsidRPr="00A24AEF">
              <w:t xml:space="preserve"> was</w:t>
            </w:r>
            <w:r>
              <w:t xml:space="preserve"> </w:t>
            </w:r>
            <w:r w:rsidRPr="00A24AEF">
              <w:t>born</w:t>
            </w:r>
            <w:r>
              <w:t>.</w:t>
            </w:r>
          </w:p>
        </w:tc>
      </w:tr>
      <w:tr w:rsidR="00EC6904" w:rsidRPr="005947F4" w:rsidTr="009E7172">
        <w:trPr>
          <w:jc w:val="center"/>
        </w:trPr>
        <w:tc>
          <w:tcPr>
            <w:tcW w:w="2381" w:type="dxa"/>
          </w:tcPr>
          <w:p w:rsidR="00EC6904" w:rsidRPr="005947F4" w:rsidRDefault="005947F4" w:rsidP="009E7172">
            <w:pPr>
              <w:pStyle w:val="Cols"/>
              <w:rPr>
                <w:lang w:val="en-IN"/>
              </w:rPr>
            </w:pPr>
            <w:r w:rsidRPr="00A24AEF">
              <w:t>Satan, Island of</w:t>
            </w:r>
          </w:p>
        </w:tc>
        <w:tc>
          <w:tcPr>
            <w:tcW w:w="2268" w:type="dxa"/>
          </w:tcPr>
          <w:p w:rsidR="00EC6904" w:rsidRPr="005947F4" w:rsidRDefault="00EC6904" w:rsidP="009E7172">
            <w:pPr>
              <w:pStyle w:val="Cols"/>
              <w:rPr>
                <w:lang w:val="en-IN"/>
              </w:rPr>
            </w:pPr>
          </w:p>
        </w:tc>
        <w:tc>
          <w:tcPr>
            <w:tcW w:w="5386" w:type="dxa"/>
          </w:tcPr>
          <w:p w:rsidR="00EC6904" w:rsidRPr="005947F4" w:rsidRDefault="005947F4" w:rsidP="007C4C05">
            <w:pPr>
              <w:pStyle w:val="Cols"/>
              <w:jc w:val="both"/>
              <w:rPr>
                <w:lang w:val="en-IN"/>
              </w:rPr>
            </w:pPr>
            <w:r w:rsidRPr="00A24AEF">
              <w:t>Turkish name for Cyprus where Mírzá Ya</w:t>
            </w:r>
            <w:r>
              <w:t>ḥ</w:t>
            </w:r>
            <w:r w:rsidRPr="00A24AEF">
              <w:t>yá was exiled.</w:t>
            </w:r>
          </w:p>
        </w:tc>
      </w:tr>
      <w:tr w:rsidR="00EC6904" w:rsidRPr="005947F4" w:rsidTr="009E7172">
        <w:trPr>
          <w:jc w:val="center"/>
        </w:trPr>
        <w:tc>
          <w:tcPr>
            <w:tcW w:w="2381" w:type="dxa"/>
          </w:tcPr>
          <w:p w:rsidR="00EC6904" w:rsidRPr="005947F4" w:rsidRDefault="005947F4" w:rsidP="009E7172">
            <w:pPr>
              <w:pStyle w:val="Cols"/>
              <w:rPr>
                <w:lang w:val="en-IN"/>
              </w:rPr>
            </w:pPr>
            <w:r w:rsidRPr="00A24AEF">
              <w:t>Sayyá</w:t>
            </w:r>
            <w:r>
              <w:t>ḥ</w:t>
            </w:r>
          </w:p>
        </w:tc>
        <w:tc>
          <w:tcPr>
            <w:tcW w:w="2268" w:type="dxa"/>
          </w:tcPr>
          <w:p w:rsidR="00EC6904" w:rsidRPr="005947F4" w:rsidRDefault="005947F4" w:rsidP="009E7172">
            <w:pPr>
              <w:pStyle w:val="Cols"/>
              <w:rPr>
                <w:lang w:val="en-IN"/>
              </w:rPr>
            </w:pPr>
            <w:r w:rsidRPr="00A24AEF">
              <w:t>sigh-áh (or, si-yáh)</w:t>
            </w:r>
          </w:p>
        </w:tc>
        <w:tc>
          <w:tcPr>
            <w:tcW w:w="5386" w:type="dxa"/>
          </w:tcPr>
          <w:p w:rsidR="00EC6904" w:rsidRPr="005947F4" w:rsidRDefault="005947F4" w:rsidP="007C4C05">
            <w:pPr>
              <w:pStyle w:val="Cols"/>
              <w:jc w:val="both"/>
              <w:rPr>
                <w:lang w:val="en-IN"/>
              </w:rPr>
            </w:pPr>
            <w:r w:rsidRPr="00A24AEF">
              <w:t>A disciple of the Báb</w:t>
            </w:r>
            <w:r>
              <w:t>.</w:t>
            </w:r>
            <w:r w:rsidRPr="00A24AEF">
              <w:t xml:space="preserve"> (DB 432</w:t>
            </w:r>
            <w:r>
              <w:t>)</w:t>
            </w:r>
          </w:p>
        </w:tc>
      </w:tr>
    </w:tbl>
    <w:p w:rsidR="00A46C77" w:rsidRPr="00A24AEF" w:rsidRDefault="00A46C77" w:rsidP="00A46C77">
      <w:r w:rsidRPr="00A24AEF">
        <w:br w:type="page"/>
      </w:r>
    </w:p>
    <w:tbl>
      <w:tblPr>
        <w:tblStyle w:val="TableGrid"/>
        <w:tblW w:w="0" w:type="auto"/>
        <w:jc w:val="center"/>
        <w:tblLook w:val="04A0" w:firstRow="1" w:lastRow="0" w:firstColumn="1" w:lastColumn="0" w:noHBand="0" w:noVBand="1"/>
      </w:tblPr>
      <w:tblGrid>
        <w:gridCol w:w="2381"/>
        <w:gridCol w:w="2268"/>
        <w:gridCol w:w="5386"/>
      </w:tblGrid>
      <w:tr w:rsidR="005B050C" w:rsidRPr="00C55E2E" w:rsidTr="009E7172">
        <w:trPr>
          <w:jc w:val="center"/>
        </w:trPr>
        <w:tc>
          <w:tcPr>
            <w:tcW w:w="2381" w:type="dxa"/>
          </w:tcPr>
          <w:p w:rsidR="005B050C" w:rsidRDefault="009E7172" w:rsidP="009E7172">
            <w:pPr>
              <w:pStyle w:val="Cols"/>
            </w:pPr>
            <w:r w:rsidRPr="00A4647B">
              <w:lastRenderedPageBreak/>
              <w:t>Seal of the Prophets</w:t>
            </w:r>
          </w:p>
        </w:tc>
        <w:tc>
          <w:tcPr>
            <w:tcW w:w="2268" w:type="dxa"/>
          </w:tcPr>
          <w:p w:rsidR="005B050C" w:rsidRPr="009343F3" w:rsidRDefault="005B050C" w:rsidP="009E7172">
            <w:pPr>
              <w:pStyle w:val="Cols"/>
              <w:rPr>
                <w:lang w:val="en-GB"/>
              </w:rPr>
            </w:pPr>
          </w:p>
        </w:tc>
        <w:tc>
          <w:tcPr>
            <w:tcW w:w="5386" w:type="dxa"/>
          </w:tcPr>
          <w:p w:rsidR="005B050C" w:rsidRPr="00C55E2E" w:rsidRDefault="009E7172" w:rsidP="007C4C05">
            <w:pPr>
              <w:pStyle w:val="Cols"/>
              <w:jc w:val="both"/>
              <w:rPr>
                <w:lang w:val="en-IN"/>
              </w:rPr>
            </w:pPr>
            <w:r w:rsidRPr="00F83A6D">
              <w:t>Mu</w:t>
            </w:r>
            <w:r>
              <w:t>ḥ</w:t>
            </w:r>
            <w:r w:rsidRPr="00F83A6D">
              <w:t>ammad</w:t>
            </w:r>
            <w:r w:rsidRPr="00A4647B">
              <w:t>; Qur</w:t>
            </w:r>
            <w:r>
              <w:t>’</w:t>
            </w:r>
            <w:r w:rsidRPr="00A4647B">
              <w:t>án 33:40</w:t>
            </w:r>
            <w:r>
              <w:t xml:space="preserve">.  </w:t>
            </w:r>
            <w:r w:rsidRPr="00A4647B">
              <w:t>Last Manifestation of the</w:t>
            </w:r>
            <w:r>
              <w:t xml:space="preserve"> </w:t>
            </w:r>
            <w:r w:rsidRPr="00A4647B">
              <w:t>Prophetic Cycle, before the advent of the Day of God</w:t>
            </w:r>
            <w:r>
              <w:t xml:space="preserve">. </w:t>
            </w:r>
            <w:r w:rsidRPr="00A4647B">
              <w:t>(PDC 83</w:t>
            </w:r>
            <w:r>
              <w:t>)</w:t>
            </w:r>
          </w:p>
        </w:tc>
      </w:tr>
      <w:tr w:rsidR="005B050C" w:rsidRPr="00D0702D" w:rsidTr="009E7172">
        <w:trPr>
          <w:jc w:val="center"/>
        </w:trPr>
        <w:tc>
          <w:tcPr>
            <w:tcW w:w="2381" w:type="dxa"/>
          </w:tcPr>
          <w:p w:rsidR="005B050C" w:rsidRPr="00565F2B" w:rsidRDefault="009E7172" w:rsidP="009E7172">
            <w:pPr>
              <w:pStyle w:val="Cols"/>
              <w:rPr>
                <w:lang w:val="en-IN"/>
              </w:rPr>
            </w:pPr>
            <w:r w:rsidRPr="00A4647B">
              <w:t>Sects</w:t>
            </w:r>
          </w:p>
        </w:tc>
        <w:tc>
          <w:tcPr>
            <w:tcW w:w="2268" w:type="dxa"/>
          </w:tcPr>
          <w:p w:rsidR="005B050C" w:rsidRPr="00D0702D" w:rsidRDefault="005B050C" w:rsidP="009E7172">
            <w:pPr>
              <w:pStyle w:val="Cols"/>
              <w:rPr>
                <w:lang w:val="en-IN"/>
              </w:rPr>
            </w:pPr>
          </w:p>
        </w:tc>
        <w:tc>
          <w:tcPr>
            <w:tcW w:w="5386" w:type="dxa"/>
          </w:tcPr>
          <w:p w:rsidR="009E7172" w:rsidRDefault="009E7172" w:rsidP="007C4C05">
            <w:pPr>
              <w:pStyle w:val="Cols"/>
              <w:jc w:val="both"/>
            </w:pPr>
            <w:r w:rsidRPr="00A4647B">
              <w:t>According to a ha</w:t>
            </w:r>
            <w:r>
              <w:t>ḍ</w:t>
            </w:r>
            <w:r w:rsidRPr="00A4647B">
              <w:t>í</w:t>
            </w:r>
            <w:r w:rsidRPr="00EB4995">
              <w:rPr>
                <w:u w:val="single"/>
              </w:rPr>
              <w:t>th</w:t>
            </w:r>
            <w:r w:rsidRPr="00A4647B">
              <w:t xml:space="preserve"> </w:t>
            </w:r>
            <w:r w:rsidRPr="00F83A6D">
              <w:t>Mu</w:t>
            </w:r>
            <w:r>
              <w:t>ḥ</w:t>
            </w:r>
            <w:r w:rsidRPr="00F83A6D">
              <w:t>ammad</w:t>
            </w:r>
            <w:r w:rsidRPr="00A4647B">
              <w:t xml:space="preserve"> prophecied that His</w:t>
            </w:r>
            <w:r>
              <w:t xml:space="preserve"> </w:t>
            </w:r>
            <w:r w:rsidRPr="00A4647B">
              <w:t xml:space="preserve">people would be divided into 73 sects, one being true. </w:t>
            </w:r>
            <w:r>
              <w:t xml:space="preserve"> </w:t>
            </w:r>
            <w:r w:rsidRPr="00A4647B">
              <w:t>(There are, however, many more Muslim sects)</w:t>
            </w:r>
            <w:r>
              <w:t xml:space="preserve">.  </w:t>
            </w:r>
            <w:r w:rsidRPr="00A4647B">
              <w:t>The Children of Israel were also divided into</w:t>
            </w:r>
            <w:r>
              <w:t xml:space="preserve"> </w:t>
            </w:r>
            <w:r w:rsidRPr="00A4647B">
              <w:t>72 sects</w:t>
            </w:r>
            <w:r>
              <w:t>.  c</w:t>
            </w:r>
            <w:r w:rsidRPr="007E1194">
              <w:t>f</w:t>
            </w:r>
            <w:r>
              <w:t>. ‘</w:t>
            </w:r>
            <w:r w:rsidRPr="00A4647B">
              <w:t xml:space="preserve">Umar </w:t>
            </w:r>
            <w:r w:rsidRPr="00ED4279">
              <w:rPr>
                <w:u w:val="single"/>
              </w:rPr>
              <w:t>Kh</w:t>
            </w:r>
            <w:r w:rsidRPr="00A4647B">
              <w:t>ayyám</w:t>
            </w:r>
            <w:r>
              <w:t>:  “</w:t>
            </w:r>
            <w:r w:rsidRPr="00A4647B">
              <w:t>The Grape that can with Logic absolute</w:t>
            </w:r>
          </w:p>
          <w:p w:rsidR="005B050C" w:rsidRPr="00D0702D" w:rsidRDefault="009E7172" w:rsidP="007C4C05">
            <w:pPr>
              <w:pStyle w:val="Cols"/>
              <w:tabs>
                <w:tab w:val="left" w:pos="984"/>
              </w:tabs>
              <w:spacing w:before="0"/>
              <w:jc w:val="both"/>
              <w:rPr>
                <w:lang w:val="en-IN"/>
              </w:rPr>
            </w:pPr>
            <w:r>
              <w:tab/>
            </w:r>
            <w:r w:rsidRPr="00A4647B">
              <w:t xml:space="preserve">The Two-and-Seventy jarring Sects confute </w:t>
            </w:r>
            <w:r>
              <w:t>…</w:t>
            </w:r>
            <w:r w:rsidRPr="00A4647B">
              <w:t>.</w:t>
            </w:r>
            <w:r>
              <w:t>”</w:t>
            </w:r>
          </w:p>
        </w:tc>
      </w:tr>
      <w:tr w:rsidR="005B050C" w:rsidRPr="00F22866" w:rsidTr="009E7172">
        <w:trPr>
          <w:jc w:val="center"/>
        </w:trPr>
        <w:tc>
          <w:tcPr>
            <w:tcW w:w="2381" w:type="dxa"/>
          </w:tcPr>
          <w:p w:rsidR="005B050C" w:rsidRPr="009E7172" w:rsidRDefault="009E7172" w:rsidP="009E7172">
            <w:pPr>
              <w:pStyle w:val="Cols"/>
              <w:rPr>
                <w:lang w:val="en-GB"/>
              </w:rPr>
            </w:pPr>
            <w:r w:rsidRPr="00D81246">
              <w:rPr>
                <w:u w:val="single"/>
              </w:rPr>
              <w:t>Sh</w:t>
            </w:r>
            <w:r w:rsidRPr="00D81246">
              <w:t>á</w:t>
            </w:r>
            <w:r w:rsidRPr="00F83A6D">
              <w:t>h</w:t>
            </w:r>
          </w:p>
        </w:tc>
        <w:tc>
          <w:tcPr>
            <w:tcW w:w="2268" w:type="dxa"/>
          </w:tcPr>
          <w:p w:rsidR="005B050C" w:rsidRPr="00565F2B" w:rsidRDefault="009E7172" w:rsidP="009E7172">
            <w:pPr>
              <w:pStyle w:val="Cols"/>
              <w:rPr>
                <w:lang w:val="en-IN"/>
              </w:rPr>
            </w:pPr>
            <w:r w:rsidRPr="00A4647B">
              <w:t>shaw</w:t>
            </w:r>
          </w:p>
        </w:tc>
        <w:tc>
          <w:tcPr>
            <w:tcW w:w="5386" w:type="dxa"/>
          </w:tcPr>
          <w:p w:rsidR="005B050C" w:rsidRPr="00C43EF3" w:rsidRDefault="009E7172" w:rsidP="007C4C05">
            <w:pPr>
              <w:pStyle w:val="Cols"/>
              <w:jc w:val="both"/>
              <w:rPr>
                <w:lang w:val="en-IN"/>
              </w:rPr>
            </w:pPr>
            <w:r w:rsidRPr="00A4647B">
              <w:t>King, especially of Persia.</w:t>
            </w:r>
          </w:p>
        </w:tc>
      </w:tr>
      <w:tr w:rsidR="005B050C" w:rsidRPr="00F22866" w:rsidTr="009E7172">
        <w:trPr>
          <w:jc w:val="center"/>
        </w:trPr>
        <w:tc>
          <w:tcPr>
            <w:tcW w:w="2381" w:type="dxa"/>
          </w:tcPr>
          <w:p w:rsidR="005B050C" w:rsidRPr="00565F2B" w:rsidRDefault="009E7172" w:rsidP="009E7172">
            <w:pPr>
              <w:pStyle w:val="Cols"/>
              <w:rPr>
                <w:lang w:val="en-IN"/>
              </w:rPr>
            </w:pPr>
            <w:r w:rsidRPr="00D81246">
              <w:rPr>
                <w:u w:val="single"/>
              </w:rPr>
              <w:t>Sh</w:t>
            </w:r>
            <w:r w:rsidRPr="00D81246">
              <w:t>á</w:t>
            </w:r>
            <w:r w:rsidRPr="00F83A6D">
              <w:t>h</w:t>
            </w:r>
            <w:r w:rsidRPr="00A4647B">
              <w:t>an</w:t>
            </w:r>
            <w:r w:rsidRPr="00ED4279">
              <w:rPr>
                <w:u w:val="single"/>
              </w:rPr>
              <w:t>sh</w:t>
            </w:r>
            <w:r w:rsidRPr="00A4647B">
              <w:t>áh</w:t>
            </w:r>
          </w:p>
        </w:tc>
        <w:tc>
          <w:tcPr>
            <w:tcW w:w="2268" w:type="dxa"/>
          </w:tcPr>
          <w:p w:rsidR="005B050C" w:rsidRPr="00565F2B" w:rsidRDefault="009E7172" w:rsidP="009E7172">
            <w:pPr>
              <w:pStyle w:val="Cols"/>
              <w:rPr>
                <w:lang w:val="en-IN"/>
              </w:rPr>
            </w:pPr>
            <w:r w:rsidRPr="00A4647B">
              <w:t>shaw-han-shaw</w:t>
            </w:r>
          </w:p>
        </w:tc>
        <w:tc>
          <w:tcPr>
            <w:tcW w:w="5386" w:type="dxa"/>
          </w:tcPr>
          <w:p w:rsidR="005B050C" w:rsidRPr="00F22866" w:rsidRDefault="009E7172" w:rsidP="007C4C05">
            <w:pPr>
              <w:pStyle w:val="Cols"/>
              <w:jc w:val="both"/>
              <w:rPr>
                <w:lang w:val="en-IN"/>
              </w:rPr>
            </w:pPr>
            <w:r w:rsidRPr="00A4647B">
              <w:t xml:space="preserve">King of Kings (contraction of </w:t>
            </w:r>
            <w:r w:rsidRPr="00D81246">
              <w:rPr>
                <w:u w:val="single"/>
              </w:rPr>
              <w:t>Sh</w:t>
            </w:r>
            <w:r w:rsidRPr="00D81246">
              <w:t>á</w:t>
            </w:r>
            <w:r w:rsidRPr="00F83A6D">
              <w:t>h</w:t>
            </w:r>
            <w:r w:rsidRPr="00A4647B">
              <w:t>án-</w:t>
            </w:r>
            <w:r w:rsidRPr="00ED4279">
              <w:rPr>
                <w:u w:val="single"/>
              </w:rPr>
              <w:t>sh</w:t>
            </w:r>
            <w:r w:rsidRPr="00A4647B">
              <w:t>áh which by</w:t>
            </w:r>
            <w:r>
              <w:t xml:space="preserve"> </w:t>
            </w:r>
            <w:r w:rsidRPr="00A4647B">
              <w:t xml:space="preserve">inversion is </w:t>
            </w:r>
            <w:r w:rsidRPr="00ED4279">
              <w:rPr>
                <w:u w:val="single"/>
              </w:rPr>
              <w:t>sh</w:t>
            </w:r>
            <w:r w:rsidRPr="00A4647B">
              <w:t>áh-i-</w:t>
            </w:r>
            <w:r w:rsidRPr="00ED4279">
              <w:rPr>
                <w:u w:val="single"/>
              </w:rPr>
              <w:t>sh</w:t>
            </w:r>
            <w:r w:rsidRPr="00A4647B">
              <w:t>áhán).</w:t>
            </w:r>
          </w:p>
        </w:tc>
      </w:tr>
      <w:tr w:rsidR="005B050C" w:rsidRPr="00F22866" w:rsidTr="009E7172">
        <w:trPr>
          <w:jc w:val="center"/>
        </w:trPr>
        <w:tc>
          <w:tcPr>
            <w:tcW w:w="2381" w:type="dxa"/>
          </w:tcPr>
          <w:p w:rsidR="005B050C" w:rsidRPr="00F22866" w:rsidRDefault="00C76CCB" w:rsidP="009E7172">
            <w:pPr>
              <w:pStyle w:val="Cols"/>
              <w:rPr>
                <w:lang w:val="en-IN"/>
              </w:rPr>
            </w:pPr>
            <w:r w:rsidRPr="00D81246">
              <w:rPr>
                <w:u w:val="single"/>
              </w:rPr>
              <w:t>Sh</w:t>
            </w:r>
            <w:r w:rsidRPr="00D81246">
              <w:t>á</w:t>
            </w:r>
            <w:r w:rsidRPr="00F83A6D">
              <w:t>h</w:t>
            </w:r>
            <w:r w:rsidRPr="00A4647B">
              <w:t>-</w:t>
            </w:r>
            <w:r>
              <w:t>‘</w:t>
            </w:r>
            <w:r w:rsidRPr="00A4647B">
              <w:t>Abbás the Great</w:t>
            </w:r>
          </w:p>
        </w:tc>
        <w:tc>
          <w:tcPr>
            <w:tcW w:w="2268" w:type="dxa"/>
          </w:tcPr>
          <w:p w:rsidR="005B050C" w:rsidRPr="00F22866" w:rsidRDefault="00C76CCB" w:rsidP="009E7172">
            <w:pPr>
              <w:pStyle w:val="Cols"/>
              <w:rPr>
                <w:lang w:val="en-IN"/>
              </w:rPr>
            </w:pPr>
            <w:r w:rsidRPr="00A4647B">
              <w:t>shaw-hab-boss</w:t>
            </w:r>
          </w:p>
        </w:tc>
        <w:tc>
          <w:tcPr>
            <w:tcW w:w="5386" w:type="dxa"/>
          </w:tcPr>
          <w:p w:rsidR="005B050C" w:rsidRPr="00F22866" w:rsidRDefault="00C76CCB" w:rsidP="007C4C05">
            <w:pPr>
              <w:pStyle w:val="Cols"/>
              <w:jc w:val="both"/>
              <w:rPr>
                <w:lang w:val="en-IN"/>
              </w:rPr>
            </w:pPr>
            <w:r>
              <w:t>Ṣ</w:t>
            </w:r>
            <w:r w:rsidRPr="00A4647B">
              <w:t>afaví monarch (1557</w:t>
            </w:r>
            <w:r>
              <w:t>–</w:t>
            </w:r>
            <w:r w:rsidRPr="00A4647B">
              <w:t>1628); ruled Persia from 1586.</w:t>
            </w:r>
          </w:p>
        </w:tc>
      </w:tr>
      <w:tr w:rsidR="005B050C" w:rsidRPr="00565F2B" w:rsidTr="009E7172">
        <w:trPr>
          <w:jc w:val="center"/>
        </w:trPr>
        <w:tc>
          <w:tcPr>
            <w:tcW w:w="2381" w:type="dxa"/>
          </w:tcPr>
          <w:p w:rsidR="005B050C" w:rsidRPr="00F22866" w:rsidRDefault="00C76CCB" w:rsidP="009E7172">
            <w:pPr>
              <w:pStyle w:val="Cols"/>
              <w:rPr>
                <w:lang w:val="en-IN"/>
              </w:rPr>
            </w:pPr>
            <w:r w:rsidRPr="00D81246">
              <w:rPr>
                <w:u w:val="single"/>
              </w:rPr>
              <w:t>Sh</w:t>
            </w:r>
            <w:r w:rsidRPr="00D81246">
              <w:t>á</w:t>
            </w:r>
            <w:r w:rsidRPr="00F83A6D">
              <w:t>h</w:t>
            </w:r>
            <w:r w:rsidRPr="00A4647B">
              <w:t xml:space="preserve"> </w:t>
            </w:r>
            <w:r>
              <w:t>‘</w:t>
            </w:r>
            <w:r w:rsidRPr="00A4647B">
              <w:t>Abdu</w:t>
            </w:r>
            <w:r>
              <w:t>’</w:t>
            </w:r>
            <w:r w:rsidRPr="00A4647B">
              <w:t>l-</w:t>
            </w:r>
            <w:r>
              <w:t>‘</w:t>
            </w:r>
            <w:r w:rsidRPr="00A4647B">
              <w:t>A</w:t>
            </w:r>
            <w:r>
              <w:t>ẓ</w:t>
            </w:r>
            <w:r w:rsidRPr="00A4647B">
              <w:t>im</w:t>
            </w:r>
          </w:p>
        </w:tc>
        <w:tc>
          <w:tcPr>
            <w:tcW w:w="2268" w:type="dxa"/>
          </w:tcPr>
          <w:p w:rsidR="005B050C" w:rsidRPr="00565F2B" w:rsidRDefault="00C76CCB" w:rsidP="009E7172">
            <w:pPr>
              <w:pStyle w:val="Cols"/>
              <w:rPr>
                <w:lang w:val="en-IN"/>
              </w:rPr>
            </w:pPr>
            <w:r w:rsidRPr="00A4647B">
              <w:t>shaw-habd-ol-azeem</w:t>
            </w:r>
          </w:p>
        </w:tc>
        <w:tc>
          <w:tcPr>
            <w:tcW w:w="5386" w:type="dxa"/>
          </w:tcPr>
          <w:p w:rsidR="005B050C" w:rsidRPr="00565F2B" w:rsidRDefault="00C76CCB" w:rsidP="007C4C05">
            <w:pPr>
              <w:pStyle w:val="Cols"/>
              <w:jc w:val="both"/>
              <w:rPr>
                <w:lang w:val="en-IN"/>
              </w:rPr>
            </w:pPr>
            <w:r w:rsidRPr="00A4647B">
              <w:t xml:space="preserve">Muslim town and Shrine 5 or 6 miles south of </w:t>
            </w:r>
            <w:r>
              <w:t>Ṭ</w:t>
            </w:r>
            <w:r w:rsidRPr="00F83A6D">
              <w:t>ihrán</w:t>
            </w:r>
            <w:r w:rsidRPr="00A4647B">
              <w:t>.</w:t>
            </w:r>
            <w:r>
              <w:t xml:space="preserve">  </w:t>
            </w:r>
            <w:r w:rsidRPr="00A4647B">
              <w:t xml:space="preserve">Long a </w:t>
            </w:r>
            <w:r>
              <w:t>“</w:t>
            </w:r>
            <w:r w:rsidRPr="00A4647B">
              <w:t>bast</w:t>
            </w:r>
            <w:r>
              <w:t>”</w:t>
            </w:r>
            <w:r w:rsidRPr="00A4647B">
              <w:t xml:space="preserve"> where the largely-criminal population</w:t>
            </w:r>
            <w:r>
              <w:t xml:space="preserve"> </w:t>
            </w:r>
            <w:r w:rsidRPr="00A4647B">
              <w:t>was safe from arrest, although the area of protection dwindled inversely with the enormity of the</w:t>
            </w:r>
            <w:r>
              <w:t xml:space="preserve"> </w:t>
            </w:r>
            <w:r w:rsidRPr="00A4647B">
              <w:t>crime; a murderer, for instance, could not leave the mosque courtyard, while debtors could roam</w:t>
            </w:r>
            <w:r>
              <w:t xml:space="preserve"> </w:t>
            </w:r>
            <w:r w:rsidRPr="00A4647B">
              <w:t>at will</w:t>
            </w:r>
            <w:r>
              <w:t>.  (c</w:t>
            </w:r>
            <w:r w:rsidRPr="007E1194">
              <w:t>f</w:t>
            </w:r>
            <w:r>
              <w:t xml:space="preserve">. </w:t>
            </w:r>
            <w:r w:rsidRPr="00A4647B">
              <w:t>Brown</w:t>
            </w:r>
            <w:r>
              <w:t>’</w:t>
            </w:r>
            <w:r w:rsidRPr="00A4647B">
              <w:t xml:space="preserve">s </w:t>
            </w:r>
            <w:r w:rsidRPr="00ED4279">
              <w:rPr>
                <w:i/>
                <w:iCs/>
              </w:rPr>
              <w:t>A Year Amongst the Persians</w:t>
            </w:r>
            <w:r w:rsidRPr="00A4647B">
              <w:t>)</w:t>
            </w:r>
            <w:r>
              <w:t xml:space="preserve">.  </w:t>
            </w:r>
            <w:r w:rsidRPr="00A4647B">
              <w:t>The Shrine has a great golden dome.</w:t>
            </w:r>
          </w:p>
        </w:tc>
      </w:tr>
      <w:tr w:rsidR="005B050C" w:rsidRPr="00565F2B" w:rsidTr="009E7172">
        <w:trPr>
          <w:jc w:val="center"/>
        </w:trPr>
        <w:tc>
          <w:tcPr>
            <w:tcW w:w="2381" w:type="dxa"/>
          </w:tcPr>
          <w:p w:rsidR="005B050C" w:rsidRPr="00565F2B" w:rsidRDefault="00C76CCB" w:rsidP="009E7172">
            <w:pPr>
              <w:pStyle w:val="Cols"/>
              <w:rPr>
                <w:lang w:val="en-IN"/>
              </w:rPr>
            </w:pPr>
            <w:r w:rsidRPr="00D81246">
              <w:rPr>
                <w:u w:val="single"/>
              </w:rPr>
              <w:t>Sh</w:t>
            </w:r>
            <w:r w:rsidRPr="00D81246">
              <w:t>á</w:t>
            </w:r>
            <w:r w:rsidRPr="00F83A6D">
              <w:t>h</w:t>
            </w:r>
            <w:r w:rsidRPr="00A4647B">
              <w:t>-Bahrám</w:t>
            </w:r>
          </w:p>
        </w:tc>
        <w:tc>
          <w:tcPr>
            <w:tcW w:w="2268" w:type="dxa"/>
          </w:tcPr>
          <w:p w:rsidR="005B050C" w:rsidRPr="00565F2B" w:rsidRDefault="00C76CCB" w:rsidP="009E7172">
            <w:pPr>
              <w:pStyle w:val="Cols"/>
              <w:rPr>
                <w:lang w:val="en-IN"/>
              </w:rPr>
            </w:pPr>
            <w:r w:rsidRPr="00A4647B">
              <w:t>shaw-ba-hrawm</w:t>
            </w:r>
          </w:p>
        </w:tc>
        <w:tc>
          <w:tcPr>
            <w:tcW w:w="5386" w:type="dxa"/>
          </w:tcPr>
          <w:p w:rsidR="005B050C" w:rsidRPr="00565F2B" w:rsidRDefault="00C76CCB" w:rsidP="007C4C05">
            <w:pPr>
              <w:pStyle w:val="Cols"/>
              <w:jc w:val="both"/>
              <w:rPr>
                <w:lang w:val="en-IN"/>
              </w:rPr>
            </w:pPr>
            <w:r w:rsidRPr="00A4647B">
              <w:t>World Savior and Promised One of the Zoroastrians.</w:t>
            </w:r>
            <w:r>
              <w:t xml:space="preserve">  </w:t>
            </w:r>
            <w:r w:rsidRPr="00A4647B">
              <w:t>Fulfilled by Bahá</w:t>
            </w:r>
            <w:r>
              <w:t>’</w:t>
            </w:r>
            <w:r w:rsidRPr="00A4647B">
              <w:t>u</w:t>
            </w:r>
            <w:r>
              <w:t>’</w:t>
            </w:r>
            <w:r w:rsidRPr="00A4647B">
              <w:t>lláh.</w:t>
            </w:r>
          </w:p>
        </w:tc>
      </w:tr>
      <w:tr w:rsidR="005B050C" w:rsidRPr="00565F2B" w:rsidTr="009E7172">
        <w:trPr>
          <w:jc w:val="center"/>
        </w:trPr>
        <w:tc>
          <w:tcPr>
            <w:tcW w:w="2381" w:type="dxa"/>
          </w:tcPr>
          <w:p w:rsidR="005B050C" w:rsidRPr="00565F2B" w:rsidRDefault="00C76CCB" w:rsidP="009E7172">
            <w:pPr>
              <w:pStyle w:val="Cols"/>
              <w:rPr>
                <w:lang w:val="en-IN"/>
              </w:rPr>
            </w:pPr>
            <w:r w:rsidRPr="00D81246">
              <w:rPr>
                <w:u w:val="single"/>
              </w:rPr>
              <w:t>Sh</w:t>
            </w:r>
            <w:r w:rsidRPr="00D81246">
              <w:t>á</w:t>
            </w:r>
            <w:r w:rsidRPr="00F83A6D">
              <w:t>h</w:t>
            </w:r>
            <w:r w:rsidRPr="00A4647B">
              <w:t>-</w:t>
            </w:r>
            <w:r w:rsidRPr="00ED4279">
              <w:rPr>
                <w:u w:val="single"/>
              </w:rPr>
              <w:t>Ch</w:t>
            </w:r>
            <w:r w:rsidRPr="00A4647B">
              <w:t>irá</w:t>
            </w:r>
            <w:r w:rsidRPr="00ED4279">
              <w:rPr>
                <w:u w:val="single"/>
              </w:rPr>
              <w:t>gh</w:t>
            </w:r>
          </w:p>
        </w:tc>
        <w:tc>
          <w:tcPr>
            <w:tcW w:w="2268" w:type="dxa"/>
          </w:tcPr>
          <w:p w:rsidR="005B050C" w:rsidRPr="00565F2B" w:rsidRDefault="00C76CCB" w:rsidP="009E7172">
            <w:pPr>
              <w:pStyle w:val="Cols"/>
              <w:rPr>
                <w:lang w:val="en-IN"/>
              </w:rPr>
            </w:pPr>
            <w:r w:rsidRPr="00A4647B">
              <w:t>show-chair-og</w:t>
            </w:r>
          </w:p>
        </w:tc>
        <w:tc>
          <w:tcPr>
            <w:tcW w:w="5386" w:type="dxa"/>
          </w:tcPr>
          <w:p w:rsidR="005B050C" w:rsidRPr="00565F2B" w:rsidRDefault="00C76CCB" w:rsidP="007C4C05">
            <w:pPr>
              <w:pStyle w:val="Cols"/>
              <w:jc w:val="both"/>
              <w:rPr>
                <w:lang w:val="en-IN"/>
              </w:rPr>
            </w:pPr>
            <w:r w:rsidRPr="00A4647B">
              <w:t>Site where the Báb</w:t>
            </w:r>
            <w:r>
              <w:t>’</w:t>
            </w:r>
            <w:r w:rsidRPr="00A4647B">
              <w:t xml:space="preserve">s wife is buried, in </w:t>
            </w:r>
            <w:r w:rsidRPr="00DE5CE1">
              <w:rPr>
                <w:u w:val="single"/>
              </w:rPr>
              <w:t>Sh</w:t>
            </w:r>
            <w:r w:rsidRPr="00B11FBE">
              <w:t>íráz</w:t>
            </w:r>
            <w:r w:rsidRPr="00A4647B">
              <w:t>.</w:t>
            </w:r>
          </w:p>
        </w:tc>
      </w:tr>
      <w:tr w:rsidR="005B050C" w:rsidRPr="00505141" w:rsidTr="009E7172">
        <w:trPr>
          <w:jc w:val="center"/>
        </w:trPr>
        <w:tc>
          <w:tcPr>
            <w:tcW w:w="2381" w:type="dxa"/>
          </w:tcPr>
          <w:p w:rsidR="005B050C" w:rsidRPr="00565F2B" w:rsidRDefault="00C76CCB" w:rsidP="009E7172">
            <w:pPr>
              <w:pStyle w:val="Cols"/>
              <w:rPr>
                <w:lang w:val="en-IN"/>
              </w:rPr>
            </w:pPr>
            <w:r w:rsidRPr="00D81246">
              <w:rPr>
                <w:u w:val="single"/>
              </w:rPr>
              <w:t>Sh</w:t>
            </w:r>
            <w:r w:rsidRPr="00D81246">
              <w:t>á</w:t>
            </w:r>
            <w:r w:rsidRPr="00F83A6D">
              <w:t>h</w:t>
            </w:r>
            <w:r w:rsidRPr="00A4647B">
              <w:t>-Rúd</w:t>
            </w:r>
          </w:p>
        </w:tc>
        <w:tc>
          <w:tcPr>
            <w:tcW w:w="2268" w:type="dxa"/>
          </w:tcPr>
          <w:p w:rsidR="005B050C" w:rsidRPr="00565F2B" w:rsidRDefault="00C76CCB" w:rsidP="009E7172">
            <w:pPr>
              <w:pStyle w:val="Cols"/>
              <w:rPr>
                <w:lang w:val="en-IN"/>
              </w:rPr>
            </w:pPr>
            <w:r w:rsidRPr="00A4647B">
              <w:t>shaw-rood</w:t>
            </w:r>
          </w:p>
        </w:tc>
        <w:tc>
          <w:tcPr>
            <w:tcW w:w="5386" w:type="dxa"/>
          </w:tcPr>
          <w:p w:rsidR="005B050C" w:rsidRPr="00505141" w:rsidRDefault="00C76CCB" w:rsidP="007C4C05">
            <w:pPr>
              <w:pStyle w:val="Cols"/>
              <w:jc w:val="both"/>
              <w:rPr>
                <w:lang w:val="en-IN"/>
              </w:rPr>
            </w:pPr>
            <w:r w:rsidRPr="00A4647B">
              <w:t xml:space="preserve">Persian town located northeast of </w:t>
            </w:r>
            <w:r>
              <w:t>Ṭ</w:t>
            </w:r>
            <w:r w:rsidRPr="00F83A6D">
              <w:t>ihrán</w:t>
            </w:r>
            <w:r w:rsidRPr="00A4647B">
              <w:t>.</w:t>
            </w:r>
          </w:p>
        </w:tc>
      </w:tr>
      <w:tr w:rsidR="005B050C" w:rsidRPr="00505141" w:rsidTr="009E7172">
        <w:trPr>
          <w:jc w:val="center"/>
        </w:trPr>
        <w:tc>
          <w:tcPr>
            <w:tcW w:w="2381" w:type="dxa"/>
          </w:tcPr>
          <w:p w:rsidR="005B050C" w:rsidRPr="00505141" w:rsidRDefault="00C76CCB" w:rsidP="009E7172">
            <w:pPr>
              <w:pStyle w:val="Cols"/>
              <w:rPr>
                <w:lang w:val="en-IN"/>
              </w:rPr>
            </w:pPr>
            <w:r w:rsidRPr="00D81246">
              <w:rPr>
                <w:u w:val="single"/>
              </w:rPr>
              <w:t>Sh</w:t>
            </w:r>
            <w:r w:rsidRPr="00D81246">
              <w:t>á</w:t>
            </w:r>
            <w:r w:rsidRPr="00F83A6D">
              <w:t>h</w:t>
            </w:r>
            <w:r w:rsidRPr="00A4647B">
              <w:t xml:space="preserve"> </w:t>
            </w:r>
            <w:r>
              <w:t>Ṭ</w:t>
            </w:r>
            <w:r w:rsidRPr="00A4647B">
              <w:t xml:space="preserve">ahmasp </w:t>
            </w:r>
            <w:r w:rsidRPr="00C76CCB">
              <w:rPr>
                <w:sz w:val="18"/>
                <w:szCs w:val="18"/>
              </w:rPr>
              <w:t>I</w:t>
            </w:r>
          </w:p>
        </w:tc>
        <w:tc>
          <w:tcPr>
            <w:tcW w:w="2268" w:type="dxa"/>
          </w:tcPr>
          <w:p w:rsidR="005B050C" w:rsidRPr="00505141" w:rsidRDefault="00C76CCB" w:rsidP="009E7172">
            <w:pPr>
              <w:pStyle w:val="Cols"/>
              <w:rPr>
                <w:lang w:val="en-IN"/>
              </w:rPr>
            </w:pPr>
            <w:r w:rsidRPr="00A4647B">
              <w:t>shaw-ta-masp</w:t>
            </w:r>
            <w:r>
              <w:t xml:space="preserve"> </w:t>
            </w:r>
            <w:r w:rsidRPr="00A4647B">
              <w:t>(</w:t>
            </w:r>
            <w:r>
              <w:t xml:space="preserve">r.w. </w:t>
            </w:r>
            <w:r w:rsidRPr="00A4647B">
              <w:t>wasp)</w:t>
            </w:r>
          </w:p>
        </w:tc>
        <w:tc>
          <w:tcPr>
            <w:tcW w:w="5386" w:type="dxa"/>
          </w:tcPr>
          <w:p w:rsidR="005B050C" w:rsidRPr="00505141" w:rsidRDefault="00C76CCB" w:rsidP="007C4C05">
            <w:pPr>
              <w:pStyle w:val="Cols"/>
              <w:jc w:val="both"/>
              <w:rPr>
                <w:lang w:val="en-IN"/>
              </w:rPr>
            </w:pPr>
            <w:r w:rsidRPr="00D81246">
              <w:rPr>
                <w:u w:val="single"/>
              </w:rPr>
              <w:t>Sh</w:t>
            </w:r>
            <w:r w:rsidRPr="00D81246">
              <w:t>á</w:t>
            </w:r>
            <w:r w:rsidRPr="00F83A6D">
              <w:t>h</w:t>
            </w:r>
            <w:r w:rsidRPr="00A4647B">
              <w:t xml:space="preserve"> who, in the 16th century </w:t>
            </w:r>
            <w:r w:rsidRPr="00006072">
              <w:rPr>
                <w:sz w:val="18"/>
                <w:szCs w:val="18"/>
              </w:rPr>
              <w:t>CE</w:t>
            </w:r>
            <w:r w:rsidRPr="00A4647B">
              <w:t>, made Qazvín his</w:t>
            </w:r>
            <w:r>
              <w:t xml:space="preserve"> </w:t>
            </w:r>
            <w:r w:rsidRPr="00A4647B">
              <w:t>capitol</w:t>
            </w:r>
            <w:r>
              <w:t xml:space="preserve">.  </w:t>
            </w:r>
            <w:r w:rsidRPr="00A4647B">
              <w:t>The city is said to have been founded in the</w:t>
            </w:r>
            <w:r>
              <w:t xml:space="preserve"> </w:t>
            </w:r>
            <w:r w:rsidRPr="00A4647B">
              <w:t xml:space="preserve">4th century by the Sásáníyán king </w:t>
            </w:r>
            <w:r w:rsidRPr="00D81246">
              <w:rPr>
                <w:u w:val="single"/>
              </w:rPr>
              <w:t>Sh</w:t>
            </w:r>
            <w:r w:rsidRPr="00D81246">
              <w:t>á</w:t>
            </w:r>
            <w:r w:rsidRPr="00F83A6D">
              <w:t>h</w:t>
            </w:r>
            <w:r w:rsidRPr="00A4647B">
              <w:t xml:space="preserve">púr </w:t>
            </w:r>
            <w:r w:rsidRPr="00C76CCB">
              <w:rPr>
                <w:sz w:val="18"/>
                <w:szCs w:val="18"/>
              </w:rPr>
              <w:t>II</w:t>
            </w:r>
            <w:r>
              <w:t>. (</w:t>
            </w:r>
            <w:r w:rsidRPr="00A4647B">
              <w:t>PDC 98</w:t>
            </w:r>
            <w:r>
              <w:t>)</w:t>
            </w:r>
          </w:p>
        </w:tc>
      </w:tr>
      <w:tr w:rsidR="005B050C" w:rsidRPr="00505141" w:rsidTr="009E7172">
        <w:trPr>
          <w:jc w:val="center"/>
        </w:trPr>
        <w:tc>
          <w:tcPr>
            <w:tcW w:w="2381" w:type="dxa"/>
          </w:tcPr>
          <w:p w:rsidR="005B050C" w:rsidRPr="00505141" w:rsidRDefault="00C76CCB" w:rsidP="009E7172">
            <w:pPr>
              <w:pStyle w:val="Cols"/>
              <w:rPr>
                <w:lang w:val="en-IN"/>
              </w:rPr>
            </w:pPr>
            <w:r w:rsidRPr="00D81246">
              <w:rPr>
                <w:u w:val="single"/>
              </w:rPr>
              <w:t>Sh</w:t>
            </w:r>
            <w:r w:rsidRPr="00D81246">
              <w:t>á</w:t>
            </w:r>
            <w:r w:rsidRPr="00F83A6D">
              <w:t>h</w:t>
            </w:r>
            <w:r w:rsidRPr="00A4647B">
              <w:t>-Zádih</w:t>
            </w:r>
          </w:p>
        </w:tc>
        <w:tc>
          <w:tcPr>
            <w:tcW w:w="2268" w:type="dxa"/>
          </w:tcPr>
          <w:p w:rsidR="005B050C" w:rsidRPr="00505141" w:rsidRDefault="00C76CCB" w:rsidP="009E7172">
            <w:pPr>
              <w:pStyle w:val="Cols"/>
              <w:rPr>
                <w:lang w:val="en-IN"/>
              </w:rPr>
            </w:pPr>
            <w:r w:rsidRPr="00A4647B">
              <w:t>shaw-zaw-deh</w:t>
            </w:r>
          </w:p>
        </w:tc>
        <w:tc>
          <w:tcPr>
            <w:tcW w:w="5386" w:type="dxa"/>
          </w:tcPr>
          <w:p w:rsidR="005B050C" w:rsidRPr="00505141" w:rsidRDefault="00C76CCB" w:rsidP="007C4C05">
            <w:pPr>
              <w:pStyle w:val="Cols"/>
              <w:jc w:val="both"/>
              <w:rPr>
                <w:lang w:val="en-IN"/>
              </w:rPr>
            </w:pPr>
            <w:r w:rsidRPr="00A4647B">
              <w:t>Prince.</w:t>
            </w:r>
          </w:p>
        </w:tc>
      </w:tr>
      <w:tr w:rsidR="005B050C" w:rsidRPr="00505141" w:rsidTr="009E7172">
        <w:trPr>
          <w:jc w:val="center"/>
        </w:trPr>
        <w:tc>
          <w:tcPr>
            <w:tcW w:w="2381" w:type="dxa"/>
          </w:tcPr>
          <w:p w:rsidR="005B050C" w:rsidRPr="002271B7" w:rsidRDefault="00CD5B85" w:rsidP="009E7172">
            <w:pPr>
              <w:pStyle w:val="Cols"/>
            </w:pPr>
            <w:r w:rsidRPr="00ED4279">
              <w:rPr>
                <w:u w:val="single"/>
              </w:rPr>
              <w:t>Sh</w:t>
            </w:r>
            <w:r w:rsidRPr="00A4647B">
              <w:t>ahr-Bánú</w:t>
            </w:r>
          </w:p>
        </w:tc>
        <w:tc>
          <w:tcPr>
            <w:tcW w:w="2268" w:type="dxa"/>
          </w:tcPr>
          <w:p w:rsidR="005B050C" w:rsidRPr="002271B7" w:rsidRDefault="00CD5B85" w:rsidP="009E7172">
            <w:pPr>
              <w:pStyle w:val="Cols"/>
            </w:pPr>
            <w:r w:rsidRPr="00A4647B">
              <w:t>sha-hr-baw-noo</w:t>
            </w:r>
          </w:p>
        </w:tc>
        <w:tc>
          <w:tcPr>
            <w:tcW w:w="5386" w:type="dxa"/>
          </w:tcPr>
          <w:p w:rsidR="005B050C" w:rsidRPr="002271B7" w:rsidRDefault="00CD5B85" w:rsidP="007C4C05">
            <w:pPr>
              <w:pStyle w:val="Cols"/>
              <w:jc w:val="both"/>
            </w:pPr>
            <w:r w:rsidRPr="00A4647B">
              <w:t xml:space="preserve">Daughter of Yazdigird </w:t>
            </w:r>
            <w:r w:rsidRPr="00CD5B85">
              <w:rPr>
                <w:sz w:val="18"/>
                <w:szCs w:val="18"/>
              </w:rPr>
              <w:t>III</w:t>
            </w:r>
            <w:r w:rsidRPr="00A4647B">
              <w:t>, the last Sásáníyán king.</w:t>
            </w:r>
            <w:r>
              <w:t xml:space="preserve">  </w:t>
            </w:r>
            <w:r w:rsidRPr="00A4647B">
              <w:t xml:space="preserve">Consort of </w:t>
            </w:r>
            <w:r>
              <w:t>Ḥ</w:t>
            </w:r>
            <w:r w:rsidRPr="00A4647B">
              <w:t>usayn</w:t>
            </w:r>
            <w:r>
              <w:t xml:space="preserve">.  </w:t>
            </w:r>
            <w:r w:rsidRPr="00A4647B">
              <w:t xml:space="preserve">Mother of the </w:t>
            </w:r>
            <w:r>
              <w:t>f</w:t>
            </w:r>
            <w:r w:rsidRPr="00A4647B">
              <w:t>ourth Imám.</w:t>
            </w:r>
          </w:p>
        </w:tc>
      </w:tr>
      <w:tr w:rsidR="005B050C" w:rsidRPr="00505141" w:rsidTr="009E7172">
        <w:trPr>
          <w:jc w:val="center"/>
        </w:trPr>
        <w:tc>
          <w:tcPr>
            <w:tcW w:w="2381" w:type="dxa"/>
          </w:tcPr>
          <w:p w:rsidR="005B050C" w:rsidRPr="002271B7" w:rsidRDefault="00CD5B85" w:rsidP="009E7172">
            <w:pPr>
              <w:pStyle w:val="Cols"/>
            </w:pPr>
            <w:r w:rsidRPr="00ED4279">
              <w:rPr>
                <w:u w:val="single"/>
              </w:rPr>
              <w:t>Sh</w:t>
            </w:r>
            <w:r w:rsidRPr="00A4647B">
              <w:t>ams-i-Tabríz</w:t>
            </w:r>
          </w:p>
        </w:tc>
        <w:tc>
          <w:tcPr>
            <w:tcW w:w="2268" w:type="dxa"/>
          </w:tcPr>
          <w:p w:rsidR="005B050C" w:rsidRPr="002271B7" w:rsidRDefault="00CD5B85" w:rsidP="009E7172">
            <w:pPr>
              <w:pStyle w:val="Cols"/>
            </w:pPr>
            <w:r w:rsidRPr="00A4647B">
              <w:t>shamss-eh-tab-reez</w:t>
            </w:r>
          </w:p>
        </w:tc>
        <w:tc>
          <w:tcPr>
            <w:tcW w:w="5386" w:type="dxa"/>
          </w:tcPr>
          <w:p w:rsidR="005B050C" w:rsidRPr="002271B7" w:rsidRDefault="00CD5B85" w:rsidP="007C4C05">
            <w:pPr>
              <w:pStyle w:val="Cols"/>
              <w:jc w:val="both"/>
            </w:pPr>
            <w:r w:rsidRPr="00A4647B">
              <w:t>Rúmí</w:t>
            </w:r>
            <w:r>
              <w:t>’</w:t>
            </w:r>
            <w:r w:rsidRPr="00A4647B">
              <w:t>s spiritual director</w:t>
            </w:r>
            <w:r w:rsidR="00D8435A">
              <w:t xml:space="preserve"> in Konya</w:t>
            </w:r>
            <w:r w:rsidR="00360129">
              <w:t xml:space="preserve">, </w:t>
            </w:r>
            <w:r w:rsidR="00360129" w:rsidRPr="00A4647B">
              <w:t>a comparatively illiterate</w:t>
            </w:r>
            <w:r w:rsidR="00360129">
              <w:t xml:space="preserve"> </w:t>
            </w:r>
            <w:r w:rsidR="00360129" w:rsidRPr="00A4647B">
              <w:t>but powerful mystic</w:t>
            </w:r>
            <w:r w:rsidR="00360129">
              <w:t>.  He was</w:t>
            </w:r>
            <w:r w:rsidR="00360129" w:rsidRPr="00A4647B">
              <w:t xml:space="preserve"> </w:t>
            </w:r>
            <w:r w:rsidR="00360129">
              <w:t xml:space="preserve">a Persian poet.  He later settled in Khoy.  He is believed to have been killed </w:t>
            </w:r>
            <w:r w:rsidR="00360129" w:rsidRPr="00A4647B">
              <w:t>in a riot</w:t>
            </w:r>
            <w:r w:rsidR="00360129">
              <w:t xml:space="preserve">. </w:t>
            </w:r>
            <w:r w:rsidR="00360129" w:rsidRPr="00854917">
              <w:t>(</w:t>
            </w:r>
            <w:r w:rsidR="00360129" w:rsidRPr="00006072">
              <w:rPr>
                <w:sz w:val="18"/>
                <w:szCs w:val="18"/>
              </w:rPr>
              <w:t>CE</w:t>
            </w:r>
            <w:r w:rsidR="00360129" w:rsidRPr="00854917">
              <w:t xml:space="preserve"> 1185–1248)</w:t>
            </w:r>
          </w:p>
        </w:tc>
      </w:tr>
      <w:tr w:rsidR="005B050C" w:rsidRPr="00505141" w:rsidTr="009E7172">
        <w:trPr>
          <w:jc w:val="center"/>
        </w:trPr>
        <w:tc>
          <w:tcPr>
            <w:tcW w:w="2381" w:type="dxa"/>
          </w:tcPr>
          <w:p w:rsidR="005B050C" w:rsidRPr="002271B7" w:rsidRDefault="00360129" w:rsidP="009E7172">
            <w:pPr>
              <w:pStyle w:val="Cols"/>
            </w:pPr>
            <w:r w:rsidRPr="00ED4279">
              <w:rPr>
                <w:u w:val="single"/>
              </w:rPr>
              <w:t>Sh</w:t>
            </w:r>
            <w:r w:rsidRPr="00A4647B">
              <w:t>amsí Big</w:t>
            </w:r>
          </w:p>
        </w:tc>
        <w:tc>
          <w:tcPr>
            <w:tcW w:w="2268" w:type="dxa"/>
          </w:tcPr>
          <w:p w:rsidR="005B050C" w:rsidRPr="002271B7" w:rsidRDefault="00360129" w:rsidP="009E7172">
            <w:pPr>
              <w:pStyle w:val="Cols"/>
            </w:pPr>
            <w:r w:rsidRPr="00A4647B">
              <w:t>shamssee-beg</w:t>
            </w:r>
          </w:p>
        </w:tc>
        <w:tc>
          <w:tcPr>
            <w:tcW w:w="5386" w:type="dxa"/>
          </w:tcPr>
          <w:p w:rsidR="005B050C" w:rsidRPr="002271B7" w:rsidRDefault="001E1C14" w:rsidP="007C4C05">
            <w:pPr>
              <w:pStyle w:val="Cols"/>
              <w:jc w:val="both"/>
            </w:pPr>
            <w:r w:rsidRPr="00A4647B">
              <w:t>Official instructed by Bahá</w:t>
            </w:r>
            <w:r>
              <w:t>’</w:t>
            </w:r>
            <w:r w:rsidRPr="00A4647B">
              <w:t>u</w:t>
            </w:r>
            <w:r>
              <w:t>’</w:t>
            </w:r>
            <w:r w:rsidRPr="00A4647B">
              <w:t>lláh to deliver His</w:t>
            </w:r>
            <w:r>
              <w:t xml:space="preserve"> </w:t>
            </w:r>
            <w:r w:rsidRPr="00A4647B">
              <w:t>Tablet to Turkey</w:t>
            </w:r>
            <w:r>
              <w:t>’</w:t>
            </w:r>
            <w:r w:rsidRPr="00A4647B">
              <w:t>s Grand Vizier</w:t>
            </w:r>
            <w:r>
              <w:t xml:space="preserve">.  </w:t>
            </w:r>
            <w:r w:rsidRPr="00A4647B">
              <w:t>Bahá</w:t>
            </w:r>
            <w:r>
              <w:t>’</w:t>
            </w:r>
            <w:r w:rsidRPr="00A4647B">
              <w:t>u</w:t>
            </w:r>
            <w:r>
              <w:t>’</w:t>
            </w:r>
            <w:r w:rsidRPr="00A4647B">
              <w:t>lláh and His</w:t>
            </w:r>
            <w:r>
              <w:t xml:space="preserve"> </w:t>
            </w:r>
            <w:r w:rsidRPr="00A4647B">
              <w:t xml:space="preserve">family were entertained at </w:t>
            </w:r>
            <w:r w:rsidRPr="00ED4279">
              <w:rPr>
                <w:u w:val="single"/>
              </w:rPr>
              <w:t>Sh</w:t>
            </w:r>
            <w:r w:rsidRPr="00A4647B">
              <w:t>amsí Big</w:t>
            </w:r>
            <w:r>
              <w:t>’</w:t>
            </w:r>
            <w:r w:rsidRPr="00A4647B">
              <w:t>s house on first reaching Constantinople</w:t>
            </w:r>
            <w:r>
              <w:t>. (</w:t>
            </w:r>
            <w:r w:rsidRPr="00A4647B">
              <w:t>GPB 157; 160</w:t>
            </w:r>
            <w:r>
              <w:t>)</w:t>
            </w:r>
          </w:p>
        </w:tc>
      </w:tr>
      <w:tr w:rsidR="005B050C" w:rsidRPr="00505141" w:rsidTr="009E7172">
        <w:trPr>
          <w:jc w:val="center"/>
        </w:trPr>
        <w:tc>
          <w:tcPr>
            <w:tcW w:w="2381" w:type="dxa"/>
          </w:tcPr>
          <w:p w:rsidR="005B050C" w:rsidRPr="002271B7" w:rsidRDefault="001E1C14" w:rsidP="009E7172">
            <w:pPr>
              <w:pStyle w:val="Cols"/>
            </w:pPr>
            <w:r w:rsidRPr="00C159C0">
              <w:rPr>
                <w:u w:val="single"/>
              </w:rPr>
              <w:t>Sh</w:t>
            </w:r>
            <w:r w:rsidRPr="00A4647B">
              <w:t>ar</w:t>
            </w:r>
            <w:r>
              <w:t>‘</w:t>
            </w:r>
          </w:p>
        </w:tc>
        <w:tc>
          <w:tcPr>
            <w:tcW w:w="2268" w:type="dxa"/>
          </w:tcPr>
          <w:p w:rsidR="005B050C" w:rsidRPr="002271B7" w:rsidRDefault="001E1C14" w:rsidP="009E7172">
            <w:pPr>
              <w:pStyle w:val="Cols"/>
            </w:pPr>
            <w:r w:rsidRPr="00A4647B">
              <w:t>char (ar as in Harry)</w:t>
            </w:r>
          </w:p>
        </w:tc>
        <w:tc>
          <w:tcPr>
            <w:tcW w:w="5386" w:type="dxa"/>
          </w:tcPr>
          <w:p w:rsidR="005B050C" w:rsidRPr="002271B7" w:rsidRDefault="001E1C14" w:rsidP="007C4C05">
            <w:pPr>
              <w:pStyle w:val="Cols"/>
              <w:jc w:val="both"/>
            </w:pPr>
            <w:r w:rsidRPr="00A4647B">
              <w:t xml:space="preserve">In Persia, Muslim religious law, based on </w:t>
            </w:r>
            <w:r w:rsidRPr="001E386D">
              <w:t>Isl</w:t>
            </w:r>
            <w:r>
              <w:t>a</w:t>
            </w:r>
            <w:r w:rsidRPr="001E386D">
              <w:t>mic</w:t>
            </w:r>
            <w:r>
              <w:t xml:space="preserve"> </w:t>
            </w:r>
            <w:r w:rsidRPr="00A4647B">
              <w:t>Scriptures, administered by ecclesiastical tribunals.</w:t>
            </w:r>
            <w:r>
              <w:t xml:space="preserve"> </w:t>
            </w:r>
            <w:r w:rsidRPr="00A4647B">
              <w:t>(DB liv-lv</w:t>
            </w:r>
            <w:r>
              <w:t>)</w:t>
            </w:r>
          </w:p>
        </w:tc>
      </w:tr>
      <w:tr w:rsidR="001E1C14" w:rsidRPr="00505141" w:rsidTr="009E7172">
        <w:trPr>
          <w:jc w:val="center"/>
        </w:trPr>
        <w:tc>
          <w:tcPr>
            <w:tcW w:w="2381" w:type="dxa"/>
          </w:tcPr>
          <w:p w:rsidR="001E1C14" w:rsidRPr="00C159C0" w:rsidRDefault="001E1C14" w:rsidP="001E1C14">
            <w:pPr>
              <w:pStyle w:val="Cols"/>
              <w:rPr>
                <w:u w:val="single"/>
              </w:rPr>
            </w:pPr>
            <w:r w:rsidRPr="00ED4279">
              <w:rPr>
                <w:u w:val="single"/>
              </w:rPr>
              <w:t>Sh</w:t>
            </w:r>
            <w:r w:rsidRPr="00A4647B">
              <w:t>ar</w:t>
            </w:r>
            <w:r>
              <w:t>ḥ</w:t>
            </w:r>
            <w:r w:rsidRPr="00A4647B">
              <w:t>-i-Qa</w:t>
            </w:r>
            <w:r>
              <w:t>ṣ</w:t>
            </w:r>
            <w:r w:rsidRPr="00A4647B">
              <w:t>ídiy-i-Lámíyyih</w:t>
            </w:r>
          </w:p>
        </w:tc>
        <w:tc>
          <w:tcPr>
            <w:tcW w:w="2268" w:type="dxa"/>
          </w:tcPr>
          <w:p w:rsidR="001E1C14" w:rsidRPr="00A4647B" w:rsidRDefault="001E1C14" w:rsidP="001E1C14">
            <w:pPr>
              <w:pStyle w:val="Cols"/>
            </w:pPr>
            <w:r w:rsidRPr="00A4647B">
              <w:t>shay-heh-cuss-ee-day-yeh-lahm-ee-yeh</w:t>
            </w:r>
          </w:p>
        </w:tc>
        <w:tc>
          <w:tcPr>
            <w:tcW w:w="5386" w:type="dxa"/>
          </w:tcPr>
          <w:p w:rsidR="001E1C14" w:rsidRPr="00A4647B" w:rsidRDefault="001E1C14" w:rsidP="007C4C05">
            <w:pPr>
              <w:pStyle w:val="Cols"/>
              <w:jc w:val="both"/>
            </w:pPr>
            <w:r w:rsidRPr="00A4647B">
              <w:t>Writing by Siyyid Ká</w:t>
            </w:r>
            <w:r>
              <w:t>ẓ</w:t>
            </w:r>
            <w:r w:rsidRPr="00A4647B">
              <w:t xml:space="preserve">im alluding to the name </w:t>
            </w:r>
            <w:r>
              <w:t>“</w:t>
            </w:r>
            <w:r w:rsidRPr="00A4647B">
              <w:t>Bahá</w:t>
            </w:r>
            <w:r>
              <w:t xml:space="preserve">”. </w:t>
            </w:r>
            <w:r w:rsidRPr="00A4647B">
              <w:t>(G</w:t>
            </w:r>
            <w:r>
              <w:t xml:space="preserve">l. </w:t>
            </w:r>
            <w:r w:rsidRPr="00A4647B">
              <w:t>97</w:t>
            </w:r>
            <w:r>
              <w:t>)</w:t>
            </w:r>
          </w:p>
        </w:tc>
      </w:tr>
    </w:tbl>
    <w:p w:rsidR="0088784A" w:rsidRPr="00A4647B" w:rsidRDefault="0088784A" w:rsidP="0088784A">
      <w:r w:rsidRPr="00A4647B">
        <w:br w:type="page"/>
      </w:r>
    </w:p>
    <w:tbl>
      <w:tblPr>
        <w:tblStyle w:val="TableGrid"/>
        <w:tblW w:w="0" w:type="auto"/>
        <w:jc w:val="center"/>
        <w:tblLook w:val="04A0" w:firstRow="1" w:lastRow="0" w:firstColumn="1" w:lastColumn="0" w:noHBand="0" w:noVBand="1"/>
      </w:tblPr>
      <w:tblGrid>
        <w:gridCol w:w="2381"/>
        <w:gridCol w:w="2268"/>
        <w:gridCol w:w="5386"/>
      </w:tblGrid>
      <w:tr w:rsidR="005B050C" w:rsidRPr="00C55E2E" w:rsidTr="009E7172">
        <w:trPr>
          <w:jc w:val="center"/>
        </w:trPr>
        <w:tc>
          <w:tcPr>
            <w:tcW w:w="2381" w:type="dxa"/>
          </w:tcPr>
          <w:p w:rsidR="005B050C" w:rsidRDefault="00AE63C4" w:rsidP="009E7172">
            <w:pPr>
              <w:pStyle w:val="Cols"/>
            </w:pPr>
            <w:r w:rsidRPr="00ED4279">
              <w:rPr>
                <w:u w:val="single"/>
              </w:rPr>
              <w:lastRenderedPageBreak/>
              <w:t>Sh</w:t>
            </w:r>
            <w:r w:rsidRPr="009A00E2">
              <w:t>arí</w:t>
            </w:r>
            <w:r>
              <w:t>‘</w:t>
            </w:r>
            <w:r w:rsidRPr="009A00E2">
              <w:t>ah,</w:t>
            </w:r>
            <w:r w:rsidRPr="00AE63C4">
              <w:t xml:space="preserve"> </w:t>
            </w:r>
            <w:r w:rsidRPr="00ED4279">
              <w:rPr>
                <w:u w:val="single"/>
              </w:rPr>
              <w:t>Sh</w:t>
            </w:r>
            <w:r w:rsidRPr="009A00E2">
              <w:t>arí</w:t>
            </w:r>
            <w:r>
              <w:t>‘</w:t>
            </w:r>
            <w:r w:rsidRPr="009A00E2">
              <w:t>at</w:t>
            </w:r>
          </w:p>
        </w:tc>
        <w:tc>
          <w:tcPr>
            <w:tcW w:w="2268" w:type="dxa"/>
          </w:tcPr>
          <w:p w:rsidR="005B050C" w:rsidRPr="009343F3" w:rsidRDefault="00AE63C4" w:rsidP="00AE63C4">
            <w:pPr>
              <w:pStyle w:val="Cols"/>
              <w:rPr>
                <w:lang w:val="en-GB"/>
              </w:rPr>
            </w:pPr>
            <w:r w:rsidRPr="009A00E2">
              <w:t>shar-ee-yeh</w:t>
            </w:r>
            <w:r>
              <w:t>,</w:t>
            </w:r>
            <w:r w:rsidRPr="009A00E2">
              <w:t xml:space="preserve"> sha</w:t>
            </w:r>
            <w:r>
              <w:t>r</w:t>
            </w:r>
            <w:r w:rsidRPr="009A00E2">
              <w:t>-ee-yat</w:t>
            </w:r>
            <w:r>
              <w:t xml:space="preserve"> </w:t>
            </w:r>
            <w:r w:rsidRPr="009A00E2">
              <w:t>(each ar as in Harry)</w:t>
            </w:r>
          </w:p>
        </w:tc>
        <w:tc>
          <w:tcPr>
            <w:tcW w:w="5386" w:type="dxa"/>
          </w:tcPr>
          <w:p w:rsidR="005B050C" w:rsidRPr="00C55E2E" w:rsidRDefault="00AE63C4" w:rsidP="007C4C05">
            <w:pPr>
              <w:pStyle w:val="Cols"/>
              <w:jc w:val="both"/>
              <w:rPr>
                <w:lang w:val="en-IN"/>
              </w:rPr>
            </w:pPr>
            <w:r w:rsidRPr="009A00E2">
              <w:t>Muslim canonical law</w:t>
            </w:r>
            <w:r>
              <w:t xml:space="preserve">.  </w:t>
            </w:r>
            <w:r w:rsidRPr="009A00E2">
              <w:t>The Law, the Path and the</w:t>
            </w:r>
            <w:r>
              <w:t xml:space="preserve"> </w:t>
            </w:r>
            <w:r w:rsidRPr="009A00E2">
              <w:t xml:space="preserve">Truth are </w:t>
            </w:r>
            <w:r>
              <w:t>Ṣúfí</w:t>
            </w:r>
            <w:r w:rsidRPr="009A00E2">
              <w:t xml:space="preserve"> terms concerning the journey of the soul</w:t>
            </w:r>
            <w:r>
              <w:t xml:space="preserve"> </w:t>
            </w:r>
            <w:r w:rsidRPr="009A00E2">
              <w:t>toward God</w:t>
            </w:r>
            <w:r>
              <w:t xml:space="preserve">.  </w:t>
            </w:r>
            <w:r w:rsidRPr="009A00E2">
              <w:t xml:space="preserve">A saying attributed to </w:t>
            </w:r>
            <w:r w:rsidRPr="00F83A6D">
              <w:t>Mu</w:t>
            </w:r>
            <w:r>
              <w:t>ḥ</w:t>
            </w:r>
            <w:r w:rsidRPr="00F83A6D">
              <w:t>ammad</w:t>
            </w:r>
            <w:r w:rsidRPr="009A00E2">
              <w:t xml:space="preserve"> is:</w:t>
            </w:r>
            <w:r>
              <w:t xml:space="preserve">  “</w:t>
            </w:r>
            <w:r w:rsidRPr="009A00E2">
              <w:t>The Law is My words, the Path is My works, and the Truth is My inward state.</w:t>
            </w:r>
            <w:r>
              <w:t>”</w:t>
            </w:r>
            <w:r w:rsidRPr="009A00E2">
              <w:t xml:space="preserve"> (SV 40</w:t>
            </w:r>
            <w:r>
              <w:t>)</w:t>
            </w:r>
          </w:p>
        </w:tc>
      </w:tr>
      <w:tr w:rsidR="005B050C" w:rsidRPr="00D0702D" w:rsidTr="009E7172">
        <w:trPr>
          <w:jc w:val="center"/>
        </w:trPr>
        <w:tc>
          <w:tcPr>
            <w:tcW w:w="2381" w:type="dxa"/>
          </w:tcPr>
          <w:p w:rsidR="005B050C" w:rsidRPr="00565F2B" w:rsidRDefault="00AE63C4" w:rsidP="009E7172">
            <w:pPr>
              <w:pStyle w:val="Cols"/>
              <w:rPr>
                <w:lang w:val="en-IN"/>
              </w:rPr>
            </w:pPr>
            <w:r w:rsidRPr="00DF3FA3">
              <w:rPr>
                <w:u w:val="single"/>
              </w:rPr>
              <w:t>Sh</w:t>
            </w:r>
            <w:r w:rsidRPr="00F83A6D">
              <w:t>ay</w:t>
            </w:r>
            <w:r w:rsidRPr="00DF3FA3">
              <w:rPr>
                <w:u w:val="single"/>
              </w:rPr>
              <w:t>kh</w:t>
            </w:r>
          </w:p>
        </w:tc>
        <w:tc>
          <w:tcPr>
            <w:tcW w:w="2268" w:type="dxa"/>
          </w:tcPr>
          <w:p w:rsidR="005B050C" w:rsidRPr="00D0702D" w:rsidRDefault="00AE63C4" w:rsidP="009E7172">
            <w:pPr>
              <w:pStyle w:val="Cols"/>
              <w:rPr>
                <w:lang w:val="en-IN"/>
              </w:rPr>
            </w:pPr>
            <w:r w:rsidRPr="009A00E2">
              <w:t>shake</w:t>
            </w:r>
          </w:p>
        </w:tc>
        <w:tc>
          <w:tcPr>
            <w:tcW w:w="5386" w:type="dxa"/>
          </w:tcPr>
          <w:p w:rsidR="005B050C" w:rsidRPr="00D0702D" w:rsidRDefault="00AE63C4" w:rsidP="007C4C05">
            <w:pPr>
              <w:pStyle w:val="Cols"/>
              <w:jc w:val="both"/>
              <w:rPr>
                <w:lang w:val="en-IN"/>
              </w:rPr>
            </w:pPr>
            <w:r w:rsidRPr="009A00E2">
              <w:t>Venerable old man; man of authority; elder, chief,</w:t>
            </w:r>
            <w:r>
              <w:t xml:space="preserve"> </w:t>
            </w:r>
            <w:r w:rsidRPr="009A00E2">
              <w:t>professor, superior of a dervish order, etc.</w:t>
            </w:r>
          </w:p>
        </w:tc>
      </w:tr>
      <w:tr w:rsidR="005B050C" w:rsidRPr="00F22866" w:rsidTr="009E7172">
        <w:trPr>
          <w:jc w:val="center"/>
        </w:trPr>
        <w:tc>
          <w:tcPr>
            <w:tcW w:w="2381" w:type="dxa"/>
          </w:tcPr>
          <w:p w:rsidR="005B050C" w:rsidRPr="00D0702D" w:rsidRDefault="00DF25FE" w:rsidP="009E7172">
            <w:pPr>
              <w:pStyle w:val="Cols"/>
              <w:rPr>
                <w:lang w:val="en-IN"/>
              </w:rPr>
            </w:pPr>
            <w:r w:rsidRPr="00DF3FA3">
              <w:rPr>
                <w:u w:val="single"/>
              </w:rPr>
              <w:t>Sh</w:t>
            </w:r>
            <w:r w:rsidRPr="00F83A6D">
              <w:t>ay</w:t>
            </w:r>
            <w:r w:rsidRPr="00DF3FA3">
              <w:rPr>
                <w:u w:val="single"/>
              </w:rPr>
              <w:t>kh</w:t>
            </w:r>
            <w:r w:rsidRPr="009A00E2">
              <w:t xml:space="preserve"> </w:t>
            </w:r>
            <w:r>
              <w:t>‘</w:t>
            </w:r>
            <w:r w:rsidRPr="009A00E2">
              <w:t>Abdu</w:t>
            </w:r>
            <w:r>
              <w:t>’</w:t>
            </w:r>
            <w:r w:rsidRPr="009A00E2">
              <w:t>r-Ra</w:t>
            </w:r>
            <w:r>
              <w:t>ḥ</w:t>
            </w:r>
            <w:r w:rsidRPr="009A00E2">
              <w:t>mán</w:t>
            </w:r>
          </w:p>
        </w:tc>
        <w:tc>
          <w:tcPr>
            <w:tcW w:w="2268" w:type="dxa"/>
          </w:tcPr>
          <w:p w:rsidR="005B050C" w:rsidRPr="00565F2B" w:rsidRDefault="00DF25FE" w:rsidP="00DF25FE">
            <w:pPr>
              <w:pStyle w:val="Cols"/>
              <w:rPr>
                <w:lang w:val="en-IN"/>
              </w:rPr>
            </w:pPr>
            <w:r w:rsidRPr="009A00E2">
              <w:t>shake-abd-or-ra-h-mown</w:t>
            </w:r>
          </w:p>
        </w:tc>
        <w:tc>
          <w:tcPr>
            <w:tcW w:w="5386" w:type="dxa"/>
          </w:tcPr>
          <w:p w:rsidR="005B050C" w:rsidRPr="00C43EF3" w:rsidRDefault="00DF25FE" w:rsidP="007C4C05">
            <w:pPr>
              <w:pStyle w:val="Cols"/>
              <w:jc w:val="both"/>
              <w:rPr>
                <w:lang w:val="en-IN"/>
              </w:rPr>
            </w:pPr>
            <w:r w:rsidRPr="009A00E2">
              <w:t>Leader of Qádiríyyih Order, who had at least 100,000</w:t>
            </w:r>
            <w:r>
              <w:t xml:space="preserve"> </w:t>
            </w:r>
            <w:r w:rsidRPr="009A00E2">
              <w:t>followers</w:t>
            </w:r>
            <w:r>
              <w:t xml:space="preserve">.  </w:t>
            </w:r>
            <w:r w:rsidRPr="009A00E2">
              <w:t>In reply to his queries, Bahá</w:t>
            </w:r>
            <w:r>
              <w:t>’</w:t>
            </w:r>
            <w:r w:rsidRPr="009A00E2">
              <w:t>u</w:t>
            </w:r>
            <w:r>
              <w:t>’</w:t>
            </w:r>
            <w:r w:rsidRPr="009A00E2">
              <w:t>lláh revealed</w:t>
            </w:r>
            <w:r>
              <w:t xml:space="preserve"> </w:t>
            </w:r>
            <w:r w:rsidRPr="009A00E2">
              <w:t>the Four Valleys</w:t>
            </w:r>
            <w:r>
              <w:t>. (</w:t>
            </w:r>
            <w:r w:rsidRPr="009A00E2">
              <w:t>GPB 122</w:t>
            </w:r>
            <w:r>
              <w:t>)</w:t>
            </w:r>
          </w:p>
        </w:tc>
      </w:tr>
      <w:tr w:rsidR="005B050C" w:rsidRPr="00F22866" w:rsidTr="009E7172">
        <w:trPr>
          <w:jc w:val="center"/>
        </w:trPr>
        <w:tc>
          <w:tcPr>
            <w:tcW w:w="2381" w:type="dxa"/>
          </w:tcPr>
          <w:p w:rsidR="005B050C" w:rsidRPr="00565F2B" w:rsidRDefault="00DF25FE" w:rsidP="009E7172">
            <w:pPr>
              <w:pStyle w:val="Cols"/>
              <w:rPr>
                <w:lang w:val="en-IN"/>
              </w:rPr>
            </w:pPr>
            <w:r w:rsidRPr="00DF3FA3">
              <w:rPr>
                <w:u w:val="single"/>
              </w:rPr>
              <w:t>Sh</w:t>
            </w:r>
            <w:r w:rsidRPr="00F83A6D">
              <w:t>ay</w:t>
            </w:r>
            <w:r w:rsidRPr="00DF3FA3">
              <w:rPr>
                <w:u w:val="single"/>
              </w:rPr>
              <w:t>kh</w:t>
            </w:r>
            <w:r w:rsidRPr="009A00E2">
              <w:t xml:space="preserve"> </w:t>
            </w:r>
            <w:r>
              <w:t>‘</w:t>
            </w:r>
            <w:r w:rsidRPr="009A00E2">
              <w:t>Ábíd</w:t>
            </w:r>
          </w:p>
        </w:tc>
        <w:tc>
          <w:tcPr>
            <w:tcW w:w="2268" w:type="dxa"/>
          </w:tcPr>
          <w:p w:rsidR="005B050C" w:rsidRPr="00565F2B" w:rsidRDefault="00DF25FE" w:rsidP="009E7172">
            <w:pPr>
              <w:pStyle w:val="Cols"/>
              <w:rPr>
                <w:lang w:val="en-IN"/>
              </w:rPr>
            </w:pPr>
            <w:r w:rsidRPr="009A00E2">
              <w:t>shake-awe-bed</w:t>
            </w:r>
          </w:p>
        </w:tc>
        <w:tc>
          <w:tcPr>
            <w:tcW w:w="5386" w:type="dxa"/>
          </w:tcPr>
          <w:p w:rsidR="005B050C" w:rsidRPr="00F22866" w:rsidRDefault="00DF25FE" w:rsidP="007C4C05">
            <w:pPr>
              <w:pStyle w:val="Cols"/>
              <w:jc w:val="both"/>
              <w:rPr>
                <w:lang w:val="en-IN"/>
              </w:rPr>
            </w:pPr>
            <w:r w:rsidRPr="009A00E2">
              <w:t>Tutor at school where the Báb remained five years.</w:t>
            </w:r>
            <w:r>
              <w:t xml:space="preserve"> </w:t>
            </w:r>
            <w:r w:rsidRPr="009A00E2">
              <w:t>(DB 75</w:t>
            </w:r>
            <w:r>
              <w:t>)</w:t>
            </w:r>
          </w:p>
        </w:tc>
      </w:tr>
      <w:tr w:rsidR="005B050C" w:rsidRPr="00F22866" w:rsidTr="009E7172">
        <w:trPr>
          <w:jc w:val="center"/>
        </w:trPr>
        <w:tc>
          <w:tcPr>
            <w:tcW w:w="2381" w:type="dxa"/>
          </w:tcPr>
          <w:p w:rsidR="005B050C" w:rsidRPr="00F22866" w:rsidRDefault="00DF25FE" w:rsidP="009E7172">
            <w:pPr>
              <w:pStyle w:val="Cols"/>
              <w:rPr>
                <w:lang w:val="en-IN"/>
              </w:rPr>
            </w:pPr>
            <w:r w:rsidRPr="00DF3FA3">
              <w:rPr>
                <w:u w:val="single"/>
              </w:rPr>
              <w:t>Sh</w:t>
            </w:r>
            <w:r w:rsidRPr="00F83A6D">
              <w:t>ay</w:t>
            </w:r>
            <w:r w:rsidRPr="00DF3FA3">
              <w:rPr>
                <w:u w:val="single"/>
              </w:rPr>
              <w:t>kh</w:t>
            </w:r>
            <w:r w:rsidRPr="009A00E2">
              <w:t>-</w:t>
            </w:r>
            <w:r w:rsidRPr="00F83A6D">
              <w:t>A</w:t>
            </w:r>
            <w:r>
              <w:t>ḥ</w:t>
            </w:r>
            <w:r w:rsidRPr="00F83A6D">
              <w:t>mad</w:t>
            </w:r>
            <w:r w:rsidRPr="009A00E2">
              <w:t>-i-A</w:t>
            </w:r>
            <w:r>
              <w:t>ḥ</w:t>
            </w:r>
            <w:r w:rsidRPr="009A00E2">
              <w:t>sá</w:t>
            </w:r>
            <w:r>
              <w:t>’</w:t>
            </w:r>
            <w:r w:rsidRPr="009A00E2">
              <w:t>í</w:t>
            </w:r>
          </w:p>
        </w:tc>
        <w:tc>
          <w:tcPr>
            <w:tcW w:w="2268" w:type="dxa"/>
          </w:tcPr>
          <w:p w:rsidR="005B050C" w:rsidRPr="00F22866" w:rsidRDefault="00DF25FE" w:rsidP="00DF25FE">
            <w:pPr>
              <w:pStyle w:val="Cols"/>
              <w:rPr>
                <w:lang w:val="en-IN"/>
              </w:rPr>
            </w:pPr>
            <w:r w:rsidRPr="009A00E2">
              <w:t>shake-ah-mad-eh-ah-saw-ee</w:t>
            </w:r>
            <w:r>
              <w:t xml:space="preserve"> </w:t>
            </w:r>
            <w:r w:rsidRPr="009A00E2">
              <w:t>(each ah as a in at)</w:t>
            </w:r>
          </w:p>
        </w:tc>
        <w:tc>
          <w:tcPr>
            <w:tcW w:w="5386" w:type="dxa"/>
          </w:tcPr>
          <w:p w:rsidR="005B050C" w:rsidRPr="00F22866" w:rsidRDefault="003B213E" w:rsidP="007C4C05">
            <w:pPr>
              <w:pStyle w:val="Cols"/>
              <w:jc w:val="both"/>
              <w:rPr>
                <w:lang w:val="en-IN"/>
              </w:rPr>
            </w:pPr>
            <w:r w:rsidRPr="009A00E2">
              <w:t xml:space="preserve">The first of the </w:t>
            </w:r>
            <w:r>
              <w:t>“</w:t>
            </w:r>
            <w:r w:rsidRPr="009A00E2">
              <w:t>twin resplendent lights</w:t>
            </w:r>
            <w:r>
              <w:t>”</w:t>
            </w:r>
            <w:r w:rsidRPr="009A00E2">
              <w:t xml:space="preserve"> who heralded</w:t>
            </w:r>
            <w:r>
              <w:t xml:space="preserve"> </w:t>
            </w:r>
            <w:r w:rsidRPr="009A00E2">
              <w:t>the Báb and Bahá</w:t>
            </w:r>
            <w:r>
              <w:t>’</w:t>
            </w:r>
            <w:r w:rsidRPr="009A00E2">
              <w:t>u</w:t>
            </w:r>
            <w:r>
              <w:t>’</w:t>
            </w:r>
            <w:r w:rsidRPr="009A00E2">
              <w:t>lláh</w:t>
            </w:r>
            <w:r>
              <w:t xml:space="preserve">.  </w:t>
            </w:r>
            <w:r w:rsidRPr="009A00E2">
              <w:t>Born 1753, died near Medina</w:t>
            </w:r>
            <w:r>
              <w:t xml:space="preserve"> </w:t>
            </w:r>
            <w:r w:rsidRPr="009A00E2">
              <w:t>at the age of 81</w:t>
            </w:r>
            <w:r>
              <w:t>. (</w:t>
            </w:r>
            <w:r w:rsidRPr="009A00E2">
              <w:t>GPB 92; DB 42</w:t>
            </w:r>
            <w:r>
              <w:t>)</w:t>
            </w:r>
          </w:p>
        </w:tc>
      </w:tr>
      <w:tr w:rsidR="005B050C" w:rsidRPr="00565F2B" w:rsidTr="009E7172">
        <w:trPr>
          <w:jc w:val="center"/>
        </w:trPr>
        <w:tc>
          <w:tcPr>
            <w:tcW w:w="2381" w:type="dxa"/>
          </w:tcPr>
          <w:p w:rsidR="005B050C" w:rsidRPr="00F22866" w:rsidRDefault="003B213E" w:rsidP="009E7172">
            <w:pPr>
              <w:pStyle w:val="Cols"/>
              <w:rPr>
                <w:lang w:val="en-IN"/>
              </w:rPr>
            </w:pPr>
            <w:r w:rsidRPr="00DF3FA3">
              <w:rPr>
                <w:u w:val="single"/>
              </w:rPr>
              <w:t>Sh</w:t>
            </w:r>
            <w:r w:rsidRPr="00F83A6D">
              <w:t>ay</w:t>
            </w:r>
            <w:r w:rsidRPr="00DF3FA3">
              <w:rPr>
                <w:u w:val="single"/>
              </w:rPr>
              <w:t>kh</w:t>
            </w:r>
            <w:r w:rsidRPr="009A00E2">
              <w:t>-</w:t>
            </w:r>
            <w:r>
              <w:t>‘</w:t>
            </w:r>
            <w:r w:rsidRPr="009A00E2">
              <w:t>Alíy-i-Mírí</w:t>
            </w:r>
          </w:p>
        </w:tc>
        <w:tc>
          <w:tcPr>
            <w:tcW w:w="2268" w:type="dxa"/>
          </w:tcPr>
          <w:p w:rsidR="005B050C" w:rsidRPr="00565F2B" w:rsidRDefault="003B213E" w:rsidP="003B213E">
            <w:pPr>
              <w:pStyle w:val="Cols"/>
              <w:rPr>
                <w:lang w:val="en-IN"/>
              </w:rPr>
            </w:pPr>
            <w:r w:rsidRPr="009A00E2">
              <w:t>shake-al-lee-yeh-mee-ree</w:t>
            </w:r>
          </w:p>
        </w:tc>
        <w:tc>
          <w:tcPr>
            <w:tcW w:w="5386" w:type="dxa"/>
          </w:tcPr>
          <w:p w:rsidR="005B050C" w:rsidRPr="00565F2B" w:rsidRDefault="003B213E" w:rsidP="007C4C05">
            <w:pPr>
              <w:pStyle w:val="Cols"/>
              <w:jc w:val="both"/>
              <w:rPr>
                <w:lang w:val="en-IN"/>
              </w:rPr>
            </w:pPr>
            <w:r w:rsidRPr="009A00E2">
              <w:t xml:space="preserve">Muftí of </w:t>
            </w:r>
            <w:r>
              <w:t>‘</w:t>
            </w:r>
            <w:r w:rsidRPr="009A00E2">
              <w:t>Akká and Bahá</w:t>
            </w:r>
            <w:r>
              <w:t>’</w:t>
            </w:r>
            <w:r w:rsidRPr="009A00E2">
              <w:t>í convert.</w:t>
            </w:r>
          </w:p>
        </w:tc>
      </w:tr>
      <w:tr w:rsidR="005B050C" w:rsidRPr="00565F2B" w:rsidTr="009E7172">
        <w:trPr>
          <w:jc w:val="center"/>
        </w:trPr>
        <w:tc>
          <w:tcPr>
            <w:tcW w:w="2381" w:type="dxa"/>
          </w:tcPr>
          <w:p w:rsidR="005B050C" w:rsidRPr="00565F2B" w:rsidRDefault="003B213E" w:rsidP="009E7172">
            <w:pPr>
              <w:pStyle w:val="Cols"/>
              <w:rPr>
                <w:lang w:val="en-IN"/>
              </w:rPr>
            </w:pPr>
            <w:r w:rsidRPr="00DF3FA3">
              <w:rPr>
                <w:u w:val="single"/>
              </w:rPr>
              <w:t>Sh</w:t>
            </w:r>
            <w:r w:rsidRPr="00F83A6D">
              <w:t>ay</w:t>
            </w:r>
            <w:r w:rsidRPr="00DF3FA3">
              <w:rPr>
                <w:u w:val="single"/>
              </w:rPr>
              <w:t>kh</w:t>
            </w:r>
            <w:r w:rsidRPr="009A00E2">
              <w:t xml:space="preserve"> </w:t>
            </w:r>
            <w:r>
              <w:t>Ḥ</w:t>
            </w:r>
            <w:r w:rsidRPr="00F83A6D">
              <w:t>asan</w:t>
            </w:r>
            <w:r w:rsidRPr="009A00E2">
              <w:t>-i-Zunúzí</w:t>
            </w:r>
          </w:p>
        </w:tc>
        <w:tc>
          <w:tcPr>
            <w:tcW w:w="2268" w:type="dxa"/>
          </w:tcPr>
          <w:p w:rsidR="005B050C" w:rsidRPr="00565F2B" w:rsidRDefault="003B213E" w:rsidP="003B213E">
            <w:pPr>
              <w:pStyle w:val="Cols"/>
              <w:rPr>
                <w:lang w:val="en-IN"/>
              </w:rPr>
            </w:pPr>
            <w:r w:rsidRPr="009A00E2">
              <w:t>shake-hass-an-eh-zo-nooz-ee</w:t>
            </w:r>
          </w:p>
        </w:tc>
        <w:tc>
          <w:tcPr>
            <w:tcW w:w="5386" w:type="dxa"/>
          </w:tcPr>
          <w:p w:rsidR="005B050C" w:rsidRPr="00565F2B" w:rsidRDefault="003B213E" w:rsidP="007C4C05">
            <w:pPr>
              <w:pStyle w:val="Cols"/>
              <w:jc w:val="both"/>
              <w:rPr>
                <w:lang w:val="en-IN"/>
              </w:rPr>
            </w:pPr>
            <w:r w:rsidRPr="009A00E2">
              <w:t xml:space="preserve">Believer whom the Báb sent to Karbilá </w:t>
            </w:r>
            <w:r>
              <w:t>“</w:t>
            </w:r>
            <w:r w:rsidRPr="009A00E2">
              <w:t>inasmuch as you</w:t>
            </w:r>
            <w:r>
              <w:t xml:space="preserve"> </w:t>
            </w:r>
            <w:r w:rsidRPr="009A00E2">
              <w:t xml:space="preserve">are destined to behold, with your own eyes, the beauteous countenance of the Promised </w:t>
            </w:r>
            <w:r>
              <w:t>Ḥ</w:t>
            </w:r>
            <w:r w:rsidRPr="009A00E2">
              <w:t>usayn.</w:t>
            </w:r>
            <w:r>
              <w:t xml:space="preserve">” </w:t>
            </w:r>
            <w:r w:rsidRPr="009A00E2">
              <w:t xml:space="preserve"> A prophecy</w:t>
            </w:r>
            <w:r>
              <w:t xml:space="preserve"> </w:t>
            </w:r>
            <w:r w:rsidRPr="009A00E2">
              <w:t>fulfilled October 5, 1851, when he first saw Bahá</w:t>
            </w:r>
            <w:r>
              <w:t>’</w:t>
            </w:r>
            <w:r w:rsidRPr="009A00E2">
              <w:t>u</w:t>
            </w:r>
            <w:r>
              <w:t>’</w:t>
            </w:r>
            <w:r w:rsidRPr="009A00E2">
              <w:t>lláh</w:t>
            </w:r>
            <w:r>
              <w:t>. (</w:t>
            </w:r>
            <w:r w:rsidRPr="009A00E2">
              <w:t>DB 31</w:t>
            </w:r>
            <w:r>
              <w:t>–</w:t>
            </w:r>
            <w:r w:rsidRPr="009A00E2">
              <w:t>32</w:t>
            </w:r>
            <w:r>
              <w:t>)</w:t>
            </w:r>
          </w:p>
        </w:tc>
      </w:tr>
      <w:tr w:rsidR="005B050C" w:rsidRPr="00565F2B" w:rsidTr="009E7172">
        <w:trPr>
          <w:jc w:val="center"/>
        </w:trPr>
        <w:tc>
          <w:tcPr>
            <w:tcW w:w="2381" w:type="dxa"/>
          </w:tcPr>
          <w:p w:rsidR="005B050C" w:rsidRPr="00565F2B" w:rsidRDefault="003B213E" w:rsidP="009E7172">
            <w:pPr>
              <w:pStyle w:val="Cols"/>
              <w:rPr>
                <w:lang w:val="en-IN"/>
              </w:rPr>
            </w:pPr>
            <w:r w:rsidRPr="00DF3FA3">
              <w:rPr>
                <w:u w:val="single"/>
              </w:rPr>
              <w:t>Sh</w:t>
            </w:r>
            <w:r w:rsidRPr="00F83A6D">
              <w:t>ay</w:t>
            </w:r>
            <w:r w:rsidRPr="00DF3FA3">
              <w:rPr>
                <w:u w:val="single"/>
              </w:rPr>
              <w:t>kh</w:t>
            </w:r>
            <w:r w:rsidRPr="009A00E2">
              <w:t xml:space="preserve"> Ismá</w:t>
            </w:r>
            <w:r>
              <w:t>‘</w:t>
            </w:r>
            <w:r w:rsidRPr="009A00E2">
              <w:t>íl</w:t>
            </w:r>
          </w:p>
        </w:tc>
        <w:tc>
          <w:tcPr>
            <w:tcW w:w="2268" w:type="dxa"/>
          </w:tcPr>
          <w:p w:rsidR="005B050C" w:rsidRPr="00565F2B" w:rsidRDefault="003B213E" w:rsidP="009E7172">
            <w:pPr>
              <w:pStyle w:val="Cols"/>
              <w:rPr>
                <w:lang w:val="en-IN"/>
              </w:rPr>
            </w:pPr>
            <w:r w:rsidRPr="009A00E2">
              <w:t>shake-ess-maw-ell</w:t>
            </w:r>
          </w:p>
        </w:tc>
        <w:tc>
          <w:tcPr>
            <w:tcW w:w="5386" w:type="dxa"/>
          </w:tcPr>
          <w:p w:rsidR="005B050C" w:rsidRPr="00565F2B" w:rsidRDefault="003B213E" w:rsidP="007C4C05">
            <w:pPr>
              <w:pStyle w:val="Cols"/>
              <w:jc w:val="both"/>
              <w:rPr>
                <w:lang w:val="en-IN"/>
              </w:rPr>
            </w:pPr>
            <w:r w:rsidRPr="009A00E2">
              <w:t xml:space="preserve">Leader of </w:t>
            </w:r>
            <w:r w:rsidRPr="006A429B">
              <w:rPr>
                <w:u w:val="single"/>
              </w:rPr>
              <w:t>Kh</w:t>
            </w:r>
            <w:r w:rsidRPr="009A00E2">
              <w:t>álidíyyih Order, who requested Bahá</w:t>
            </w:r>
            <w:r>
              <w:t>’</w:t>
            </w:r>
            <w:r w:rsidRPr="009A00E2">
              <w:t>u</w:t>
            </w:r>
            <w:r>
              <w:t>’</w:t>
            </w:r>
            <w:r w:rsidRPr="009A00E2">
              <w:t>lláh</w:t>
            </w:r>
            <w:r>
              <w:t xml:space="preserve"> </w:t>
            </w:r>
            <w:r w:rsidRPr="009A00E2">
              <w:t>to reside at his seminary in Sulaymáníyyih.</w:t>
            </w:r>
          </w:p>
        </w:tc>
      </w:tr>
      <w:tr w:rsidR="005B050C" w:rsidRPr="00505141" w:rsidTr="009E7172">
        <w:trPr>
          <w:jc w:val="center"/>
        </w:trPr>
        <w:tc>
          <w:tcPr>
            <w:tcW w:w="2381" w:type="dxa"/>
          </w:tcPr>
          <w:p w:rsidR="005B050C" w:rsidRPr="00565F2B" w:rsidRDefault="00B97711" w:rsidP="009E7172">
            <w:pPr>
              <w:pStyle w:val="Cols"/>
              <w:rPr>
                <w:lang w:val="en-IN"/>
              </w:rPr>
            </w:pPr>
            <w:r w:rsidRPr="00DF3FA3">
              <w:rPr>
                <w:u w:val="single"/>
              </w:rPr>
              <w:t>Sh</w:t>
            </w:r>
            <w:r w:rsidRPr="00F83A6D">
              <w:t>ay</w:t>
            </w:r>
            <w:r w:rsidRPr="00DF3FA3">
              <w:rPr>
                <w:u w:val="single"/>
              </w:rPr>
              <w:t>kh</w:t>
            </w:r>
            <w:r w:rsidRPr="009A00E2">
              <w:t xml:space="preserve"> </w:t>
            </w:r>
            <w:r w:rsidRPr="00F83A6D">
              <w:t>Mu</w:t>
            </w:r>
            <w:r>
              <w:t>ḥ</w:t>
            </w:r>
            <w:r w:rsidRPr="00F83A6D">
              <w:t>ammad</w:t>
            </w:r>
            <w:r w:rsidRPr="009A00E2">
              <w:t>-Báqir</w:t>
            </w:r>
          </w:p>
        </w:tc>
        <w:tc>
          <w:tcPr>
            <w:tcW w:w="2268" w:type="dxa"/>
          </w:tcPr>
          <w:p w:rsidR="005B050C" w:rsidRPr="00565F2B" w:rsidRDefault="00B97711" w:rsidP="00B97711">
            <w:pPr>
              <w:pStyle w:val="Cols"/>
              <w:rPr>
                <w:lang w:val="en-IN"/>
              </w:rPr>
            </w:pPr>
            <w:r w:rsidRPr="009A00E2">
              <w:t>shake moham-mad-bow-care</w:t>
            </w:r>
          </w:p>
        </w:tc>
        <w:tc>
          <w:tcPr>
            <w:tcW w:w="5386" w:type="dxa"/>
          </w:tcPr>
          <w:p w:rsidR="005B050C" w:rsidRPr="00505141" w:rsidRDefault="00B97711" w:rsidP="007C4C05">
            <w:pPr>
              <w:pStyle w:val="Cols"/>
              <w:jc w:val="both"/>
              <w:rPr>
                <w:lang w:val="en-IN"/>
              </w:rPr>
            </w:pPr>
            <w:r w:rsidRPr="009A00E2">
              <w:t xml:space="preserve">The </w:t>
            </w:r>
            <w:r>
              <w:t>“</w:t>
            </w:r>
            <w:r w:rsidRPr="009A00E2">
              <w:t>Wolf</w:t>
            </w:r>
            <w:r>
              <w:t>”,</w:t>
            </w:r>
            <w:r w:rsidRPr="009A00E2">
              <w:t xml:space="preserve"> to whom Bahá</w:t>
            </w:r>
            <w:r>
              <w:t>’</w:t>
            </w:r>
            <w:r w:rsidRPr="009A00E2">
              <w:t>u</w:t>
            </w:r>
            <w:r>
              <w:t>’</w:t>
            </w:r>
            <w:r w:rsidRPr="009A00E2">
              <w:t xml:space="preserve">lláh addressed His </w:t>
            </w:r>
            <w:r>
              <w:t>“</w:t>
            </w:r>
            <w:r w:rsidRPr="009A00E2">
              <w:t>Tablet</w:t>
            </w:r>
            <w:r>
              <w:t xml:space="preserve"> </w:t>
            </w:r>
            <w:r w:rsidRPr="009A00E2">
              <w:t>of the Proof</w:t>
            </w:r>
            <w:r>
              <w:t>”</w:t>
            </w:r>
            <w:r w:rsidRPr="009A00E2">
              <w:t xml:space="preserve"> and to whom He referred as </w:t>
            </w:r>
            <w:r>
              <w:t>“</w:t>
            </w:r>
            <w:r w:rsidRPr="009A00E2">
              <w:t>the last trace</w:t>
            </w:r>
            <w:r>
              <w:t xml:space="preserve"> </w:t>
            </w:r>
            <w:r w:rsidRPr="009A00E2">
              <w:t>of sunlight upon the mountain-top.</w:t>
            </w:r>
            <w:r>
              <w:t>”</w:t>
            </w:r>
            <w:r w:rsidRPr="009A00E2">
              <w:t xml:space="preserve"> (GPB 232</w:t>
            </w:r>
            <w:r>
              <w:t>)</w:t>
            </w:r>
          </w:p>
        </w:tc>
      </w:tr>
      <w:tr w:rsidR="005B050C" w:rsidRPr="00505141" w:rsidTr="009E7172">
        <w:trPr>
          <w:jc w:val="center"/>
        </w:trPr>
        <w:tc>
          <w:tcPr>
            <w:tcW w:w="2381" w:type="dxa"/>
          </w:tcPr>
          <w:p w:rsidR="005B050C" w:rsidRPr="00505141" w:rsidRDefault="00B97711" w:rsidP="00B97711">
            <w:pPr>
              <w:pStyle w:val="Cols"/>
              <w:rPr>
                <w:lang w:val="en-IN"/>
              </w:rPr>
            </w:pPr>
            <w:r w:rsidRPr="00DF3FA3">
              <w:rPr>
                <w:u w:val="single"/>
              </w:rPr>
              <w:t>Sh</w:t>
            </w:r>
            <w:r w:rsidRPr="00F83A6D">
              <w:t>ay</w:t>
            </w:r>
            <w:r w:rsidRPr="00DF3FA3">
              <w:rPr>
                <w:u w:val="single"/>
              </w:rPr>
              <w:t>kh</w:t>
            </w:r>
            <w:r w:rsidRPr="009A00E2">
              <w:t xml:space="preserve"> </w:t>
            </w:r>
            <w:r w:rsidRPr="00F83A6D">
              <w:t>Mu</w:t>
            </w:r>
            <w:r>
              <w:t>ḥ</w:t>
            </w:r>
            <w:r w:rsidRPr="00F83A6D">
              <w:t>ammad</w:t>
            </w:r>
            <w:r w:rsidRPr="009A00E2">
              <w:t>-Taqí</w:t>
            </w:r>
            <w:r>
              <w:t>y</w:t>
            </w:r>
            <w:r w:rsidRPr="009A00E2">
              <w:t>-i-Najafí</w:t>
            </w:r>
          </w:p>
        </w:tc>
        <w:tc>
          <w:tcPr>
            <w:tcW w:w="2268" w:type="dxa"/>
          </w:tcPr>
          <w:p w:rsidR="005B050C" w:rsidRPr="00505141" w:rsidRDefault="00B97711" w:rsidP="00B97711">
            <w:pPr>
              <w:pStyle w:val="Cols"/>
              <w:rPr>
                <w:lang w:val="en-IN"/>
              </w:rPr>
            </w:pPr>
            <w:r w:rsidRPr="009A00E2">
              <w:t>shake-moham-mad-tack-ee-yeh-naj-aff-ee</w:t>
            </w:r>
          </w:p>
        </w:tc>
        <w:tc>
          <w:tcPr>
            <w:tcW w:w="5386" w:type="dxa"/>
          </w:tcPr>
          <w:p w:rsidR="005B050C" w:rsidRPr="00505141" w:rsidRDefault="00B97711" w:rsidP="007C4C05">
            <w:pPr>
              <w:pStyle w:val="Cols"/>
              <w:jc w:val="both"/>
              <w:rPr>
                <w:lang w:val="en-IN"/>
              </w:rPr>
            </w:pPr>
            <w:r w:rsidRPr="009A00E2">
              <w:t>The Son of the Wolf, to whom the celebrated Epistle was</w:t>
            </w:r>
            <w:r>
              <w:t xml:space="preserve"> </w:t>
            </w:r>
            <w:r w:rsidRPr="009A00E2">
              <w:t>addressed by Bahá</w:t>
            </w:r>
            <w:r>
              <w:t>’</w:t>
            </w:r>
            <w:r w:rsidRPr="009A00E2">
              <w:t>u</w:t>
            </w:r>
            <w:r>
              <w:t>’</w:t>
            </w:r>
            <w:r w:rsidRPr="009A00E2">
              <w:t>lláh.</w:t>
            </w:r>
          </w:p>
        </w:tc>
      </w:tr>
      <w:tr w:rsidR="005B050C" w:rsidRPr="00505141" w:rsidTr="009E7172">
        <w:trPr>
          <w:jc w:val="center"/>
        </w:trPr>
        <w:tc>
          <w:tcPr>
            <w:tcW w:w="2381" w:type="dxa"/>
          </w:tcPr>
          <w:p w:rsidR="005B050C" w:rsidRPr="00505141" w:rsidRDefault="00B97711" w:rsidP="009E7172">
            <w:pPr>
              <w:pStyle w:val="Cols"/>
              <w:rPr>
                <w:lang w:val="en-IN"/>
              </w:rPr>
            </w:pPr>
            <w:r w:rsidRPr="00DF3FA3">
              <w:rPr>
                <w:u w:val="single"/>
              </w:rPr>
              <w:t>Sh</w:t>
            </w:r>
            <w:r w:rsidRPr="00F83A6D">
              <w:t>ay</w:t>
            </w:r>
            <w:r w:rsidRPr="00DF3FA3">
              <w:rPr>
                <w:u w:val="single"/>
              </w:rPr>
              <w:t>kh</w:t>
            </w:r>
            <w:r w:rsidRPr="009A00E2">
              <w:t xml:space="preserve"> Mu</w:t>
            </w:r>
            <w:r>
              <w:t>ḥ</w:t>
            </w:r>
            <w:r w:rsidRPr="009A00E2">
              <w:t>yi</w:t>
            </w:r>
            <w:r>
              <w:t>’</w:t>
            </w:r>
            <w:r w:rsidRPr="009A00E2">
              <w:t>d-Dín</w:t>
            </w:r>
          </w:p>
        </w:tc>
        <w:tc>
          <w:tcPr>
            <w:tcW w:w="2268" w:type="dxa"/>
          </w:tcPr>
          <w:p w:rsidR="005B050C" w:rsidRPr="00505141" w:rsidRDefault="00B97711" w:rsidP="009E7172">
            <w:pPr>
              <w:pStyle w:val="Cols"/>
              <w:rPr>
                <w:lang w:val="en-IN"/>
              </w:rPr>
            </w:pPr>
            <w:r w:rsidRPr="009A00E2">
              <w:t>shake-moh-yeh-deen</w:t>
            </w:r>
          </w:p>
        </w:tc>
        <w:tc>
          <w:tcPr>
            <w:tcW w:w="5386" w:type="dxa"/>
          </w:tcPr>
          <w:p w:rsidR="005B050C" w:rsidRPr="00505141" w:rsidRDefault="00B97711" w:rsidP="007C4C05">
            <w:pPr>
              <w:pStyle w:val="Cols"/>
              <w:jc w:val="both"/>
              <w:rPr>
                <w:lang w:val="en-IN"/>
              </w:rPr>
            </w:pPr>
            <w:r w:rsidRPr="009A00E2">
              <w:t xml:space="preserve">The </w:t>
            </w:r>
            <w:r>
              <w:t>“</w:t>
            </w:r>
            <w:r w:rsidRPr="009A00E2">
              <w:t>Seven Valleys</w:t>
            </w:r>
            <w:r>
              <w:t>”</w:t>
            </w:r>
            <w:r w:rsidRPr="009A00E2">
              <w:t xml:space="preserve"> was revealed in answer to the</w:t>
            </w:r>
            <w:r>
              <w:t xml:space="preserve"> </w:t>
            </w:r>
            <w:r w:rsidRPr="009A00E2">
              <w:t>questions of this Qádí</w:t>
            </w:r>
            <w:r>
              <w:t>.</w:t>
            </w:r>
          </w:p>
        </w:tc>
      </w:tr>
      <w:tr w:rsidR="005B050C" w:rsidRPr="00505141" w:rsidTr="009E7172">
        <w:trPr>
          <w:jc w:val="center"/>
        </w:trPr>
        <w:tc>
          <w:tcPr>
            <w:tcW w:w="2381" w:type="dxa"/>
          </w:tcPr>
          <w:p w:rsidR="005B050C" w:rsidRPr="002271B7" w:rsidRDefault="00B97711" w:rsidP="00B97711">
            <w:pPr>
              <w:pStyle w:val="Cols"/>
            </w:pPr>
            <w:r w:rsidRPr="00DF3FA3">
              <w:rPr>
                <w:u w:val="single"/>
              </w:rPr>
              <w:t>Sh</w:t>
            </w:r>
            <w:r w:rsidRPr="00F83A6D">
              <w:t>ay</w:t>
            </w:r>
            <w:r w:rsidRPr="00DF3FA3">
              <w:rPr>
                <w:u w:val="single"/>
              </w:rPr>
              <w:t>kh</w:t>
            </w:r>
            <w:r w:rsidRPr="009A00E2">
              <w:t xml:space="preserve"> Murta</w:t>
            </w:r>
            <w:r>
              <w:t>ḍ</w:t>
            </w:r>
            <w:r w:rsidRPr="009A00E2">
              <w:t>áy-i-An</w:t>
            </w:r>
            <w:r>
              <w:t>ṣ</w:t>
            </w:r>
            <w:r w:rsidRPr="009A00E2">
              <w:t>árí</w:t>
            </w:r>
          </w:p>
        </w:tc>
        <w:tc>
          <w:tcPr>
            <w:tcW w:w="2268" w:type="dxa"/>
          </w:tcPr>
          <w:p w:rsidR="005B050C" w:rsidRPr="002271B7" w:rsidRDefault="00B97711" w:rsidP="00B97711">
            <w:pPr>
              <w:pStyle w:val="Cols"/>
            </w:pPr>
            <w:r w:rsidRPr="009A00E2">
              <w:t>shake-morta-zaw-yell-an-saw-ree</w:t>
            </w:r>
          </w:p>
        </w:tc>
        <w:tc>
          <w:tcPr>
            <w:tcW w:w="5386" w:type="dxa"/>
          </w:tcPr>
          <w:p w:rsidR="005B050C" w:rsidRPr="002271B7" w:rsidRDefault="00B97711" w:rsidP="007C4C05">
            <w:pPr>
              <w:pStyle w:val="Cols"/>
              <w:jc w:val="both"/>
            </w:pPr>
            <w:r w:rsidRPr="009A00E2">
              <w:t>Leading mujtahid extolled by Bahá</w:t>
            </w:r>
            <w:r>
              <w:t>’</w:t>
            </w:r>
            <w:r w:rsidRPr="009A00E2">
              <w:t>u</w:t>
            </w:r>
            <w:r>
              <w:t>’</w:t>
            </w:r>
            <w:r w:rsidRPr="009A00E2">
              <w:t>lláh in the Law</w:t>
            </w:r>
            <w:r>
              <w:t>ḥ</w:t>
            </w:r>
            <w:r w:rsidRPr="009A00E2">
              <w:t>-i</w:t>
            </w:r>
            <w:r>
              <w:t>-</w:t>
            </w:r>
            <w:r w:rsidRPr="009A00E2">
              <w:t>Sul</w:t>
            </w:r>
            <w:r>
              <w:t>ṭ</w:t>
            </w:r>
            <w:r w:rsidRPr="009A00E2">
              <w:t>án</w:t>
            </w:r>
            <w:r>
              <w:t>. (</w:t>
            </w:r>
            <w:r w:rsidRPr="009A00E2">
              <w:t>GPB 143</w:t>
            </w:r>
            <w:r>
              <w:t>)</w:t>
            </w:r>
          </w:p>
        </w:tc>
      </w:tr>
      <w:tr w:rsidR="005B050C" w:rsidRPr="00505141" w:rsidTr="009E7172">
        <w:trPr>
          <w:jc w:val="center"/>
        </w:trPr>
        <w:tc>
          <w:tcPr>
            <w:tcW w:w="2381" w:type="dxa"/>
          </w:tcPr>
          <w:p w:rsidR="005B050C" w:rsidRPr="002271B7" w:rsidRDefault="00B97711" w:rsidP="009E7172">
            <w:pPr>
              <w:pStyle w:val="Cols"/>
            </w:pPr>
            <w:r w:rsidRPr="00DF3FA3">
              <w:rPr>
                <w:u w:val="single"/>
              </w:rPr>
              <w:t>Sh</w:t>
            </w:r>
            <w:r w:rsidRPr="00F83A6D">
              <w:t>ay</w:t>
            </w:r>
            <w:r w:rsidRPr="00DF3FA3">
              <w:rPr>
                <w:u w:val="single"/>
              </w:rPr>
              <w:t>kh</w:t>
            </w:r>
            <w:r w:rsidRPr="009A00E2">
              <w:t xml:space="preserve"> </w:t>
            </w:r>
            <w:r>
              <w:t>Ṭ</w:t>
            </w:r>
            <w:r w:rsidRPr="009A00E2">
              <w:t>abarsí</w:t>
            </w:r>
          </w:p>
        </w:tc>
        <w:tc>
          <w:tcPr>
            <w:tcW w:w="2268" w:type="dxa"/>
          </w:tcPr>
          <w:p w:rsidR="005B050C" w:rsidRPr="002271B7" w:rsidRDefault="00B97711" w:rsidP="009E7172">
            <w:pPr>
              <w:pStyle w:val="Cols"/>
            </w:pPr>
            <w:r w:rsidRPr="009A00E2">
              <w:t>shake-tab-ar (as in Harry) - see</w:t>
            </w:r>
          </w:p>
        </w:tc>
        <w:tc>
          <w:tcPr>
            <w:tcW w:w="5386" w:type="dxa"/>
          </w:tcPr>
          <w:p w:rsidR="005B050C" w:rsidRPr="002271B7" w:rsidRDefault="00B97711" w:rsidP="007C4C05">
            <w:pPr>
              <w:pStyle w:val="Cols"/>
              <w:jc w:val="both"/>
            </w:pPr>
            <w:r w:rsidRPr="009A00E2">
              <w:t xml:space="preserve">Shrine, turned into a fort, where 313 Bábís, a </w:t>
            </w:r>
            <w:r>
              <w:t>“</w:t>
            </w:r>
            <w:r w:rsidRPr="009A00E2">
              <w:t>handful of</w:t>
            </w:r>
            <w:r>
              <w:t xml:space="preserve"> </w:t>
            </w:r>
            <w:r w:rsidRPr="009A00E2">
              <w:t>untrained and frail-bodied students</w:t>
            </w:r>
            <w:r>
              <w:t>”,</w:t>
            </w:r>
            <w:r w:rsidRPr="009A00E2">
              <w:t xml:space="preserve"> withstood the besieging armies of Persia from Oct</w:t>
            </w:r>
            <w:r>
              <w:t xml:space="preserve">. </w:t>
            </w:r>
            <w:r w:rsidRPr="009A00E2">
              <w:t>12, 1848 to May 9, 1849</w:t>
            </w:r>
            <w:r>
              <w:t xml:space="preserve">. </w:t>
            </w:r>
            <w:r w:rsidRPr="009A00E2">
              <w:t>(DB 345, 399</w:t>
            </w:r>
            <w:r>
              <w:t xml:space="preserve">)  </w:t>
            </w:r>
            <w:r w:rsidRPr="009A00E2">
              <w:t>Never surrendering, the survivors were brought out of the Fort only when the enemy</w:t>
            </w:r>
            <w:r>
              <w:t xml:space="preserve"> </w:t>
            </w:r>
            <w:r w:rsidRPr="009A00E2">
              <w:t>commander swore a false oath of peace on the Qur</w:t>
            </w:r>
            <w:r>
              <w:t>’</w:t>
            </w:r>
            <w:r w:rsidRPr="009A00E2">
              <w:t>án.</w:t>
            </w:r>
          </w:p>
        </w:tc>
      </w:tr>
      <w:tr w:rsidR="005B050C" w:rsidRPr="00505141" w:rsidTr="009E7172">
        <w:trPr>
          <w:jc w:val="center"/>
        </w:trPr>
        <w:tc>
          <w:tcPr>
            <w:tcW w:w="2381" w:type="dxa"/>
          </w:tcPr>
          <w:p w:rsidR="005B050C" w:rsidRPr="002271B7" w:rsidRDefault="00B97711" w:rsidP="009E7172">
            <w:pPr>
              <w:pStyle w:val="Cols"/>
            </w:pPr>
            <w:r w:rsidRPr="00DF3FA3">
              <w:rPr>
                <w:u w:val="single"/>
              </w:rPr>
              <w:t>Sh</w:t>
            </w:r>
            <w:r w:rsidRPr="00F83A6D">
              <w:t>ay</w:t>
            </w:r>
            <w:r w:rsidRPr="00DF3FA3">
              <w:rPr>
                <w:u w:val="single"/>
              </w:rPr>
              <w:t>kh</w:t>
            </w:r>
            <w:r w:rsidRPr="009A00E2">
              <w:t xml:space="preserve"> </w:t>
            </w:r>
            <w:r>
              <w:t>‘</w:t>
            </w:r>
            <w:r w:rsidRPr="009A00E2">
              <w:t>U</w:t>
            </w:r>
            <w:r w:rsidRPr="00E13221">
              <w:rPr>
                <w:u w:val="single"/>
              </w:rPr>
              <w:t>th</w:t>
            </w:r>
            <w:r w:rsidRPr="009A00E2">
              <w:t>mán</w:t>
            </w:r>
          </w:p>
        </w:tc>
        <w:tc>
          <w:tcPr>
            <w:tcW w:w="2268" w:type="dxa"/>
          </w:tcPr>
          <w:p w:rsidR="005B050C" w:rsidRPr="002271B7" w:rsidRDefault="00B97711" w:rsidP="009E7172">
            <w:pPr>
              <w:pStyle w:val="Cols"/>
            </w:pPr>
            <w:r w:rsidRPr="009A00E2">
              <w:t>shake-oss-mawn</w:t>
            </w:r>
          </w:p>
        </w:tc>
        <w:tc>
          <w:tcPr>
            <w:tcW w:w="5386" w:type="dxa"/>
          </w:tcPr>
          <w:p w:rsidR="005B050C" w:rsidRPr="002271B7" w:rsidRDefault="00B97711" w:rsidP="007C4C05">
            <w:pPr>
              <w:pStyle w:val="Cols"/>
              <w:jc w:val="both"/>
            </w:pPr>
            <w:r w:rsidRPr="009A00E2">
              <w:t>Leader of Naq</w:t>
            </w:r>
            <w:r w:rsidRPr="00294EFB">
              <w:rPr>
                <w:u w:val="single"/>
              </w:rPr>
              <w:t>sh</w:t>
            </w:r>
            <w:r w:rsidRPr="009A00E2">
              <w:t>bandíyyih Order, to which the Sul</w:t>
            </w:r>
            <w:r>
              <w:t>ṭ</w:t>
            </w:r>
            <w:r w:rsidRPr="009A00E2">
              <w:t>án of</w:t>
            </w:r>
            <w:r>
              <w:t xml:space="preserve"> </w:t>
            </w:r>
            <w:r w:rsidRPr="009A00E2">
              <w:t>Turkey and his entourage belonged</w:t>
            </w:r>
            <w:r>
              <w:t>. (</w:t>
            </w:r>
            <w:r w:rsidRPr="009A00E2">
              <w:t>GPB 122</w:t>
            </w:r>
            <w:r>
              <w:t>)</w:t>
            </w:r>
          </w:p>
        </w:tc>
      </w:tr>
    </w:tbl>
    <w:p w:rsidR="00F9067C" w:rsidRPr="009A00E2" w:rsidRDefault="00F9067C" w:rsidP="00F9067C">
      <w:r w:rsidRPr="009A00E2">
        <w:br w:type="page"/>
      </w:r>
    </w:p>
    <w:tbl>
      <w:tblPr>
        <w:tblStyle w:val="TableGrid"/>
        <w:tblW w:w="0" w:type="auto"/>
        <w:jc w:val="center"/>
        <w:tblLook w:val="04A0" w:firstRow="1" w:lastRow="0" w:firstColumn="1" w:lastColumn="0" w:noHBand="0" w:noVBand="1"/>
      </w:tblPr>
      <w:tblGrid>
        <w:gridCol w:w="2381"/>
        <w:gridCol w:w="2268"/>
        <w:gridCol w:w="5386"/>
      </w:tblGrid>
      <w:tr w:rsidR="005B050C" w:rsidRPr="00C55E2E" w:rsidTr="009E7172">
        <w:trPr>
          <w:jc w:val="center"/>
        </w:trPr>
        <w:tc>
          <w:tcPr>
            <w:tcW w:w="2381" w:type="dxa"/>
          </w:tcPr>
          <w:p w:rsidR="005B050C" w:rsidRDefault="00D239E8" w:rsidP="009E7172">
            <w:pPr>
              <w:pStyle w:val="Cols"/>
            </w:pPr>
            <w:r w:rsidRPr="00DF3FA3">
              <w:rPr>
                <w:u w:val="single"/>
              </w:rPr>
              <w:lastRenderedPageBreak/>
              <w:t>Sh</w:t>
            </w:r>
            <w:r w:rsidRPr="00F83A6D">
              <w:t>ay</w:t>
            </w:r>
            <w:r w:rsidRPr="00DF3FA3">
              <w:rPr>
                <w:u w:val="single"/>
              </w:rPr>
              <w:t>kh</w:t>
            </w:r>
            <w:r w:rsidRPr="00E43678">
              <w:t>í</w:t>
            </w:r>
          </w:p>
        </w:tc>
        <w:tc>
          <w:tcPr>
            <w:tcW w:w="2268" w:type="dxa"/>
          </w:tcPr>
          <w:p w:rsidR="005B050C" w:rsidRPr="009343F3" w:rsidRDefault="00D239E8" w:rsidP="009E7172">
            <w:pPr>
              <w:pStyle w:val="Cols"/>
              <w:rPr>
                <w:lang w:val="en-GB"/>
              </w:rPr>
            </w:pPr>
            <w:r w:rsidRPr="00E43678">
              <w:t>shay-kee</w:t>
            </w:r>
          </w:p>
        </w:tc>
        <w:tc>
          <w:tcPr>
            <w:tcW w:w="5386" w:type="dxa"/>
          </w:tcPr>
          <w:p w:rsidR="005B050C" w:rsidRPr="00C55E2E" w:rsidRDefault="00D239E8" w:rsidP="007C4C05">
            <w:pPr>
              <w:pStyle w:val="Cols"/>
              <w:jc w:val="both"/>
              <w:rPr>
                <w:lang w:val="en-IN"/>
              </w:rPr>
            </w:pPr>
            <w:r w:rsidRPr="00E43678">
              <w:t xml:space="preserve">School founded by </w:t>
            </w:r>
            <w:r w:rsidRPr="00DF3FA3">
              <w:rPr>
                <w:u w:val="single"/>
              </w:rPr>
              <w:t>Sh</w:t>
            </w:r>
            <w:r w:rsidRPr="00F83A6D">
              <w:t>ay</w:t>
            </w:r>
            <w:r w:rsidRPr="00DF3FA3">
              <w:rPr>
                <w:u w:val="single"/>
              </w:rPr>
              <w:t>kh</w:t>
            </w:r>
            <w:r w:rsidRPr="00E43678">
              <w:t>-</w:t>
            </w:r>
            <w:r w:rsidRPr="00F83A6D">
              <w:t>A</w:t>
            </w:r>
            <w:r>
              <w:t>ḥ</w:t>
            </w:r>
            <w:r w:rsidRPr="00F83A6D">
              <w:t>mad</w:t>
            </w:r>
            <w:r w:rsidRPr="00E43678">
              <w:t>-i-A</w:t>
            </w:r>
            <w:r>
              <w:t>ḥ</w:t>
            </w:r>
            <w:r w:rsidRPr="00E43678">
              <w:t>sá</w:t>
            </w:r>
            <w:r>
              <w:t>’</w:t>
            </w:r>
            <w:r w:rsidRPr="00E43678">
              <w:t>í</w:t>
            </w:r>
            <w:r>
              <w:t xml:space="preserve">.  </w:t>
            </w:r>
            <w:r w:rsidRPr="00E43678">
              <w:t>Among his</w:t>
            </w:r>
            <w:r>
              <w:t xml:space="preserve"> </w:t>
            </w:r>
            <w:r w:rsidRPr="00E43678">
              <w:t>doctrines, in addition to the imminent dual Advent, were</w:t>
            </w:r>
            <w:r>
              <w:t xml:space="preserve"> </w:t>
            </w:r>
            <w:r w:rsidRPr="00E43678">
              <w:t xml:space="preserve">that the Prophet </w:t>
            </w:r>
            <w:r w:rsidRPr="00F83A6D">
              <w:t>Mu</w:t>
            </w:r>
            <w:r>
              <w:t>ḥ</w:t>
            </w:r>
            <w:r w:rsidRPr="00F83A6D">
              <w:t>ammad</w:t>
            </w:r>
            <w:r>
              <w:t>’</w:t>
            </w:r>
            <w:r w:rsidRPr="00E43678">
              <w:t>s material body did not ascend on the night of the Mi</w:t>
            </w:r>
            <w:r>
              <w:t>‘</w:t>
            </w:r>
            <w:r w:rsidRPr="00E43678">
              <w:t>ráj; that the</w:t>
            </w:r>
            <w:r>
              <w:t xml:space="preserve"> </w:t>
            </w:r>
            <w:r w:rsidRPr="00E43678">
              <w:t>Im</w:t>
            </w:r>
            <w:r>
              <w:t>a</w:t>
            </w:r>
            <w:r w:rsidRPr="00E43678">
              <w:t>ms were creative forces (a belief based on Qur</w:t>
            </w:r>
            <w:r>
              <w:t>’</w:t>
            </w:r>
            <w:r w:rsidRPr="00E43678">
              <w:t>án 23:14</w:t>
            </w:r>
            <w:r>
              <w:t>:  “</w:t>
            </w:r>
            <w:r w:rsidRPr="00E43678">
              <w:t>God, the Best of Creators</w:t>
            </w:r>
            <w:r>
              <w:t>”</w:t>
            </w:r>
            <w:r w:rsidRPr="00E43678">
              <w:t>); that</w:t>
            </w:r>
            <w:r>
              <w:t xml:space="preserve"> ‘</w:t>
            </w:r>
            <w:r w:rsidRPr="00E43678">
              <w:t>Alí should be particularly venerated.</w:t>
            </w:r>
          </w:p>
        </w:tc>
      </w:tr>
      <w:tr w:rsidR="005B050C" w:rsidRPr="00D0702D" w:rsidTr="009E7172">
        <w:trPr>
          <w:jc w:val="center"/>
        </w:trPr>
        <w:tc>
          <w:tcPr>
            <w:tcW w:w="2381" w:type="dxa"/>
          </w:tcPr>
          <w:p w:rsidR="005B050C" w:rsidRPr="00565F2B" w:rsidRDefault="00D239E8" w:rsidP="009E7172">
            <w:pPr>
              <w:pStyle w:val="Cols"/>
              <w:rPr>
                <w:lang w:val="en-IN"/>
              </w:rPr>
            </w:pPr>
            <w:r w:rsidRPr="00DF3FA3">
              <w:rPr>
                <w:u w:val="single"/>
              </w:rPr>
              <w:t>Sh</w:t>
            </w:r>
            <w:r w:rsidRPr="00F83A6D">
              <w:t>ay</w:t>
            </w:r>
            <w:r w:rsidRPr="00DF3FA3">
              <w:rPr>
                <w:u w:val="single"/>
              </w:rPr>
              <w:t>kh</w:t>
            </w:r>
            <w:r w:rsidRPr="00E43678">
              <w:t>u</w:t>
            </w:r>
            <w:r>
              <w:t>’</w:t>
            </w:r>
            <w:r w:rsidRPr="00E43678">
              <w:t>l-Islám</w:t>
            </w:r>
          </w:p>
        </w:tc>
        <w:tc>
          <w:tcPr>
            <w:tcW w:w="2268" w:type="dxa"/>
          </w:tcPr>
          <w:p w:rsidR="005B050C" w:rsidRPr="00D0702D" w:rsidRDefault="00D239E8" w:rsidP="009E7172">
            <w:pPr>
              <w:pStyle w:val="Cols"/>
              <w:rPr>
                <w:lang w:val="en-IN"/>
              </w:rPr>
            </w:pPr>
            <w:r w:rsidRPr="00E43678">
              <w:t>shake-ol-ess-lahm</w:t>
            </w:r>
          </w:p>
        </w:tc>
        <w:tc>
          <w:tcPr>
            <w:tcW w:w="5386" w:type="dxa"/>
          </w:tcPr>
          <w:p w:rsidR="005B050C" w:rsidRPr="00D0702D" w:rsidRDefault="00D239E8" w:rsidP="007C4C05">
            <w:pPr>
              <w:pStyle w:val="Cols"/>
              <w:jc w:val="both"/>
              <w:rPr>
                <w:lang w:val="en-IN"/>
              </w:rPr>
            </w:pPr>
            <w:r>
              <w:t>Muslim</w:t>
            </w:r>
            <w:r w:rsidRPr="00E43678">
              <w:t xml:space="preserve"> high-priest; title of highest degree in</w:t>
            </w:r>
            <w:r>
              <w:t xml:space="preserve"> </w:t>
            </w:r>
            <w:r w:rsidRPr="00E43678">
              <w:t>Muslim religion</w:t>
            </w:r>
            <w:r>
              <w:t xml:space="preserve">.  </w:t>
            </w:r>
            <w:r w:rsidRPr="00E43678">
              <w:t>Head of religious court, and appointed</w:t>
            </w:r>
            <w:r>
              <w:t xml:space="preserve"> </w:t>
            </w:r>
            <w:r w:rsidRPr="00E43678">
              <w:t xml:space="preserve">to every large city by the </w:t>
            </w:r>
            <w:r w:rsidRPr="00D81246">
              <w:rPr>
                <w:u w:val="single"/>
              </w:rPr>
              <w:t>Sh</w:t>
            </w:r>
            <w:r w:rsidRPr="00D81246">
              <w:t>á</w:t>
            </w:r>
            <w:r w:rsidRPr="00F83A6D">
              <w:t>h</w:t>
            </w:r>
            <w:r w:rsidRPr="00E43678">
              <w:t>.</w:t>
            </w:r>
          </w:p>
        </w:tc>
      </w:tr>
      <w:tr w:rsidR="005B050C" w:rsidRPr="00F22866" w:rsidTr="009E7172">
        <w:trPr>
          <w:jc w:val="center"/>
        </w:trPr>
        <w:tc>
          <w:tcPr>
            <w:tcW w:w="2381" w:type="dxa"/>
          </w:tcPr>
          <w:p w:rsidR="005B050C" w:rsidRPr="00D0702D" w:rsidRDefault="00D239E8" w:rsidP="00D239E8">
            <w:pPr>
              <w:pStyle w:val="Cols"/>
              <w:rPr>
                <w:lang w:val="en-IN"/>
              </w:rPr>
            </w:pPr>
            <w:r w:rsidRPr="008C2100">
              <w:rPr>
                <w:u w:val="single"/>
              </w:rPr>
              <w:t>Sh</w:t>
            </w:r>
            <w:r w:rsidRPr="00E43678">
              <w:t>í</w:t>
            </w:r>
            <w:r>
              <w:t>‘</w:t>
            </w:r>
            <w:r w:rsidRPr="00E43678">
              <w:t>ih (</w:t>
            </w:r>
            <w:r>
              <w:t>English</w:t>
            </w:r>
            <w:r w:rsidRPr="00E43678">
              <w:t xml:space="preserve"> </w:t>
            </w:r>
            <w:r w:rsidRPr="008C2100">
              <w:t>Sh</w:t>
            </w:r>
            <w:r w:rsidRPr="00E43678">
              <w:t>i</w:t>
            </w:r>
            <w:r>
              <w:t>’</w:t>
            </w:r>
            <w:r w:rsidRPr="00E43678">
              <w:t>ite)</w:t>
            </w:r>
          </w:p>
        </w:tc>
        <w:tc>
          <w:tcPr>
            <w:tcW w:w="2268" w:type="dxa"/>
          </w:tcPr>
          <w:p w:rsidR="005B050C" w:rsidRPr="00565F2B" w:rsidRDefault="00D239E8" w:rsidP="009E7172">
            <w:pPr>
              <w:pStyle w:val="Cols"/>
              <w:rPr>
                <w:lang w:val="en-IN"/>
              </w:rPr>
            </w:pPr>
            <w:r>
              <w:t xml:space="preserve">r.w. </w:t>
            </w:r>
            <w:r w:rsidRPr="00E43678">
              <w:t>she-eh</w:t>
            </w:r>
          </w:p>
        </w:tc>
        <w:tc>
          <w:tcPr>
            <w:tcW w:w="5386" w:type="dxa"/>
          </w:tcPr>
          <w:p w:rsidR="005B050C" w:rsidRPr="00C43EF3" w:rsidRDefault="00D239E8" w:rsidP="007C4C05">
            <w:pPr>
              <w:pStyle w:val="Cols"/>
              <w:jc w:val="both"/>
              <w:rPr>
                <w:lang w:val="en-IN"/>
              </w:rPr>
            </w:pPr>
            <w:r w:rsidRPr="00E43678">
              <w:t xml:space="preserve">Party (of </w:t>
            </w:r>
            <w:r>
              <w:t>‘</w:t>
            </w:r>
            <w:r w:rsidRPr="00E43678">
              <w:t>Alí)</w:t>
            </w:r>
            <w:r>
              <w:t xml:space="preserve">.  </w:t>
            </w:r>
            <w:r w:rsidRPr="00E43678">
              <w:t xml:space="preserve">Partisan of </w:t>
            </w:r>
            <w:r>
              <w:t>‘</w:t>
            </w:r>
            <w:r w:rsidRPr="00E43678">
              <w:t>Alí and of his descendants</w:t>
            </w:r>
            <w:r>
              <w:t xml:space="preserve"> </w:t>
            </w:r>
            <w:r w:rsidRPr="00E43678">
              <w:t xml:space="preserve">as the sole lawful </w:t>
            </w:r>
            <w:r>
              <w:t>“</w:t>
            </w:r>
            <w:r w:rsidRPr="00E43678">
              <w:t>Vicars of the Prophet</w:t>
            </w:r>
            <w:r>
              <w:t>”.</w:t>
            </w:r>
            <w:r w:rsidRPr="00E43678">
              <w:t xml:space="preserve"> </w:t>
            </w:r>
            <w:r>
              <w:t xml:space="preserve"> </w:t>
            </w:r>
            <w:r w:rsidRPr="00424C3D">
              <w:rPr>
                <w:rFonts w:eastAsia="PMingLiU"/>
                <w:u w:val="single"/>
                <w:lang w:eastAsia="zh-TW"/>
              </w:rPr>
              <w:t>Sh</w:t>
            </w:r>
            <w:r w:rsidRPr="00424C3D">
              <w:t>í</w:t>
            </w:r>
            <w:r>
              <w:t xml:space="preserve">‘ah Muslims </w:t>
            </w:r>
            <w:r w:rsidRPr="00E43678">
              <w:t xml:space="preserve">reject the first three Caliphs, believing that the successorship in Islám belonged rightfully to </w:t>
            </w:r>
            <w:r>
              <w:t>‘</w:t>
            </w:r>
            <w:r w:rsidRPr="00E43678">
              <w:t>Alí</w:t>
            </w:r>
            <w:r>
              <w:t xml:space="preserve"> </w:t>
            </w:r>
            <w:r w:rsidRPr="00E43678">
              <w:t>(first Imám and fourth Caliph) and to his descendants by divine, right</w:t>
            </w:r>
            <w:r>
              <w:t xml:space="preserve">.  </w:t>
            </w:r>
            <w:r w:rsidRPr="00E43678">
              <w:t xml:space="preserve">Originally, the successorship was the vital point of difference, and Islám was divided because </w:t>
            </w:r>
            <w:r w:rsidRPr="00F83A6D">
              <w:t>Mu</w:t>
            </w:r>
            <w:r>
              <w:t>ḥ</w:t>
            </w:r>
            <w:r w:rsidRPr="00F83A6D">
              <w:t>ammad</w:t>
            </w:r>
            <w:r>
              <w:t>’</w:t>
            </w:r>
            <w:r w:rsidRPr="00E43678">
              <w:t>s (albeit verbal)</w:t>
            </w:r>
            <w:r>
              <w:t xml:space="preserve"> </w:t>
            </w:r>
            <w:r w:rsidRPr="00E43678">
              <w:t xml:space="preserve">appointment of </w:t>
            </w:r>
            <w:r>
              <w:t>‘</w:t>
            </w:r>
            <w:r w:rsidRPr="00E43678">
              <w:t>Alí was disregarded.</w:t>
            </w:r>
          </w:p>
        </w:tc>
      </w:tr>
      <w:tr w:rsidR="005B050C" w:rsidRPr="00F22866" w:rsidTr="009E7172">
        <w:trPr>
          <w:jc w:val="center"/>
        </w:trPr>
        <w:tc>
          <w:tcPr>
            <w:tcW w:w="2381" w:type="dxa"/>
          </w:tcPr>
          <w:p w:rsidR="005B050C" w:rsidRPr="00565F2B" w:rsidRDefault="00D239E8" w:rsidP="009E7172">
            <w:pPr>
              <w:pStyle w:val="Cols"/>
              <w:rPr>
                <w:lang w:val="en-IN"/>
              </w:rPr>
            </w:pPr>
            <w:r w:rsidRPr="008C2100">
              <w:rPr>
                <w:u w:val="single"/>
              </w:rPr>
              <w:t>Sh</w:t>
            </w:r>
            <w:r w:rsidRPr="00E43678">
              <w:t>íbavayh (also Síbavayh)</w:t>
            </w:r>
          </w:p>
        </w:tc>
        <w:tc>
          <w:tcPr>
            <w:tcW w:w="2268" w:type="dxa"/>
          </w:tcPr>
          <w:p w:rsidR="005B050C" w:rsidRPr="00565F2B" w:rsidRDefault="00D239E8" w:rsidP="009E7172">
            <w:pPr>
              <w:pStyle w:val="Cols"/>
              <w:rPr>
                <w:lang w:val="en-IN"/>
              </w:rPr>
            </w:pPr>
            <w:r w:rsidRPr="00E43678">
              <w:t>sheba-vay</w:t>
            </w:r>
          </w:p>
        </w:tc>
        <w:tc>
          <w:tcPr>
            <w:tcW w:w="5386" w:type="dxa"/>
          </w:tcPr>
          <w:p w:rsidR="005B050C" w:rsidRPr="00F22866" w:rsidRDefault="00D239E8" w:rsidP="007C4C05">
            <w:pPr>
              <w:pStyle w:val="Cols"/>
              <w:jc w:val="both"/>
              <w:rPr>
                <w:lang w:val="en-IN"/>
              </w:rPr>
            </w:pPr>
            <w:r w:rsidRPr="00E43678">
              <w:t>Illustrious Persian grammarian of the Ba</w:t>
            </w:r>
            <w:r>
              <w:t>ṣ</w:t>
            </w:r>
            <w:r w:rsidRPr="00E43678">
              <w:t>rah school,</w:t>
            </w:r>
            <w:r>
              <w:t xml:space="preserve"> </w:t>
            </w:r>
            <w:r w:rsidRPr="00E43678">
              <w:t xml:space="preserve">died </w:t>
            </w:r>
            <w:r w:rsidRPr="00006072">
              <w:rPr>
                <w:sz w:val="18"/>
                <w:szCs w:val="18"/>
              </w:rPr>
              <w:t>CE</w:t>
            </w:r>
            <w:r>
              <w:t xml:space="preserve"> </w:t>
            </w:r>
            <w:r w:rsidRPr="00E43678">
              <w:t>793</w:t>
            </w:r>
            <w:r>
              <w:t xml:space="preserve">.  </w:t>
            </w:r>
            <w:r w:rsidRPr="00E43678">
              <w:t xml:space="preserve">His grammar is titled </w:t>
            </w:r>
            <w:r>
              <w:t>“</w:t>
            </w:r>
            <w:r w:rsidRPr="00E43678">
              <w:t>The Book of</w:t>
            </w:r>
            <w:r>
              <w:t xml:space="preserve"> </w:t>
            </w:r>
            <w:r w:rsidRPr="00E43678">
              <w:t>Síbavayh</w:t>
            </w:r>
            <w:r>
              <w:t>”.</w:t>
            </w:r>
          </w:p>
        </w:tc>
      </w:tr>
      <w:tr w:rsidR="005B050C" w:rsidRPr="00F22866" w:rsidTr="009E7172">
        <w:trPr>
          <w:jc w:val="center"/>
        </w:trPr>
        <w:tc>
          <w:tcPr>
            <w:tcW w:w="2381" w:type="dxa"/>
          </w:tcPr>
          <w:p w:rsidR="005B050C" w:rsidRPr="00F22866" w:rsidRDefault="00D239E8" w:rsidP="009E7172">
            <w:pPr>
              <w:pStyle w:val="Cols"/>
              <w:rPr>
                <w:lang w:val="en-IN"/>
              </w:rPr>
            </w:pPr>
            <w:r w:rsidRPr="008C2100">
              <w:rPr>
                <w:u w:val="single"/>
              </w:rPr>
              <w:t>Sh</w:t>
            </w:r>
            <w:r w:rsidRPr="00E43678">
              <w:t>ikastih</w:t>
            </w:r>
          </w:p>
        </w:tc>
        <w:tc>
          <w:tcPr>
            <w:tcW w:w="2268" w:type="dxa"/>
          </w:tcPr>
          <w:p w:rsidR="005B050C" w:rsidRPr="00F22866" w:rsidRDefault="00D239E8" w:rsidP="009E7172">
            <w:pPr>
              <w:pStyle w:val="Cols"/>
              <w:rPr>
                <w:lang w:val="en-IN"/>
              </w:rPr>
            </w:pPr>
            <w:r w:rsidRPr="00E43678">
              <w:t>sheh-cass-teh</w:t>
            </w:r>
          </w:p>
        </w:tc>
        <w:tc>
          <w:tcPr>
            <w:tcW w:w="5386" w:type="dxa"/>
          </w:tcPr>
          <w:p w:rsidR="005B050C" w:rsidRPr="00F22866" w:rsidRDefault="00D239E8" w:rsidP="007C4C05">
            <w:pPr>
              <w:pStyle w:val="Cols"/>
              <w:jc w:val="both"/>
              <w:rPr>
                <w:lang w:val="en-IN"/>
              </w:rPr>
            </w:pPr>
            <w:r>
              <w:t>“</w:t>
            </w:r>
            <w:r w:rsidRPr="00E43678">
              <w:t>Broken</w:t>
            </w:r>
            <w:r>
              <w:t>”</w:t>
            </w:r>
            <w:r w:rsidRPr="00E43678">
              <w:t xml:space="preserve"> or cursive script said to have been invented</w:t>
            </w:r>
            <w:r>
              <w:t xml:space="preserve"> </w:t>
            </w:r>
            <w:r w:rsidRPr="00E43678">
              <w:t xml:space="preserve">by the </w:t>
            </w:r>
            <w:r>
              <w:t>Ṣ</w:t>
            </w:r>
            <w:r w:rsidRPr="00E43678">
              <w:t>afaví governor of Herat, Murta</w:t>
            </w:r>
            <w:r>
              <w:t>ḍ</w:t>
            </w:r>
            <w:r w:rsidRPr="00E43678">
              <w:t>á Qulí-</w:t>
            </w:r>
            <w:r w:rsidRPr="00505C50">
              <w:rPr>
                <w:u w:val="single"/>
              </w:rPr>
              <w:t>Kh</w:t>
            </w:r>
            <w:r>
              <w:t>á</w:t>
            </w:r>
            <w:r w:rsidRPr="00843B35">
              <w:t>n</w:t>
            </w:r>
            <w:r>
              <w:t xml:space="preserve"> </w:t>
            </w:r>
            <w:r w:rsidRPr="008C2100">
              <w:rPr>
                <w:u w:val="single"/>
              </w:rPr>
              <w:t>Sh</w:t>
            </w:r>
            <w:r w:rsidRPr="00E43678">
              <w:t>amlú</w:t>
            </w:r>
            <w:r>
              <w:t xml:space="preserve">. </w:t>
            </w:r>
            <w:r w:rsidRPr="00E43678">
              <w:t xml:space="preserve"> Derived from Nasta</w:t>
            </w:r>
            <w:r>
              <w:t>‘</w:t>
            </w:r>
            <w:r w:rsidRPr="00E43678">
              <w:t xml:space="preserve">líq script, invented by Mír </w:t>
            </w:r>
            <w:r>
              <w:t>‘</w:t>
            </w:r>
            <w:r w:rsidRPr="00E43678">
              <w:t xml:space="preserve">Alí Tabrízí, scribe of the 7th century </w:t>
            </w:r>
            <w:r>
              <w:rPr>
                <w:sz w:val="18"/>
                <w:szCs w:val="18"/>
              </w:rPr>
              <w:t>Abhá.</w:t>
            </w:r>
          </w:p>
        </w:tc>
      </w:tr>
      <w:tr w:rsidR="005B050C" w:rsidRPr="00565F2B" w:rsidTr="009E7172">
        <w:trPr>
          <w:jc w:val="center"/>
        </w:trPr>
        <w:tc>
          <w:tcPr>
            <w:tcW w:w="2381" w:type="dxa"/>
          </w:tcPr>
          <w:p w:rsidR="005B050C" w:rsidRPr="00F22866" w:rsidRDefault="00981D37" w:rsidP="009E7172">
            <w:pPr>
              <w:pStyle w:val="Cols"/>
              <w:rPr>
                <w:lang w:val="en-IN"/>
              </w:rPr>
            </w:pPr>
            <w:r w:rsidRPr="008C2100">
              <w:rPr>
                <w:u w:val="single"/>
              </w:rPr>
              <w:t>Sh</w:t>
            </w:r>
            <w:r w:rsidRPr="00E43678">
              <w:t>imírán</w:t>
            </w:r>
          </w:p>
        </w:tc>
        <w:tc>
          <w:tcPr>
            <w:tcW w:w="2268" w:type="dxa"/>
          </w:tcPr>
          <w:p w:rsidR="005B050C" w:rsidRPr="00565F2B" w:rsidRDefault="00981D37" w:rsidP="009E7172">
            <w:pPr>
              <w:pStyle w:val="Cols"/>
              <w:rPr>
                <w:lang w:val="en-IN"/>
              </w:rPr>
            </w:pPr>
            <w:r w:rsidRPr="00E43678">
              <w:t>shem-ee-rahn</w:t>
            </w:r>
          </w:p>
        </w:tc>
        <w:tc>
          <w:tcPr>
            <w:tcW w:w="5386" w:type="dxa"/>
          </w:tcPr>
          <w:p w:rsidR="005B050C" w:rsidRPr="00565F2B" w:rsidRDefault="00981D37" w:rsidP="007C4C05">
            <w:pPr>
              <w:pStyle w:val="Cols"/>
              <w:jc w:val="both"/>
              <w:rPr>
                <w:lang w:val="en-IN"/>
              </w:rPr>
            </w:pPr>
            <w:r w:rsidRPr="00E43678">
              <w:t xml:space="preserve">Hill villages 6 miles or more north of </w:t>
            </w:r>
            <w:r>
              <w:t>Ṭ</w:t>
            </w:r>
            <w:r w:rsidRPr="00F83A6D">
              <w:t>ihrán</w:t>
            </w:r>
            <w:r w:rsidRPr="00E43678">
              <w:t>, serving as</w:t>
            </w:r>
            <w:r>
              <w:t xml:space="preserve"> </w:t>
            </w:r>
            <w:r w:rsidRPr="00E43678">
              <w:t>summer resorts</w:t>
            </w:r>
            <w:r>
              <w:t xml:space="preserve">.  </w:t>
            </w:r>
            <w:r w:rsidRPr="00E43678">
              <w:t>(Usually pronounced Shem-rahn).</w:t>
            </w:r>
          </w:p>
        </w:tc>
      </w:tr>
      <w:tr w:rsidR="005B050C" w:rsidRPr="00565F2B" w:rsidTr="009E7172">
        <w:trPr>
          <w:jc w:val="center"/>
        </w:trPr>
        <w:tc>
          <w:tcPr>
            <w:tcW w:w="2381" w:type="dxa"/>
          </w:tcPr>
          <w:p w:rsidR="005B050C" w:rsidRPr="00565F2B" w:rsidRDefault="00981D37" w:rsidP="009E7172">
            <w:pPr>
              <w:pStyle w:val="Cols"/>
              <w:rPr>
                <w:lang w:val="en-IN"/>
              </w:rPr>
            </w:pPr>
            <w:r w:rsidRPr="008C2100">
              <w:rPr>
                <w:u w:val="single"/>
              </w:rPr>
              <w:t>Sh</w:t>
            </w:r>
            <w:r w:rsidRPr="00E43678">
              <w:t>imr</w:t>
            </w:r>
          </w:p>
        </w:tc>
        <w:tc>
          <w:tcPr>
            <w:tcW w:w="2268" w:type="dxa"/>
          </w:tcPr>
          <w:p w:rsidR="005B050C" w:rsidRPr="00565F2B" w:rsidRDefault="00981D37" w:rsidP="009E7172">
            <w:pPr>
              <w:pStyle w:val="Cols"/>
              <w:rPr>
                <w:lang w:val="en-IN"/>
              </w:rPr>
            </w:pPr>
            <w:r w:rsidRPr="00E43678">
              <w:t>shemr</w:t>
            </w:r>
          </w:p>
        </w:tc>
        <w:tc>
          <w:tcPr>
            <w:tcW w:w="5386" w:type="dxa"/>
          </w:tcPr>
          <w:p w:rsidR="005B050C" w:rsidRPr="00565F2B" w:rsidRDefault="00981D37" w:rsidP="007C4C05">
            <w:pPr>
              <w:pStyle w:val="Cols"/>
              <w:jc w:val="both"/>
              <w:rPr>
                <w:lang w:val="en-IN"/>
              </w:rPr>
            </w:pPr>
            <w:r w:rsidRPr="00E43678">
              <w:t>Yazíd</w:t>
            </w:r>
            <w:r>
              <w:t>’</w:t>
            </w:r>
            <w:r w:rsidRPr="00E43678">
              <w:t xml:space="preserve">s General, who slew the </w:t>
            </w:r>
            <w:r>
              <w:t>I</w:t>
            </w:r>
            <w:r w:rsidRPr="00E43678">
              <w:t xml:space="preserve">mám </w:t>
            </w:r>
            <w:r>
              <w:t>Ḥ</w:t>
            </w:r>
            <w:r w:rsidRPr="00E43678">
              <w:t>usayn</w:t>
            </w:r>
            <w:r>
              <w:t xml:space="preserve">.  </w:t>
            </w:r>
            <w:r w:rsidRPr="008C2100">
              <w:rPr>
                <w:u w:val="single"/>
              </w:rPr>
              <w:t>Sh</w:t>
            </w:r>
            <w:r w:rsidRPr="00E43678">
              <w:t>imr is a</w:t>
            </w:r>
            <w:r>
              <w:t xml:space="preserve"> </w:t>
            </w:r>
            <w:r w:rsidRPr="00E43678">
              <w:t>prototype of cruelty and brutality.</w:t>
            </w:r>
          </w:p>
        </w:tc>
      </w:tr>
      <w:tr w:rsidR="005B050C" w:rsidRPr="00565F2B" w:rsidTr="009E7172">
        <w:trPr>
          <w:jc w:val="center"/>
        </w:trPr>
        <w:tc>
          <w:tcPr>
            <w:tcW w:w="2381" w:type="dxa"/>
          </w:tcPr>
          <w:p w:rsidR="005B050C" w:rsidRPr="00565F2B" w:rsidRDefault="00981D37" w:rsidP="009E7172">
            <w:pPr>
              <w:pStyle w:val="Cols"/>
              <w:rPr>
                <w:lang w:val="en-IN"/>
              </w:rPr>
            </w:pPr>
            <w:r w:rsidRPr="008C2100">
              <w:rPr>
                <w:u w:val="single"/>
              </w:rPr>
              <w:t>Sh</w:t>
            </w:r>
            <w:r w:rsidRPr="00E43678">
              <w:t>ín</w:t>
            </w:r>
          </w:p>
        </w:tc>
        <w:tc>
          <w:tcPr>
            <w:tcW w:w="2268" w:type="dxa"/>
          </w:tcPr>
          <w:p w:rsidR="005B050C" w:rsidRPr="00565F2B" w:rsidRDefault="00981D37" w:rsidP="009E7172">
            <w:pPr>
              <w:pStyle w:val="Cols"/>
              <w:rPr>
                <w:lang w:val="en-IN"/>
              </w:rPr>
            </w:pPr>
            <w:r w:rsidRPr="00E43678">
              <w:t>sheen</w:t>
            </w:r>
          </w:p>
        </w:tc>
        <w:tc>
          <w:tcPr>
            <w:tcW w:w="5386" w:type="dxa"/>
          </w:tcPr>
          <w:p w:rsidR="005B050C" w:rsidRPr="00565F2B" w:rsidRDefault="00981D37" w:rsidP="007C4C05">
            <w:pPr>
              <w:pStyle w:val="Cols"/>
              <w:jc w:val="both"/>
              <w:rPr>
                <w:lang w:val="en-IN"/>
              </w:rPr>
            </w:pPr>
            <w:r w:rsidRPr="00E43678">
              <w:t xml:space="preserve">This letter </w:t>
            </w:r>
            <w:r>
              <w:t>(“</w:t>
            </w:r>
            <w:r w:rsidRPr="00981D37">
              <w:rPr>
                <w:u w:val="single"/>
              </w:rPr>
              <w:t>sh</w:t>
            </w:r>
            <w:r>
              <w:t>”</w:t>
            </w:r>
            <w:r w:rsidRPr="00E43678">
              <w:t xml:space="preserve">) stands for </w:t>
            </w:r>
            <w:r w:rsidRPr="00DE5CE1">
              <w:rPr>
                <w:u w:val="single"/>
              </w:rPr>
              <w:t>Sh</w:t>
            </w:r>
            <w:r w:rsidRPr="00B11FBE">
              <w:t>íráz</w:t>
            </w:r>
            <w:r w:rsidRPr="00E43678">
              <w:t>.</w:t>
            </w:r>
          </w:p>
        </w:tc>
      </w:tr>
      <w:tr w:rsidR="005B050C" w:rsidRPr="00505141" w:rsidTr="009E7172">
        <w:trPr>
          <w:jc w:val="center"/>
        </w:trPr>
        <w:tc>
          <w:tcPr>
            <w:tcW w:w="2381" w:type="dxa"/>
          </w:tcPr>
          <w:p w:rsidR="005B050C" w:rsidRPr="00565F2B" w:rsidRDefault="009A0916" w:rsidP="009E7172">
            <w:pPr>
              <w:pStyle w:val="Cols"/>
              <w:rPr>
                <w:lang w:val="en-IN"/>
              </w:rPr>
            </w:pPr>
            <w:r w:rsidRPr="008C2100">
              <w:rPr>
                <w:u w:val="single"/>
              </w:rPr>
              <w:t>Sh</w:t>
            </w:r>
            <w:r w:rsidRPr="00E43678">
              <w:t>ír-Gáh</w:t>
            </w:r>
          </w:p>
        </w:tc>
        <w:tc>
          <w:tcPr>
            <w:tcW w:w="2268" w:type="dxa"/>
          </w:tcPr>
          <w:p w:rsidR="005B050C" w:rsidRPr="00565F2B" w:rsidRDefault="009A0916" w:rsidP="009E7172">
            <w:pPr>
              <w:pStyle w:val="Cols"/>
              <w:rPr>
                <w:lang w:val="en-IN"/>
              </w:rPr>
            </w:pPr>
            <w:r w:rsidRPr="00E43678">
              <w:t>sheer-gaw</w:t>
            </w:r>
          </w:p>
        </w:tc>
        <w:tc>
          <w:tcPr>
            <w:tcW w:w="5386" w:type="dxa"/>
          </w:tcPr>
          <w:p w:rsidR="005B050C" w:rsidRPr="00505141" w:rsidRDefault="009A0916" w:rsidP="007C4C05">
            <w:pPr>
              <w:pStyle w:val="Cols"/>
              <w:jc w:val="both"/>
              <w:rPr>
                <w:lang w:val="en-IN"/>
              </w:rPr>
            </w:pPr>
            <w:r w:rsidRPr="00E43678">
              <w:t>Persian village connected with the Mázindarán upheaval.</w:t>
            </w:r>
            <w:r>
              <w:t xml:space="preserve"> </w:t>
            </w:r>
            <w:r w:rsidRPr="00E43678">
              <w:t>(DB 362</w:t>
            </w:r>
            <w:r>
              <w:t>)</w:t>
            </w:r>
          </w:p>
        </w:tc>
      </w:tr>
      <w:tr w:rsidR="005B050C" w:rsidRPr="00505141" w:rsidTr="009E7172">
        <w:trPr>
          <w:jc w:val="center"/>
        </w:trPr>
        <w:tc>
          <w:tcPr>
            <w:tcW w:w="2381" w:type="dxa"/>
          </w:tcPr>
          <w:p w:rsidR="005B050C" w:rsidRPr="00505141" w:rsidRDefault="009A0916" w:rsidP="009E7172">
            <w:pPr>
              <w:pStyle w:val="Cols"/>
              <w:rPr>
                <w:lang w:val="en-IN"/>
              </w:rPr>
            </w:pPr>
            <w:r w:rsidRPr="00DE5CE1">
              <w:rPr>
                <w:u w:val="single"/>
              </w:rPr>
              <w:t>Sh</w:t>
            </w:r>
            <w:r w:rsidRPr="00B11FBE">
              <w:t>íráz</w:t>
            </w:r>
          </w:p>
        </w:tc>
        <w:tc>
          <w:tcPr>
            <w:tcW w:w="2268" w:type="dxa"/>
          </w:tcPr>
          <w:p w:rsidR="005B050C" w:rsidRPr="00505141" w:rsidRDefault="009A0916" w:rsidP="009E7172">
            <w:pPr>
              <w:pStyle w:val="Cols"/>
              <w:rPr>
                <w:lang w:val="en-IN"/>
              </w:rPr>
            </w:pPr>
            <w:r w:rsidRPr="00E43678">
              <w:t>sheer-Oz</w:t>
            </w:r>
          </w:p>
        </w:tc>
        <w:tc>
          <w:tcPr>
            <w:tcW w:w="5386" w:type="dxa"/>
          </w:tcPr>
          <w:p w:rsidR="005B050C" w:rsidRPr="00505141" w:rsidRDefault="009A0916" w:rsidP="007C4C05">
            <w:pPr>
              <w:pStyle w:val="Cols"/>
              <w:jc w:val="both"/>
              <w:rPr>
                <w:lang w:val="en-IN"/>
              </w:rPr>
            </w:pPr>
            <w:r w:rsidRPr="00E43678">
              <w:t>City in South Persia where the Báb declared His</w:t>
            </w:r>
            <w:r>
              <w:t xml:space="preserve"> </w:t>
            </w:r>
            <w:r w:rsidRPr="00E43678">
              <w:t>Mission, May 22, 1844.</w:t>
            </w:r>
          </w:p>
        </w:tc>
      </w:tr>
      <w:tr w:rsidR="005B050C" w:rsidRPr="00505141" w:rsidTr="009E7172">
        <w:trPr>
          <w:jc w:val="center"/>
        </w:trPr>
        <w:tc>
          <w:tcPr>
            <w:tcW w:w="2381" w:type="dxa"/>
          </w:tcPr>
          <w:p w:rsidR="005B050C" w:rsidRPr="00505141" w:rsidRDefault="009A0916" w:rsidP="009A0916">
            <w:pPr>
              <w:pStyle w:val="Cols"/>
              <w:rPr>
                <w:lang w:val="en-IN"/>
              </w:rPr>
            </w:pPr>
            <w:r w:rsidRPr="00E43678">
              <w:t>Shoghi Effendi Rabb</w:t>
            </w:r>
            <w:r w:rsidRPr="009A0916">
              <w:rPr>
                <w:lang w:val="en-GB" w:eastAsia="en-GB"/>
              </w:rPr>
              <w:t>á</w:t>
            </w:r>
            <w:r w:rsidRPr="00E43678">
              <w:t>n</w:t>
            </w:r>
            <w:r w:rsidRPr="009A0916">
              <w:rPr>
                <w:lang w:val="en-GB" w:eastAsia="en-GB"/>
              </w:rPr>
              <w:t>í</w:t>
            </w:r>
          </w:p>
        </w:tc>
        <w:tc>
          <w:tcPr>
            <w:tcW w:w="2268" w:type="dxa"/>
          </w:tcPr>
          <w:p w:rsidR="005B050C" w:rsidRPr="00505141" w:rsidRDefault="005B050C" w:rsidP="009E7172">
            <w:pPr>
              <w:pStyle w:val="Cols"/>
              <w:rPr>
                <w:lang w:val="en-IN"/>
              </w:rPr>
            </w:pPr>
          </w:p>
        </w:tc>
        <w:tc>
          <w:tcPr>
            <w:tcW w:w="5386" w:type="dxa"/>
          </w:tcPr>
          <w:p w:rsidR="005B050C" w:rsidRPr="00505141" w:rsidRDefault="009A0916" w:rsidP="007C4C05">
            <w:pPr>
              <w:pStyle w:val="Cols"/>
              <w:jc w:val="both"/>
              <w:rPr>
                <w:lang w:val="en-IN"/>
              </w:rPr>
            </w:pPr>
            <w:r w:rsidRPr="00E43678">
              <w:t>Guardian of the Bahá</w:t>
            </w:r>
            <w:r>
              <w:t>’</w:t>
            </w:r>
            <w:r w:rsidRPr="00E43678">
              <w:t xml:space="preserve">í Faith; </w:t>
            </w:r>
            <w:r>
              <w:t>‘</w:t>
            </w:r>
            <w:r w:rsidRPr="00E43678">
              <w:t>Abdu</w:t>
            </w:r>
            <w:r>
              <w:t>’</w:t>
            </w:r>
            <w:r w:rsidRPr="00E43678">
              <w:t>l-Bahá</w:t>
            </w:r>
            <w:r>
              <w:t>’</w:t>
            </w:r>
            <w:r w:rsidRPr="00E43678">
              <w:t>s eldest</w:t>
            </w:r>
            <w:r>
              <w:t xml:space="preserve"> </w:t>
            </w:r>
            <w:r w:rsidRPr="00E43678">
              <w:t>grandson, the Chosen Branch appointed in His</w:t>
            </w:r>
            <w:r>
              <w:t xml:space="preserve"> </w:t>
            </w:r>
            <w:r w:rsidRPr="00E43678">
              <w:t xml:space="preserve">Will and Testament as </w:t>
            </w:r>
            <w:r>
              <w:t>“</w:t>
            </w:r>
            <w:r w:rsidRPr="00E43678">
              <w:t>Guardian of the Cause of God</w:t>
            </w:r>
            <w:r>
              <w:t>”,</w:t>
            </w:r>
            <w:r w:rsidRPr="00E43678">
              <w:t xml:space="preserve"> authorized interpreter of the Teachings and</w:t>
            </w:r>
            <w:r>
              <w:t xml:space="preserve"> </w:t>
            </w:r>
            <w:r w:rsidRPr="00E43678">
              <w:t>permanent Head of the Universal House of Justice</w:t>
            </w:r>
            <w:r>
              <w:t>.  “</w:t>
            </w:r>
            <w:r w:rsidRPr="00E43678">
              <w:t>He is the expounder of the words of God and</w:t>
            </w:r>
            <w:r>
              <w:t xml:space="preserve"> </w:t>
            </w:r>
            <w:r w:rsidRPr="00E43678">
              <w:t>after him will succeed the first born of his lineal descendants.</w:t>
            </w:r>
            <w:r>
              <w:t>”</w:t>
            </w:r>
            <w:r w:rsidRPr="00E43678">
              <w:t xml:space="preserve"> </w:t>
            </w:r>
            <w:r>
              <w:t xml:space="preserve"> </w:t>
            </w:r>
            <w:r w:rsidRPr="00E43678">
              <w:t xml:space="preserve">The word </w:t>
            </w:r>
            <w:r w:rsidRPr="008C2100">
              <w:rPr>
                <w:u w:val="single"/>
              </w:rPr>
              <w:t>sh</w:t>
            </w:r>
            <w:r w:rsidRPr="00E43678">
              <w:t>awq signifies</w:t>
            </w:r>
            <w:r>
              <w:t xml:space="preserve"> “</w:t>
            </w:r>
            <w:r w:rsidRPr="00E43678">
              <w:t>yearning</w:t>
            </w:r>
            <w:r>
              <w:t>”;</w:t>
            </w:r>
            <w:r w:rsidRPr="00E43678">
              <w:t xml:space="preserve"> effendi is a Turkish honorific signifying </w:t>
            </w:r>
            <w:r>
              <w:t>“</w:t>
            </w:r>
            <w:r w:rsidRPr="00E43678">
              <w:t>sir, master</w:t>
            </w:r>
            <w:r>
              <w:t>”,</w:t>
            </w:r>
            <w:r w:rsidRPr="00E43678">
              <w:t xml:space="preserve"> and applied to officials and</w:t>
            </w:r>
            <w:r>
              <w:t xml:space="preserve"> </w:t>
            </w:r>
            <w:r w:rsidRPr="00E43678">
              <w:t>scholars, etc</w:t>
            </w:r>
            <w:r>
              <w:t xml:space="preserve">., </w:t>
            </w:r>
            <w:r w:rsidRPr="00E43678">
              <w:t>in some parts of the Middle East</w:t>
            </w:r>
            <w:r>
              <w:t xml:space="preserve">.  </w:t>
            </w:r>
            <w:r w:rsidRPr="00E43678">
              <w:t>The Guardian reside</w:t>
            </w:r>
            <w:r w:rsidR="006032F1">
              <w:t>d</w:t>
            </w:r>
            <w:r w:rsidRPr="00E43678">
              <w:t xml:space="preserve"> at the World Center of the</w:t>
            </w:r>
            <w:r>
              <w:t xml:space="preserve"> </w:t>
            </w:r>
            <w:r w:rsidRPr="00E43678">
              <w:t>Faith, Haifa, Israel.</w:t>
            </w:r>
            <w:r w:rsidR="006032F1">
              <w:t xml:space="preserve"> (1897–1957)</w:t>
            </w:r>
          </w:p>
        </w:tc>
      </w:tr>
      <w:tr w:rsidR="005B050C" w:rsidRPr="00505141" w:rsidTr="009E7172">
        <w:trPr>
          <w:jc w:val="center"/>
        </w:trPr>
        <w:tc>
          <w:tcPr>
            <w:tcW w:w="2381" w:type="dxa"/>
          </w:tcPr>
          <w:p w:rsidR="005B050C" w:rsidRPr="002271B7" w:rsidRDefault="00437212" w:rsidP="009E7172">
            <w:pPr>
              <w:pStyle w:val="Cols"/>
            </w:pPr>
            <w:r w:rsidRPr="008C2100">
              <w:rPr>
                <w:u w:val="single"/>
              </w:rPr>
              <w:t>Sh</w:t>
            </w:r>
            <w:r w:rsidRPr="00E43678">
              <w:t>uhadáy-i-</w:t>
            </w:r>
            <w:r w:rsidRPr="008C2100">
              <w:rPr>
                <w:u w:val="single"/>
              </w:rPr>
              <w:t>Kh</w:t>
            </w:r>
            <w:r w:rsidRPr="00E43678">
              <w:t>amsih</w:t>
            </w:r>
          </w:p>
        </w:tc>
        <w:tc>
          <w:tcPr>
            <w:tcW w:w="2268" w:type="dxa"/>
          </w:tcPr>
          <w:p w:rsidR="005B050C" w:rsidRPr="002271B7" w:rsidRDefault="00437212" w:rsidP="00437212">
            <w:pPr>
              <w:pStyle w:val="Cols"/>
            </w:pPr>
            <w:r w:rsidRPr="00E43678">
              <w:t>sho-had-aw-yeh-cam-seh</w:t>
            </w:r>
          </w:p>
        </w:tc>
        <w:tc>
          <w:tcPr>
            <w:tcW w:w="5386" w:type="dxa"/>
          </w:tcPr>
          <w:p w:rsidR="005B050C" w:rsidRPr="002271B7" w:rsidRDefault="00437212" w:rsidP="007C4C05">
            <w:pPr>
              <w:pStyle w:val="Cols"/>
              <w:jc w:val="both"/>
            </w:pPr>
            <w:r w:rsidRPr="00E43678">
              <w:t>A group of five believers who were among those martyred</w:t>
            </w:r>
            <w:r>
              <w:t xml:space="preserve"> </w:t>
            </w:r>
            <w:r w:rsidRPr="00E43678">
              <w:t xml:space="preserve">during </w:t>
            </w:r>
            <w:r>
              <w:t>‘</w:t>
            </w:r>
            <w:r w:rsidRPr="00E43678">
              <w:t>Abdu</w:t>
            </w:r>
            <w:r>
              <w:t>’</w:t>
            </w:r>
            <w:r w:rsidRPr="00E43678">
              <w:t>l-Bahá</w:t>
            </w:r>
            <w:r>
              <w:t>’</w:t>
            </w:r>
            <w:r w:rsidRPr="00E43678">
              <w:t>s ministry.</w:t>
            </w:r>
          </w:p>
        </w:tc>
      </w:tr>
      <w:tr w:rsidR="005B050C" w:rsidRPr="00505141" w:rsidTr="009E7172">
        <w:trPr>
          <w:jc w:val="center"/>
        </w:trPr>
        <w:tc>
          <w:tcPr>
            <w:tcW w:w="2381" w:type="dxa"/>
          </w:tcPr>
          <w:p w:rsidR="005B050C" w:rsidRPr="002271B7" w:rsidRDefault="00437212" w:rsidP="009E7172">
            <w:pPr>
              <w:pStyle w:val="Cols"/>
            </w:pPr>
            <w:r>
              <w:t>Ṣ</w:t>
            </w:r>
            <w:r w:rsidRPr="00E43678">
              <w:t>í</w:t>
            </w:r>
            <w:r w:rsidRPr="008C2100">
              <w:rPr>
                <w:u w:val="single"/>
              </w:rPr>
              <w:t>gh</w:t>
            </w:r>
            <w:r w:rsidRPr="00E43678">
              <w:t>ih</w:t>
            </w:r>
          </w:p>
        </w:tc>
        <w:tc>
          <w:tcPr>
            <w:tcW w:w="2268" w:type="dxa"/>
          </w:tcPr>
          <w:p w:rsidR="005B050C" w:rsidRPr="002271B7" w:rsidRDefault="00437212" w:rsidP="009E7172">
            <w:pPr>
              <w:pStyle w:val="Cols"/>
            </w:pPr>
            <w:r w:rsidRPr="00E43678">
              <w:t>seeg-eh</w:t>
            </w:r>
          </w:p>
        </w:tc>
        <w:tc>
          <w:tcPr>
            <w:tcW w:w="5386" w:type="dxa"/>
          </w:tcPr>
          <w:p w:rsidR="005B050C" w:rsidRPr="002271B7" w:rsidRDefault="00437212" w:rsidP="007C4C05">
            <w:pPr>
              <w:pStyle w:val="Cols"/>
              <w:jc w:val="both"/>
            </w:pPr>
            <w:r w:rsidRPr="00E43678">
              <w:t>Legalized concubinage or temporary marriage which may</w:t>
            </w:r>
            <w:r>
              <w:t xml:space="preserve"> </w:t>
            </w:r>
            <w:r w:rsidRPr="00E43678">
              <w:t xml:space="preserve">be contracted in </w:t>
            </w:r>
            <w:r w:rsidRPr="00890649">
              <w:rPr>
                <w:u w:val="single"/>
              </w:rPr>
              <w:t>Sh</w:t>
            </w:r>
            <w:r w:rsidRPr="00C30040">
              <w:t>í</w:t>
            </w:r>
            <w:r>
              <w:t>‘</w:t>
            </w:r>
            <w:r w:rsidRPr="00C30040">
              <w:t>ah</w:t>
            </w:r>
            <w:r w:rsidRPr="00E43678">
              <w:t xml:space="preserve"> Islám for varying lengths of time.</w:t>
            </w:r>
          </w:p>
        </w:tc>
      </w:tr>
    </w:tbl>
    <w:p w:rsidR="00480E95" w:rsidRPr="00E43678" w:rsidRDefault="00480E95" w:rsidP="00480E95">
      <w:r w:rsidRPr="00E43678">
        <w:br w:type="page"/>
      </w:r>
    </w:p>
    <w:tbl>
      <w:tblPr>
        <w:tblStyle w:val="TableGrid"/>
        <w:tblW w:w="0" w:type="auto"/>
        <w:jc w:val="center"/>
        <w:tblLook w:val="04A0" w:firstRow="1" w:lastRow="0" w:firstColumn="1" w:lastColumn="0" w:noHBand="0" w:noVBand="1"/>
      </w:tblPr>
      <w:tblGrid>
        <w:gridCol w:w="2381"/>
        <w:gridCol w:w="2268"/>
        <w:gridCol w:w="5386"/>
      </w:tblGrid>
      <w:tr w:rsidR="006D7906" w:rsidRPr="00C55E2E" w:rsidTr="00380994">
        <w:trPr>
          <w:jc w:val="center"/>
        </w:trPr>
        <w:tc>
          <w:tcPr>
            <w:tcW w:w="2381" w:type="dxa"/>
          </w:tcPr>
          <w:p w:rsidR="006D7906" w:rsidRDefault="00256C45" w:rsidP="00380994">
            <w:pPr>
              <w:pStyle w:val="Cols"/>
            </w:pPr>
            <w:r w:rsidRPr="00BE04FC">
              <w:lastRenderedPageBreak/>
              <w:t>Símur</w:t>
            </w:r>
            <w:r w:rsidRPr="008C2100">
              <w:rPr>
                <w:u w:val="single"/>
              </w:rPr>
              <w:t>gh</w:t>
            </w:r>
          </w:p>
        </w:tc>
        <w:tc>
          <w:tcPr>
            <w:tcW w:w="2268" w:type="dxa"/>
          </w:tcPr>
          <w:p w:rsidR="006D7906" w:rsidRPr="009343F3" w:rsidRDefault="00256C45" w:rsidP="00380994">
            <w:pPr>
              <w:pStyle w:val="Cols"/>
              <w:rPr>
                <w:lang w:val="en-GB"/>
              </w:rPr>
            </w:pPr>
            <w:r w:rsidRPr="00BE04FC">
              <w:t>see-morg</w:t>
            </w:r>
          </w:p>
        </w:tc>
        <w:tc>
          <w:tcPr>
            <w:tcW w:w="5386" w:type="dxa"/>
          </w:tcPr>
          <w:p w:rsidR="006D7906" w:rsidRPr="00C55E2E" w:rsidRDefault="00256C45" w:rsidP="007C4C05">
            <w:pPr>
              <w:pStyle w:val="Cols"/>
              <w:jc w:val="both"/>
              <w:rPr>
                <w:lang w:val="en-IN"/>
              </w:rPr>
            </w:pPr>
            <w:r>
              <w:t>“</w:t>
            </w:r>
            <w:r w:rsidRPr="00BE04FC">
              <w:t>Thirty Birds</w:t>
            </w:r>
            <w:r>
              <w:t>”,</w:t>
            </w:r>
            <w:r w:rsidRPr="00BE04FC">
              <w:t xml:space="preserve"> a mythical bird dwelling in the emerald</w:t>
            </w:r>
            <w:r>
              <w:t xml:space="preserve"> </w:t>
            </w:r>
            <w:r w:rsidRPr="00BE04FC">
              <w:t>mountains of Qáf which according to ancient Arabian</w:t>
            </w:r>
            <w:r>
              <w:t xml:space="preserve"> </w:t>
            </w:r>
            <w:r w:rsidRPr="00BE04FC">
              <w:t>cosmography encircled the world.</w:t>
            </w:r>
          </w:p>
        </w:tc>
      </w:tr>
      <w:tr w:rsidR="006D7906" w:rsidRPr="00D0702D" w:rsidTr="00380994">
        <w:trPr>
          <w:jc w:val="center"/>
        </w:trPr>
        <w:tc>
          <w:tcPr>
            <w:tcW w:w="2381" w:type="dxa"/>
          </w:tcPr>
          <w:p w:rsidR="006D7906" w:rsidRPr="00565F2B" w:rsidRDefault="00256C45" w:rsidP="00380994">
            <w:pPr>
              <w:pStyle w:val="Cols"/>
              <w:rPr>
                <w:lang w:val="en-IN"/>
              </w:rPr>
            </w:pPr>
            <w:r>
              <w:t>Ṣ</w:t>
            </w:r>
            <w:r w:rsidRPr="00BE04FC">
              <w:t>irá</w:t>
            </w:r>
            <w:r>
              <w:t>ṭ</w:t>
            </w:r>
          </w:p>
        </w:tc>
        <w:tc>
          <w:tcPr>
            <w:tcW w:w="2268" w:type="dxa"/>
          </w:tcPr>
          <w:p w:rsidR="006D7906" w:rsidRPr="00D0702D" w:rsidRDefault="00256C45" w:rsidP="00380994">
            <w:pPr>
              <w:pStyle w:val="Cols"/>
              <w:rPr>
                <w:lang w:val="en-IN"/>
              </w:rPr>
            </w:pPr>
            <w:r w:rsidRPr="00BE04FC">
              <w:t>seh-rawt</w:t>
            </w:r>
          </w:p>
        </w:tc>
        <w:tc>
          <w:tcPr>
            <w:tcW w:w="5386" w:type="dxa"/>
          </w:tcPr>
          <w:p w:rsidR="006D7906" w:rsidRPr="00D0702D" w:rsidRDefault="00256C45" w:rsidP="007C4C05">
            <w:pPr>
              <w:pStyle w:val="Cols"/>
              <w:jc w:val="both"/>
              <w:rPr>
                <w:lang w:val="en-IN"/>
              </w:rPr>
            </w:pPr>
            <w:r w:rsidRPr="00BE04FC">
              <w:t>Impassable to sinners, symbolic bridge over which the believer must pass to heaven</w:t>
            </w:r>
            <w:r>
              <w:t xml:space="preserve">.  </w:t>
            </w:r>
            <w:r w:rsidRPr="00BE04FC">
              <w:t>In Isl</w:t>
            </w:r>
            <w:r>
              <w:t>a</w:t>
            </w:r>
            <w:r w:rsidRPr="00BE04FC">
              <w:t>mic tradition it is</w:t>
            </w:r>
            <w:r>
              <w:t xml:space="preserve"> </w:t>
            </w:r>
            <w:r w:rsidRPr="00BE04FC">
              <w:t>finer than a hair, sharper than the edge of a sword</w:t>
            </w:r>
            <w:r>
              <w:t xml:space="preserve">.  </w:t>
            </w:r>
            <w:r w:rsidRPr="00BE04FC">
              <w:t>Paradise lies beyond it, hell stretches beneath</w:t>
            </w:r>
            <w:r>
              <w:t xml:space="preserve">.  </w:t>
            </w:r>
            <w:r w:rsidRPr="00BE04FC">
              <w:t>It is referred to in PDC 88</w:t>
            </w:r>
            <w:r>
              <w:t xml:space="preserve">.  </w:t>
            </w:r>
            <w:r w:rsidRPr="00BE04FC">
              <w:t>(Bridge)</w:t>
            </w:r>
            <w:r>
              <w:t xml:space="preserve">.  </w:t>
            </w:r>
            <w:r w:rsidRPr="00BE04FC">
              <w:t>Lit., Path.</w:t>
            </w:r>
          </w:p>
        </w:tc>
      </w:tr>
      <w:tr w:rsidR="006D7906" w:rsidRPr="00F22866" w:rsidTr="00380994">
        <w:trPr>
          <w:jc w:val="center"/>
        </w:trPr>
        <w:tc>
          <w:tcPr>
            <w:tcW w:w="2381" w:type="dxa"/>
          </w:tcPr>
          <w:p w:rsidR="006D7906" w:rsidRPr="00D0702D" w:rsidRDefault="00256C45" w:rsidP="00380994">
            <w:pPr>
              <w:pStyle w:val="Cols"/>
              <w:rPr>
                <w:lang w:val="en-IN"/>
              </w:rPr>
            </w:pPr>
            <w:r w:rsidRPr="00BE04FC">
              <w:t>Sirru</w:t>
            </w:r>
            <w:r>
              <w:t>’</w:t>
            </w:r>
            <w:r w:rsidRPr="00BE04FC">
              <w:t>lláh</w:t>
            </w:r>
          </w:p>
        </w:tc>
        <w:tc>
          <w:tcPr>
            <w:tcW w:w="2268" w:type="dxa"/>
          </w:tcPr>
          <w:p w:rsidR="006D7906" w:rsidRPr="00565F2B" w:rsidRDefault="00256C45" w:rsidP="002D1174">
            <w:pPr>
              <w:pStyle w:val="Cols"/>
              <w:rPr>
                <w:lang w:val="en-IN"/>
              </w:rPr>
            </w:pPr>
            <w:r w:rsidRPr="00BE04FC">
              <w:t>sair-rol-l</w:t>
            </w:r>
            <w:r w:rsidR="002D1174" w:rsidRPr="002D1174">
              <w:rPr>
                <w:lang w:val="en-GB" w:eastAsia="en-GB"/>
              </w:rPr>
              <w:t>á</w:t>
            </w:r>
            <w:r w:rsidRPr="00BE04FC">
              <w:t>h</w:t>
            </w:r>
          </w:p>
        </w:tc>
        <w:tc>
          <w:tcPr>
            <w:tcW w:w="5386" w:type="dxa"/>
          </w:tcPr>
          <w:p w:rsidR="006D7906" w:rsidRPr="00C43EF3" w:rsidRDefault="00256C45" w:rsidP="007C4C05">
            <w:pPr>
              <w:pStyle w:val="Cols"/>
              <w:jc w:val="both"/>
              <w:rPr>
                <w:lang w:val="en-IN"/>
              </w:rPr>
            </w:pPr>
            <w:r>
              <w:t>“</w:t>
            </w:r>
            <w:r w:rsidRPr="00BE04FC">
              <w:t>The Mystery of God</w:t>
            </w:r>
            <w:r>
              <w:t>”,</w:t>
            </w:r>
            <w:r w:rsidRPr="00BE04FC">
              <w:t xml:space="preserve"> a title conferred by Bahá</w:t>
            </w:r>
            <w:r>
              <w:t>’</w:t>
            </w:r>
            <w:r w:rsidRPr="00BE04FC">
              <w:t>u</w:t>
            </w:r>
            <w:r>
              <w:t>’</w:t>
            </w:r>
            <w:r w:rsidRPr="00BE04FC">
              <w:t>lláh</w:t>
            </w:r>
            <w:r>
              <w:t xml:space="preserve"> </w:t>
            </w:r>
            <w:r w:rsidRPr="00BE04FC">
              <w:t xml:space="preserve">on </w:t>
            </w:r>
            <w:r>
              <w:t>‘</w:t>
            </w:r>
            <w:r w:rsidRPr="00BE04FC">
              <w:t>Abdu</w:t>
            </w:r>
            <w:r>
              <w:t>’</w:t>
            </w:r>
            <w:r w:rsidRPr="00BE04FC">
              <w:t>l-Bahá, the only son of Bahá</w:t>
            </w:r>
            <w:r>
              <w:t>’</w:t>
            </w:r>
            <w:r w:rsidRPr="00BE04FC">
              <w:t>u</w:t>
            </w:r>
            <w:r>
              <w:t>’</w:t>
            </w:r>
            <w:r w:rsidRPr="00BE04FC">
              <w:t>lláh accorded</w:t>
            </w:r>
            <w:r>
              <w:t xml:space="preserve"> </w:t>
            </w:r>
            <w:r w:rsidRPr="00BE04FC">
              <w:t xml:space="preserve">by Him the privilege of being called </w:t>
            </w:r>
            <w:r>
              <w:t>“</w:t>
            </w:r>
            <w:r w:rsidRPr="00BE04FC">
              <w:t>the Master</w:t>
            </w:r>
            <w:r>
              <w:t>”.</w:t>
            </w:r>
            <w:r w:rsidRPr="00BE04FC">
              <w:t xml:space="preserve"> (GPB 242</w:t>
            </w:r>
            <w:r>
              <w:t>)</w:t>
            </w:r>
          </w:p>
        </w:tc>
      </w:tr>
      <w:tr w:rsidR="006D7906" w:rsidRPr="00F22866" w:rsidTr="00380994">
        <w:trPr>
          <w:jc w:val="center"/>
        </w:trPr>
        <w:tc>
          <w:tcPr>
            <w:tcW w:w="2381" w:type="dxa"/>
          </w:tcPr>
          <w:p w:rsidR="006D7906" w:rsidRPr="00565F2B" w:rsidRDefault="00256C45" w:rsidP="00380994">
            <w:pPr>
              <w:pStyle w:val="Cols"/>
              <w:rPr>
                <w:lang w:val="en-IN"/>
              </w:rPr>
            </w:pPr>
            <w:r w:rsidRPr="00BE04FC">
              <w:t>Síyáh-</w:t>
            </w:r>
            <w:r w:rsidRPr="008C2100">
              <w:rPr>
                <w:u w:val="single"/>
              </w:rPr>
              <w:t>Ch</w:t>
            </w:r>
            <w:r w:rsidRPr="00BE04FC">
              <w:t>ál</w:t>
            </w:r>
          </w:p>
        </w:tc>
        <w:tc>
          <w:tcPr>
            <w:tcW w:w="2268" w:type="dxa"/>
          </w:tcPr>
          <w:p w:rsidR="006D7906" w:rsidRPr="00565F2B" w:rsidRDefault="00256C45" w:rsidP="00380994">
            <w:pPr>
              <w:pStyle w:val="Cols"/>
              <w:rPr>
                <w:lang w:val="en-IN"/>
              </w:rPr>
            </w:pPr>
            <w:r w:rsidRPr="00BE04FC">
              <w:t>see-yáh-chol</w:t>
            </w:r>
          </w:p>
        </w:tc>
        <w:tc>
          <w:tcPr>
            <w:tcW w:w="5386" w:type="dxa"/>
          </w:tcPr>
          <w:p w:rsidR="006D7906" w:rsidRPr="00F22866" w:rsidRDefault="00256C45" w:rsidP="007C4C05">
            <w:pPr>
              <w:pStyle w:val="Cols"/>
              <w:jc w:val="both"/>
              <w:rPr>
                <w:lang w:val="en-IN"/>
              </w:rPr>
            </w:pPr>
            <w:r w:rsidRPr="00BE04FC">
              <w:t xml:space="preserve">Black Pit in the slums of </w:t>
            </w:r>
            <w:r>
              <w:t>Ṭ</w:t>
            </w:r>
            <w:r w:rsidRPr="00F83A6D">
              <w:t>ihrán</w:t>
            </w:r>
            <w:r w:rsidRPr="00BE04FC">
              <w:t>, where (in August,</w:t>
            </w:r>
            <w:r>
              <w:t xml:space="preserve"> </w:t>
            </w:r>
            <w:r w:rsidRPr="00BE04FC">
              <w:t>1852) Bahá</w:t>
            </w:r>
            <w:r>
              <w:t>’</w:t>
            </w:r>
            <w:r w:rsidRPr="00BE04FC">
              <w:t>u</w:t>
            </w:r>
            <w:r>
              <w:t>’</w:t>
            </w:r>
            <w:r w:rsidRPr="00BE04FC">
              <w:t>lláh was chained in the darkness three</w:t>
            </w:r>
            <w:r>
              <w:t xml:space="preserve"> </w:t>
            </w:r>
            <w:r w:rsidRPr="00BE04FC">
              <w:t>flights of stairs underground, with some 150 thieves and assassins</w:t>
            </w:r>
            <w:r>
              <w:t xml:space="preserve">.  </w:t>
            </w:r>
            <w:r w:rsidRPr="00BE04FC">
              <w:t>Here He received the</w:t>
            </w:r>
            <w:r>
              <w:t xml:space="preserve"> </w:t>
            </w:r>
            <w:r w:rsidRPr="00BE04FC">
              <w:t>intimations of His world Mission</w:t>
            </w:r>
            <w:r>
              <w:t xml:space="preserve">.  </w:t>
            </w:r>
            <w:r w:rsidRPr="00BE04FC">
              <w:t>Holiest place in Persia</w:t>
            </w:r>
            <w:r>
              <w:t>’</w:t>
            </w:r>
            <w:r w:rsidRPr="00BE04FC">
              <w:t>s capital</w:t>
            </w:r>
            <w:r>
              <w:t>. (</w:t>
            </w:r>
            <w:r w:rsidRPr="00BE04FC">
              <w:t>DB 599; BN June 1954</w:t>
            </w:r>
            <w:r>
              <w:t>)</w:t>
            </w:r>
          </w:p>
        </w:tc>
      </w:tr>
      <w:tr w:rsidR="006D7906" w:rsidRPr="00F22866" w:rsidTr="00380994">
        <w:trPr>
          <w:jc w:val="center"/>
        </w:trPr>
        <w:tc>
          <w:tcPr>
            <w:tcW w:w="2381" w:type="dxa"/>
          </w:tcPr>
          <w:p w:rsidR="006D7906" w:rsidRPr="00F22866" w:rsidRDefault="00256C45" w:rsidP="00380994">
            <w:pPr>
              <w:pStyle w:val="Cols"/>
              <w:rPr>
                <w:lang w:val="en-IN"/>
              </w:rPr>
            </w:pPr>
            <w:r w:rsidRPr="00BE04FC">
              <w:t>Síyáh-Dihán</w:t>
            </w:r>
          </w:p>
        </w:tc>
        <w:tc>
          <w:tcPr>
            <w:tcW w:w="2268" w:type="dxa"/>
          </w:tcPr>
          <w:p w:rsidR="006D7906" w:rsidRPr="00F22866" w:rsidRDefault="00256C45" w:rsidP="00380994">
            <w:pPr>
              <w:pStyle w:val="Cols"/>
              <w:rPr>
                <w:lang w:val="en-IN"/>
              </w:rPr>
            </w:pPr>
            <w:r w:rsidRPr="00BE04FC">
              <w:t>see-yáh-deh-hawn</w:t>
            </w:r>
          </w:p>
        </w:tc>
        <w:tc>
          <w:tcPr>
            <w:tcW w:w="5386" w:type="dxa"/>
          </w:tcPr>
          <w:p w:rsidR="006D7906" w:rsidRPr="00F22866" w:rsidRDefault="00256C45" w:rsidP="007C4C05">
            <w:pPr>
              <w:pStyle w:val="Cols"/>
              <w:jc w:val="both"/>
              <w:rPr>
                <w:lang w:val="en-IN"/>
              </w:rPr>
            </w:pPr>
            <w:r w:rsidRPr="00BE04FC">
              <w:t>Village near Qazvín, Persia.</w:t>
            </w:r>
          </w:p>
        </w:tc>
      </w:tr>
      <w:tr w:rsidR="006D7906" w:rsidRPr="00565F2B" w:rsidTr="00380994">
        <w:trPr>
          <w:jc w:val="center"/>
        </w:trPr>
        <w:tc>
          <w:tcPr>
            <w:tcW w:w="2381" w:type="dxa"/>
          </w:tcPr>
          <w:p w:rsidR="006D7906" w:rsidRPr="00F22866" w:rsidRDefault="00256C45" w:rsidP="00380994">
            <w:pPr>
              <w:pStyle w:val="Cols"/>
              <w:rPr>
                <w:lang w:val="en-IN"/>
              </w:rPr>
            </w:pPr>
            <w:r w:rsidRPr="00BE04FC">
              <w:t>Siyyid</w:t>
            </w:r>
            <w:r>
              <w:t xml:space="preserve"> (Sayyid)</w:t>
            </w:r>
          </w:p>
        </w:tc>
        <w:tc>
          <w:tcPr>
            <w:tcW w:w="2268" w:type="dxa"/>
          </w:tcPr>
          <w:p w:rsidR="006D7906" w:rsidRPr="00565F2B" w:rsidRDefault="00256C45" w:rsidP="00380994">
            <w:pPr>
              <w:pStyle w:val="Cols"/>
              <w:rPr>
                <w:lang w:val="en-IN"/>
              </w:rPr>
            </w:pPr>
            <w:r w:rsidRPr="00BE04FC">
              <w:t>say-yed</w:t>
            </w:r>
          </w:p>
        </w:tc>
        <w:tc>
          <w:tcPr>
            <w:tcW w:w="5386" w:type="dxa"/>
          </w:tcPr>
          <w:p w:rsidR="006D7906" w:rsidRPr="00565F2B" w:rsidRDefault="00256C45" w:rsidP="007C4C05">
            <w:pPr>
              <w:pStyle w:val="Cols"/>
              <w:jc w:val="both"/>
              <w:rPr>
                <w:lang w:val="en-IN"/>
              </w:rPr>
            </w:pPr>
            <w:r w:rsidRPr="00BE04FC">
              <w:t xml:space="preserve">Descendant of the Prophet </w:t>
            </w:r>
            <w:r w:rsidRPr="00F83A6D">
              <w:t>Mu</w:t>
            </w:r>
            <w:r>
              <w:t>ḥ</w:t>
            </w:r>
            <w:r w:rsidRPr="00F83A6D">
              <w:t>ammad</w:t>
            </w:r>
            <w:r>
              <w:t xml:space="preserve">.  </w:t>
            </w:r>
            <w:r w:rsidRPr="00BE04FC">
              <w:t>The word means</w:t>
            </w:r>
            <w:r>
              <w:t xml:space="preserve"> </w:t>
            </w:r>
            <w:r w:rsidRPr="00BE04FC">
              <w:t>lord, chief, prince</w:t>
            </w:r>
            <w:r>
              <w:t xml:space="preserve">.  </w:t>
            </w:r>
            <w:r w:rsidRPr="00BE04FC">
              <w:t>Lord Curzon says of them in his</w:t>
            </w:r>
            <w:r>
              <w:t xml:space="preserve"> </w:t>
            </w:r>
            <w:r w:rsidRPr="00BE04FC">
              <w:t xml:space="preserve">Persia and the Persian Question, </w:t>
            </w:r>
            <w:r>
              <w:t>“</w:t>
            </w:r>
            <w:r w:rsidRPr="00BE04FC">
              <w:t>an intolerable nuisance to the country, deducing from their</w:t>
            </w:r>
            <w:r>
              <w:t xml:space="preserve"> </w:t>
            </w:r>
            <w:r w:rsidRPr="00BE04FC">
              <w:t>alleged descent and from the prerogative of the green turban, the right to an independence and</w:t>
            </w:r>
            <w:r>
              <w:t xml:space="preserve"> </w:t>
            </w:r>
            <w:r w:rsidRPr="00BE04FC">
              <w:t>insolence of bearing from which their countrymen, no less than foreigners, are made to suffer.</w:t>
            </w:r>
            <w:r>
              <w:t xml:space="preserve">” </w:t>
            </w:r>
            <w:r w:rsidRPr="00BE04FC">
              <w:t>(DB xlvi</w:t>
            </w:r>
            <w:r>
              <w:t xml:space="preserve">)  </w:t>
            </w:r>
            <w:r w:rsidRPr="00BE04FC">
              <w:t xml:space="preserve">Contrast noble Siyyids </w:t>
            </w:r>
            <w:r>
              <w:t>“</w:t>
            </w:r>
            <w:r w:rsidRPr="00BE04FC">
              <w:t>of a pure lineage</w:t>
            </w:r>
            <w:r>
              <w:t>”.</w:t>
            </w:r>
          </w:p>
        </w:tc>
      </w:tr>
      <w:tr w:rsidR="006D7906" w:rsidRPr="00565F2B" w:rsidTr="00380994">
        <w:trPr>
          <w:jc w:val="center"/>
        </w:trPr>
        <w:tc>
          <w:tcPr>
            <w:tcW w:w="2381" w:type="dxa"/>
          </w:tcPr>
          <w:p w:rsidR="006D7906" w:rsidRPr="00565F2B" w:rsidRDefault="00256C45" w:rsidP="00380994">
            <w:pPr>
              <w:pStyle w:val="Cols"/>
              <w:rPr>
                <w:lang w:val="en-IN"/>
              </w:rPr>
            </w:pPr>
            <w:r w:rsidRPr="00BE04FC">
              <w:t>Siyyid-i-Báb</w:t>
            </w:r>
          </w:p>
        </w:tc>
        <w:tc>
          <w:tcPr>
            <w:tcW w:w="2268" w:type="dxa"/>
          </w:tcPr>
          <w:p w:rsidR="006D7906" w:rsidRPr="00565F2B" w:rsidRDefault="00256C45" w:rsidP="00380994">
            <w:pPr>
              <w:pStyle w:val="Cols"/>
              <w:rPr>
                <w:lang w:val="en-IN"/>
              </w:rPr>
            </w:pPr>
            <w:r w:rsidRPr="00BE04FC">
              <w:t>say-yed-sh-Bob</w:t>
            </w:r>
          </w:p>
        </w:tc>
        <w:tc>
          <w:tcPr>
            <w:tcW w:w="5386" w:type="dxa"/>
          </w:tcPr>
          <w:p w:rsidR="006D7906" w:rsidRPr="00565F2B" w:rsidRDefault="00256C45" w:rsidP="007C4C05">
            <w:pPr>
              <w:pStyle w:val="Cols"/>
              <w:jc w:val="both"/>
              <w:rPr>
                <w:lang w:val="en-IN"/>
              </w:rPr>
            </w:pPr>
            <w:r w:rsidRPr="00BE04FC">
              <w:t>Name by which the Persian people referred to the Báb.</w:t>
            </w:r>
          </w:p>
        </w:tc>
      </w:tr>
      <w:tr w:rsidR="006D7906" w:rsidRPr="00565F2B" w:rsidTr="00380994">
        <w:trPr>
          <w:jc w:val="center"/>
        </w:trPr>
        <w:tc>
          <w:tcPr>
            <w:tcW w:w="2381" w:type="dxa"/>
          </w:tcPr>
          <w:p w:rsidR="006D7906" w:rsidRPr="00565F2B" w:rsidRDefault="00256C45" w:rsidP="00380994">
            <w:pPr>
              <w:pStyle w:val="Cols"/>
              <w:rPr>
                <w:lang w:val="en-IN"/>
              </w:rPr>
            </w:pPr>
            <w:r w:rsidRPr="00BE04FC">
              <w:t xml:space="preserve">Siyyid </w:t>
            </w:r>
            <w:r>
              <w:t>Ḥ</w:t>
            </w:r>
            <w:r w:rsidRPr="002C66E0">
              <w:t>usayn</w:t>
            </w:r>
          </w:p>
        </w:tc>
        <w:tc>
          <w:tcPr>
            <w:tcW w:w="2268" w:type="dxa"/>
          </w:tcPr>
          <w:p w:rsidR="006D7906" w:rsidRPr="00565F2B" w:rsidRDefault="00256C45" w:rsidP="00380994">
            <w:pPr>
              <w:pStyle w:val="Cols"/>
              <w:rPr>
                <w:lang w:val="en-IN"/>
              </w:rPr>
            </w:pPr>
            <w:r w:rsidRPr="00BE04FC">
              <w:t>say-yed-ho-sane</w:t>
            </w:r>
          </w:p>
        </w:tc>
        <w:tc>
          <w:tcPr>
            <w:tcW w:w="5386" w:type="dxa"/>
          </w:tcPr>
          <w:p w:rsidR="006D7906" w:rsidRPr="00565F2B" w:rsidRDefault="00256C45" w:rsidP="007C4C05">
            <w:pPr>
              <w:pStyle w:val="Cols"/>
              <w:jc w:val="both"/>
              <w:rPr>
                <w:lang w:val="en-IN"/>
              </w:rPr>
            </w:pPr>
            <w:r>
              <w:t>“</w:t>
            </w:r>
            <w:r w:rsidRPr="00BE04FC">
              <w:t>The Báb</w:t>
            </w:r>
            <w:r>
              <w:t>’</w:t>
            </w:r>
            <w:r w:rsidRPr="00BE04FC">
              <w:t>s trusted amanuensis and chosen repository</w:t>
            </w:r>
            <w:r>
              <w:t xml:space="preserve"> </w:t>
            </w:r>
            <w:r w:rsidRPr="00BE04FC">
              <w:t>of His last wishes.</w:t>
            </w:r>
            <w:r>
              <w:t>”</w:t>
            </w:r>
            <w:r w:rsidRPr="00BE04FC">
              <w:t xml:space="preserve"> (GPB 90</w:t>
            </w:r>
            <w:r>
              <w:t>)</w:t>
            </w:r>
          </w:p>
        </w:tc>
      </w:tr>
      <w:tr w:rsidR="006D7906" w:rsidRPr="00505141" w:rsidTr="00380994">
        <w:trPr>
          <w:jc w:val="center"/>
        </w:trPr>
        <w:tc>
          <w:tcPr>
            <w:tcW w:w="2381" w:type="dxa"/>
          </w:tcPr>
          <w:p w:rsidR="006D7906" w:rsidRPr="00565F2B" w:rsidRDefault="00256C45" w:rsidP="00380994">
            <w:pPr>
              <w:pStyle w:val="Cols"/>
              <w:rPr>
                <w:lang w:val="en-IN"/>
              </w:rPr>
            </w:pPr>
            <w:r w:rsidRPr="00BE04FC">
              <w:t>Siyyid-i-</w:t>
            </w:r>
            <w:r w:rsidRPr="002D6A72">
              <w:rPr>
                <w:u w:val="single"/>
              </w:rPr>
              <w:t>Dh</w:t>
            </w:r>
            <w:r w:rsidRPr="00BE04FC">
              <w:t>ikr</w:t>
            </w:r>
          </w:p>
        </w:tc>
        <w:tc>
          <w:tcPr>
            <w:tcW w:w="2268" w:type="dxa"/>
          </w:tcPr>
          <w:p w:rsidR="006D7906" w:rsidRPr="00565F2B" w:rsidRDefault="00256C45" w:rsidP="00380994">
            <w:pPr>
              <w:pStyle w:val="Cols"/>
              <w:rPr>
                <w:lang w:val="en-IN"/>
              </w:rPr>
            </w:pPr>
            <w:r w:rsidRPr="00BE04FC">
              <w:t>say-yed-eh-zeckr</w:t>
            </w:r>
          </w:p>
        </w:tc>
        <w:tc>
          <w:tcPr>
            <w:tcW w:w="5386" w:type="dxa"/>
          </w:tcPr>
          <w:p w:rsidR="006D7906" w:rsidRPr="00505141" w:rsidRDefault="00256C45" w:rsidP="007C4C05">
            <w:pPr>
              <w:pStyle w:val="Cols"/>
              <w:jc w:val="both"/>
              <w:rPr>
                <w:lang w:val="en-IN"/>
              </w:rPr>
            </w:pPr>
            <w:r w:rsidRPr="00BE04FC">
              <w:t>Designation of the Bab</w:t>
            </w:r>
            <w:r>
              <w:t xml:space="preserve">.  </w:t>
            </w:r>
            <w:r w:rsidRPr="00BE04FC">
              <w:t xml:space="preserve">The meaning of </w:t>
            </w:r>
            <w:r w:rsidRPr="002D6A72">
              <w:rPr>
                <w:u w:val="single"/>
              </w:rPr>
              <w:t>dh</w:t>
            </w:r>
            <w:r w:rsidRPr="00BE04FC">
              <w:t>ikr include</w:t>
            </w:r>
            <w:r>
              <w:t xml:space="preserve">s </w:t>
            </w:r>
            <w:r w:rsidRPr="00BE04FC">
              <w:t>mention, remembrance, and praise.</w:t>
            </w:r>
          </w:p>
        </w:tc>
      </w:tr>
      <w:tr w:rsidR="006D7906" w:rsidRPr="00505141" w:rsidTr="00380994">
        <w:trPr>
          <w:jc w:val="center"/>
        </w:trPr>
        <w:tc>
          <w:tcPr>
            <w:tcW w:w="2381" w:type="dxa"/>
          </w:tcPr>
          <w:p w:rsidR="006D7906" w:rsidRPr="00505141" w:rsidRDefault="00256C45" w:rsidP="00380994">
            <w:pPr>
              <w:pStyle w:val="Cols"/>
              <w:rPr>
                <w:lang w:val="en-IN"/>
              </w:rPr>
            </w:pPr>
            <w:r w:rsidRPr="00BE04FC">
              <w:t>Siyyid Ibráhím</w:t>
            </w:r>
          </w:p>
        </w:tc>
        <w:tc>
          <w:tcPr>
            <w:tcW w:w="2268" w:type="dxa"/>
          </w:tcPr>
          <w:p w:rsidR="006D7906" w:rsidRPr="00505141" w:rsidRDefault="00256C45" w:rsidP="00380994">
            <w:pPr>
              <w:pStyle w:val="Cols"/>
              <w:rPr>
                <w:lang w:val="en-IN"/>
              </w:rPr>
            </w:pPr>
            <w:r w:rsidRPr="00BE04FC">
              <w:t>say-yed-eb-raw-heem</w:t>
            </w:r>
          </w:p>
        </w:tc>
        <w:tc>
          <w:tcPr>
            <w:tcW w:w="5386" w:type="dxa"/>
          </w:tcPr>
          <w:p w:rsidR="006D7906" w:rsidRPr="00505141" w:rsidRDefault="00256C45" w:rsidP="007C4C05">
            <w:pPr>
              <w:pStyle w:val="Cols"/>
              <w:jc w:val="both"/>
              <w:rPr>
                <w:lang w:val="en-IN"/>
              </w:rPr>
            </w:pPr>
            <w:r w:rsidRPr="00BE04FC">
              <w:t xml:space="preserve">Believer praised by the Báb as </w:t>
            </w:r>
            <w:r>
              <w:t>“</w:t>
            </w:r>
            <w:r w:rsidRPr="00BE04FC">
              <w:t>My Friend</w:t>
            </w:r>
            <w:r>
              <w:t>”,</w:t>
            </w:r>
            <w:r w:rsidRPr="00BE04FC">
              <w:t xml:space="preserve"> etc., and</w:t>
            </w:r>
            <w:r>
              <w:t xml:space="preserve"> </w:t>
            </w:r>
            <w:r w:rsidRPr="00BE04FC">
              <w:t>denounced by Mírzá Ya</w:t>
            </w:r>
            <w:r>
              <w:t>ḥ</w:t>
            </w:r>
            <w:r w:rsidRPr="00BE04FC">
              <w:t>yá</w:t>
            </w:r>
            <w:r>
              <w:t>. (E</w:t>
            </w:r>
            <w:r w:rsidRPr="0008201F">
              <w:t>SW</w:t>
            </w:r>
            <w:r w:rsidRPr="00BE04FC">
              <w:t xml:space="preserve"> 176</w:t>
            </w:r>
            <w:r>
              <w:t>)</w:t>
            </w:r>
          </w:p>
        </w:tc>
      </w:tr>
      <w:tr w:rsidR="006D7906" w:rsidRPr="00505141" w:rsidTr="00380994">
        <w:trPr>
          <w:jc w:val="center"/>
        </w:trPr>
        <w:tc>
          <w:tcPr>
            <w:tcW w:w="2381" w:type="dxa"/>
          </w:tcPr>
          <w:p w:rsidR="006D7906" w:rsidRPr="00505141" w:rsidRDefault="00256C45" w:rsidP="00380994">
            <w:pPr>
              <w:pStyle w:val="Cols"/>
              <w:rPr>
                <w:lang w:val="en-IN"/>
              </w:rPr>
            </w:pPr>
            <w:r w:rsidRPr="00BE04FC">
              <w:t>Siyyid Ismá</w:t>
            </w:r>
            <w:r>
              <w:t>‘</w:t>
            </w:r>
            <w:r w:rsidRPr="00BE04FC">
              <w:t>íl-i-Zavári</w:t>
            </w:r>
            <w:r>
              <w:t>’</w:t>
            </w:r>
            <w:r w:rsidRPr="00BE04FC">
              <w:t>í</w:t>
            </w:r>
          </w:p>
        </w:tc>
        <w:tc>
          <w:tcPr>
            <w:tcW w:w="2268" w:type="dxa"/>
          </w:tcPr>
          <w:p w:rsidR="006D7906" w:rsidRPr="00505141" w:rsidRDefault="00256C45" w:rsidP="00256C45">
            <w:pPr>
              <w:pStyle w:val="Cols"/>
              <w:rPr>
                <w:lang w:val="en-IN"/>
              </w:rPr>
            </w:pPr>
            <w:r w:rsidRPr="00BE04FC">
              <w:t>say-yed-ess-maw-eel-eh-za-vaw</w:t>
            </w:r>
            <w:r>
              <w:t>-</w:t>
            </w:r>
            <w:r w:rsidRPr="00BE04FC">
              <w:t>reh-ee</w:t>
            </w:r>
          </w:p>
        </w:tc>
        <w:tc>
          <w:tcPr>
            <w:tcW w:w="5386" w:type="dxa"/>
          </w:tcPr>
          <w:p w:rsidR="006D7906" w:rsidRPr="00505141" w:rsidRDefault="00256C45" w:rsidP="007C4C05">
            <w:pPr>
              <w:pStyle w:val="Cols"/>
              <w:jc w:val="both"/>
              <w:rPr>
                <w:lang w:val="en-IN"/>
              </w:rPr>
            </w:pPr>
            <w:r w:rsidRPr="00BE04FC">
              <w:t>Immortal follower of Bahá</w:t>
            </w:r>
            <w:r>
              <w:t>’</w:t>
            </w:r>
            <w:r w:rsidRPr="00BE04FC">
              <w:t>u</w:t>
            </w:r>
            <w:r>
              <w:t>’</w:t>
            </w:r>
            <w:r w:rsidRPr="00BE04FC">
              <w:t>lláh, formerly a noted divine,</w:t>
            </w:r>
            <w:r>
              <w:t xml:space="preserve"> </w:t>
            </w:r>
            <w:r w:rsidRPr="00BE04FC">
              <w:t>who offered up his life as a sacrifice</w:t>
            </w:r>
            <w:r>
              <w:t>. (E</w:t>
            </w:r>
            <w:r w:rsidRPr="0008201F">
              <w:t>SW</w:t>
            </w:r>
            <w:r w:rsidRPr="00BE04FC">
              <w:t xml:space="preserve"> 75; GPB</w:t>
            </w:r>
            <w:r>
              <w:t xml:space="preserve"> </w:t>
            </w:r>
            <w:r w:rsidRPr="00BE04FC">
              <w:t>130; 136</w:t>
            </w:r>
            <w:r>
              <w:t>)</w:t>
            </w:r>
          </w:p>
        </w:tc>
      </w:tr>
      <w:tr w:rsidR="006D7906" w:rsidRPr="00505141" w:rsidTr="00380994">
        <w:trPr>
          <w:jc w:val="center"/>
        </w:trPr>
        <w:tc>
          <w:tcPr>
            <w:tcW w:w="2381" w:type="dxa"/>
          </w:tcPr>
          <w:p w:rsidR="006D7906" w:rsidRPr="002271B7" w:rsidRDefault="003C0CEB" w:rsidP="00380994">
            <w:pPr>
              <w:pStyle w:val="Cols"/>
            </w:pPr>
            <w:r w:rsidRPr="00BE04FC">
              <w:t>Siyyid Ká</w:t>
            </w:r>
            <w:r>
              <w:t>ẓ</w:t>
            </w:r>
            <w:r w:rsidRPr="00BE04FC">
              <w:t>im-i-Ra</w:t>
            </w:r>
            <w:r w:rsidRPr="002D6A72">
              <w:rPr>
                <w:u w:val="single"/>
              </w:rPr>
              <w:t>sh</w:t>
            </w:r>
            <w:r w:rsidRPr="00BE04FC">
              <w:t>tí</w:t>
            </w:r>
          </w:p>
        </w:tc>
        <w:tc>
          <w:tcPr>
            <w:tcW w:w="2268" w:type="dxa"/>
          </w:tcPr>
          <w:p w:rsidR="006D7906" w:rsidRPr="002271B7" w:rsidRDefault="003C0CEB" w:rsidP="003C0CEB">
            <w:pPr>
              <w:pStyle w:val="Cols"/>
            </w:pPr>
            <w:r w:rsidRPr="00BE04FC">
              <w:t>say-yed-caw-zem-eh-rash-tee</w:t>
            </w:r>
          </w:p>
        </w:tc>
        <w:tc>
          <w:tcPr>
            <w:tcW w:w="5386" w:type="dxa"/>
          </w:tcPr>
          <w:p w:rsidR="006D7906" w:rsidRPr="002271B7" w:rsidRDefault="003C0CEB" w:rsidP="007C4C05">
            <w:pPr>
              <w:pStyle w:val="Cols"/>
              <w:jc w:val="both"/>
            </w:pPr>
            <w:r w:rsidRPr="00BE04FC">
              <w:t xml:space="preserve">The second of the </w:t>
            </w:r>
            <w:r>
              <w:t>“</w:t>
            </w:r>
            <w:r w:rsidRPr="00BE04FC">
              <w:t>twin resplendent lights</w:t>
            </w:r>
            <w:r>
              <w:t>”</w:t>
            </w:r>
            <w:r w:rsidRPr="00BE04FC">
              <w:t xml:space="preserve"> who heralded</w:t>
            </w:r>
            <w:r>
              <w:t xml:space="preserve"> </w:t>
            </w:r>
            <w:r w:rsidRPr="00BE04FC">
              <w:t>the Báb and Bahá</w:t>
            </w:r>
            <w:r>
              <w:t>’</w:t>
            </w:r>
            <w:r w:rsidRPr="00BE04FC">
              <w:t>u</w:t>
            </w:r>
            <w:r>
              <w:t>’</w:t>
            </w:r>
            <w:r w:rsidRPr="00BE04FC">
              <w:t>lláh</w:t>
            </w:r>
            <w:r>
              <w:t xml:space="preserve">.  </w:t>
            </w:r>
            <w:r w:rsidRPr="00BE04FC">
              <w:t>Died at Karbilá, Dec</w:t>
            </w:r>
            <w:r>
              <w:t xml:space="preserve">. </w:t>
            </w:r>
            <w:r w:rsidRPr="00BE04FC">
              <w:t>31, 1843.</w:t>
            </w:r>
            <w:r>
              <w:t xml:space="preserve"> </w:t>
            </w:r>
            <w:r w:rsidRPr="00BE04FC">
              <w:t>(DB 44</w:t>
            </w:r>
            <w:r>
              <w:t>)</w:t>
            </w:r>
          </w:p>
        </w:tc>
      </w:tr>
      <w:tr w:rsidR="006D7906" w:rsidRPr="00505141" w:rsidTr="00380994">
        <w:trPr>
          <w:jc w:val="center"/>
        </w:trPr>
        <w:tc>
          <w:tcPr>
            <w:tcW w:w="2381" w:type="dxa"/>
          </w:tcPr>
          <w:p w:rsidR="006D7906" w:rsidRPr="002271B7" w:rsidRDefault="000C7E22" w:rsidP="00380994">
            <w:pPr>
              <w:pStyle w:val="Cols"/>
            </w:pPr>
            <w:r w:rsidRPr="00BE04FC">
              <w:t xml:space="preserve">Siyyid </w:t>
            </w:r>
            <w:r w:rsidRPr="00F83A6D">
              <w:t>Mu</w:t>
            </w:r>
            <w:r>
              <w:t>ḥ</w:t>
            </w:r>
            <w:r w:rsidRPr="00F83A6D">
              <w:t>ammad</w:t>
            </w:r>
          </w:p>
        </w:tc>
        <w:tc>
          <w:tcPr>
            <w:tcW w:w="2268" w:type="dxa"/>
          </w:tcPr>
          <w:p w:rsidR="006D7906" w:rsidRPr="002271B7" w:rsidRDefault="000C7E22" w:rsidP="00380994">
            <w:pPr>
              <w:pStyle w:val="Cols"/>
            </w:pPr>
            <w:r w:rsidRPr="00BE04FC">
              <w:t>say-yed-moham-mad</w:t>
            </w:r>
          </w:p>
        </w:tc>
        <w:tc>
          <w:tcPr>
            <w:tcW w:w="5386" w:type="dxa"/>
          </w:tcPr>
          <w:p w:rsidR="006D7906" w:rsidRPr="002271B7" w:rsidRDefault="000C7E22" w:rsidP="007C4C05">
            <w:pPr>
              <w:pStyle w:val="Cols"/>
              <w:jc w:val="both"/>
            </w:pPr>
            <w:r w:rsidRPr="00BE04FC">
              <w:t>The Anti-Christ of the Bahá</w:t>
            </w:r>
            <w:r>
              <w:t>’</w:t>
            </w:r>
            <w:r w:rsidRPr="00BE04FC">
              <w:t>í Revelation</w:t>
            </w:r>
            <w:r>
              <w:t>.</w:t>
            </w:r>
            <w:r w:rsidRPr="00BE04FC">
              <w:t xml:space="preserve"> (GPB 164</w:t>
            </w:r>
            <w:r>
              <w:t xml:space="preserve">)  </w:t>
            </w:r>
            <w:r w:rsidRPr="00BE04FC">
              <w:t>Also</w:t>
            </w:r>
            <w:r>
              <w:t xml:space="preserve"> </w:t>
            </w:r>
            <w:r w:rsidRPr="00BE04FC">
              <w:t xml:space="preserve">called the Siyyid of </w:t>
            </w:r>
            <w:r w:rsidRPr="00843B35">
              <w:t>I</w:t>
            </w:r>
            <w:r>
              <w:t>ṣ</w:t>
            </w:r>
            <w:r w:rsidRPr="00843B35">
              <w:t>f</w:t>
            </w:r>
            <w:r>
              <w:t>a</w:t>
            </w:r>
            <w:r w:rsidRPr="00843B35">
              <w:t>hán</w:t>
            </w:r>
            <w:r w:rsidRPr="00BE04FC">
              <w:t>.</w:t>
            </w:r>
          </w:p>
        </w:tc>
      </w:tr>
      <w:tr w:rsidR="006D7906" w:rsidRPr="00505141" w:rsidTr="00380994">
        <w:trPr>
          <w:jc w:val="center"/>
        </w:trPr>
        <w:tc>
          <w:tcPr>
            <w:tcW w:w="2381" w:type="dxa"/>
          </w:tcPr>
          <w:p w:rsidR="006D7906" w:rsidRPr="002271B7" w:rsidRDefault="000C7E22" w:rsidP="00380994">
            <w:pPr>
              <w:pStyle w:val="Cols"/>
            </w:pPr>
            <w:r w:rsidRPr="00BE04FC">
              <w:t>Siyyid Murta</w:t>
            </w:r>
            <w:r>
              <w:t>ḍ</w:t>
            </w:r>
            <w:r w:rsidRPr="00BE04FC">
              <w:t>á</w:t>
            </w:r>
          </w:p>
        </w:tc>
        <w:tc>
          <w:tcPr>
            <w:tcW w:w="2268" w:type="dxa"/>
          </w:tcPr>
          <w:p w:rsidR="006D7906" w:rsidRPr="002271B7" w:rsidRDefault="000C7E22" w:rsidP="00380994">
            <w:pPr>
              <w:pStyle w:val="Cols"/>
            </w:pPr>
            <w:r w:rsidRPr="00BE04FC">
              <w:t>say-yed-mart-az-awe</w:t>
            </w:r>
          </w:p>
        </w:tc>
        <w:tc>
          <w:tcPr>
            <w:tcW w:w="5386" w:type="dxa"/>
          </w:tcPr>
          <w:p w:rsidR="006D7906" w:rsidRPr="002271B7" w:rsidRDefault="000C7E22" w:rsidP="007C4C05">
            <w:pPr>
              <w:pStyle w:val="Cols"/>
              <w:jc w:val="both"/>
            </w:pPr>
            <w:r w:rsidRPr="00BE04FC">
              <w:t xml:space="preserve">One of the Seven Martyrs of </w:t>
            </w:r>
            <w:r>
              <w:t>Ṭ</w:t>
            </w:r>
            <w:r w:rsidRPr="00F83A6D">
              <w:t>ihrán</w:t>
            </w:r>
            <w:r w:rsidRPr="00BE04FC">
              <w:t>.</w:t>
            </w:r>
          </w:p>
        </w:tc>
      </w:tr>
      <w:tr w:rsidR="006D7906" w:rsidRPr="00505141" w:rsidTr="00380994">
        <w:trPr>
          <w:jc w:val="center"/>
        </w:trPr>
        <w:tc>
          <w:tcPr>
            <w:tcW w:w="2381" w:type="dxa"/>
          </w:tcPr>
          <w:p w:rsidR="006D7906" w:rsidRPr="002271B7" w:rsidRDefault="000C7E22" w:rsidP="00380994">
            <w:pPr>
              <w:pStyle w:val="Cols"/>
            </w:pPr>
            <w:r w:rsidRPr="00BE04FC">
              <w:t>Siyyid of Findirisk</w:t>
            </w:r>
          </w:p>
        </w:tc>
        <w:tc>
          <w:tcPr>
            <w:tcW w:w="2268" w:type="dxa"/>
          </w:tcPr>
          <w:p w:rsidR="006D7906" w:rsidRPr="002271B7" w:rsidRDefault="000C7E22" w:rsidP="00380994">
            <w:pPr>
              <w:pStyle w:val="Cols"/>
            </w:pPr>
            <w:r w:rsidRPr="00BE04FC">
              <w:t>say-yed, fend-air-esk</w:t>
            </w:r>
          </w:p>
        </w:tc>
        <w:tc>
          <w:tcPr>
            <w:tcW w:w="5386" w:type="dxa"/>
          </w:tcPr>
          <w:p w:rsidR="006D7906" w:rsidRPr="002271B7" w:rsidRDefault="000C7E22" w:rsidP="007C4C05">
            <w:pPr>
              <w:pStyle w:val="Cols"/>
              <w:jc w:val="both"/>
            </w:pPr>
            <w:r w:rsidRPr="00BE04FC">
              <w:t>Abu</w:t>
            </w:r>
            <w:r>
              <w:t>’</w:t>
            </w:r>
            <w:r w:rsidRPr="00BE04FC">
              <w:t xml:space="preserve">l-Qásim, poet and metaphysician of </w:t>
            </w:r>
            <w:r w:rsidRPr="00843B35">
              <w:t>I</w:t>
            </w:r>
            <w:r>
              <w:t>ṣ</w:t>
            </w:r>
            <w:r w:rsidRPr="00843B35">
              <w:t>f</w:t>
            </w:r>
            <w:r>
              <w:t>a</w:t>
            </w:r>
            <w:r w:rsidRPr="00843B35">
              <w:t>hán</w:t>
            </w:r>
            <w:r w:rsidRPr="00BE04FC">
              <w:t xml:space="preserve"> (middle</w:t>
            </w:r>
            <w:r>
              <w:t xml:space="preserve"> Ṣ</w:t>
            </w:r>
            <w:r w:rsidRPr="00BE04FC">
              <w:t>afaví period)</w:t>
            </w:r>
            <w:r>
              <w:t xml:space="preserve">. </w:t>
            </w:r>
            <w:r w:rsidRPr="00BE04FC">
              <w:t xml:space="preserve"> Mullá </w:t>
            </w:r>
            <w:r>
              <w:t>Ṣ</w:t>
            </w:r>
            <w:r w:rsidRPr="00BE04FC">
              <w:t>adra was his pupil.</w:t>
            </w:r>
          </w:p>
        </w:tc>
      </w:tr>
    </w:tbl>
    <w:p w:rsidR="00903458" w:rsidRPr="00BE04FC" w:rsidRDefault="00903458" w:rsidP="00903458">
      <w:r w:rsidRPr="00BE04FC">
        <w:br w:type="page"/>
      </w:r>
    </w:p>
    <w:tbl>
      <w:tblPr>
        <w:tblStyle w:val="TableGrid"/>
        <w:tblW w:w="0" w:type="auto"/>
        <w:jc w:val="center"/>
        <w:tblLook w:val="04A0" w:firstRow="1" w:lastRow="0" w:firstColumn="1" w:lastColumn="0" w:noHBand="0" w:noVBand="1"/>
      </w:tblPr>
      <w:tblGrid>
        <w:gridCol w:w="2381"/>
        <w:gridCol w:w="2268"/>
        <w:gridCol w:w="5386"/>
      </w:tblGrid>
      <w:tr w:rsidR="00AE63C4" w:rsidRPr="00C55E2E" w:rsidTr="00380994">
        <w:trPr>
          <w:jc w:val="center"/>
        </w:trPr>
        <w:tc>
          <w:tcPr>
            <w:tcW w:w="2381" w:type="dxa"/>
          </w:tcPr>
          <w:p w:rsidR="00AE63C4" w:rsidRDefault="00380994" w:rsidP="00380994">
            <w:pPr>
              <w:pStyle w:val="Cols"/>
            </w:pPr>
            <w:r w:rsidRPr="00580680">
              <w:lastRenderedPageBreak/>
              <w:t xml:space="preserve">Siyyid </w:t>
            </w:r>
            <w:r>
              <w:t>Ṣ</w:t>
            </w:r>
            <w:r w:rsidRPr="00580680">
              <w:t>ádiq-i-</w:t>
            </w:r>
            <w:r>
              <w:t>Ṭ</w:t>
            </w:r>
            <w:r w:rsidRPr="00580680">
              <w:t>abá</w:t>
            </w:r>
            <w:r>
              <w:t>ṭ</w:t>
            </w:r>
            <w:r w:rsidRPr="00580680">
              <w:t>abá</w:t>
            </w:r>
            <w:r>
              <w:t>’</w:t>
            </w:r>
            <w:r w:rsidRPr="00580680">
              <w:t>í</w:t>
            </w:r>
          </w:p>
        </w:tc>
        <w:tc>
          <w:tcPr>
            <w:tcW w:w="2268" w:type="dxa"/>
          </w:tcPr>
          <w:p w:rsidR="00AE63C4" w:rsidRPr="009343F3" w:rsidRDefault="00380994" w:rsidP="00380994">
            <w:pPr>
              <w:pStyle w:val="Cols"/>
              <w:rPr>
                <w:lang w:val="en-GB"/>
              </w:rPr>
            </w:pPr>
            <w:r w:rsidRPr="00580680">
              <w:t>say-yed-saw-deck-eh-tab-aw-tab-aw-ee</w:t>
            </w:r>
          </w:p>
        </w:tc>
        <w:tc>
          <w:tcPr>
            <w:tcW w:w="5386" w:type="dxa"/>
          </w:tcPr>
          <w:p w:rsidR="00AE63C4" w:rsidRPr="00C55E2E" w:rsidRDefault="00380994" w:rsidP="00701287">
            <w:pPr>
              <w:pStyle w:val="Cols"/>
              <w:jc w:val="both"/>
              <w:rPr>
                <w:lang w:val="en-IN"/>
              </w:rPr>
            </w:pPr>
            <w:r w:rsidRPr="00580680">
              <w:t>Mujtahid denounced by Bahá</w:t>
            </w:r>
            <w:r>
              <w:t>’</w:t>
            </w:r>
            <w:r w:rsidRPr="00580680">
              <w:t>u</w:t>
            </w:r>
            <w:r>
              <w:t>’</w:t>
            </w:r>
            <w:r w:rsidRPr="00580680">
              <w:t xml:space="preserve">lláh as </w:t>
            </w:r>
            <w:r>
              <w:t>“</w:t>
            </w:r>
            <w:r w:rsidRPr="00580680">
              <w:t>the Liar of</w:t>
            </w:r>
            <w:r>
              <w:t xml:space="preserve"> Ṭ</w:t>
            </w:r>
            <w:r w:rsidRPr="00F83A6D">
              <w:t>ihrán</w:t>
            </w:r>
            <w:r>
              <w:t xml:space="preserve">”. </w:t>
            </w:r>
            <w:r w:rsidRPr="00580680">
              <w:t xml:space="preserve"> He authored the decree condemning every</w:t>
            </w:r>
            <w:r>
              <w:t xml:space="preserve"> </w:t>
            </w:r>
            <w:r w:rsidRPr="00580680">
              <w:t>Persian male Bahá</w:t>
            </w:r>
            <w:r>
              <w:t>’</w:t>
            </w:r>
            <w:r w:rsidRPr="00580680">
              <w:t>í to death, and every Bahá</w:t>
            </w:r>
            <w:r>
              <w:t>’</w:t>
            </w:r>
            <w:r w:rsidRPr="00580680">
              <w:t>í woman</w:t>
            </w:r>
            <w:r>
              <w:t xml:space="preserve"> </w:t>
            </w:r>
            <w:r w:rsidRPr="00580680">
              <w:t>to deportation</w:t>
            </w:r>
            <w:r>
              <w:t>.  Ṣ</w:t>
            </w:r>
            <w:r w:rsidRPr="00580680">
              <w:t>ádiq means truthful</w:t>
            </w:r>
            <w:r>
              <w:t>. (</w:t>
            </w:r>
            <w:r w:rsidRPr="00580680">
              <w:t>GPB 232</w:t>
            </w:r>
            <w:r>
              <w:t>)</w:t>
            </w:r>
          </w:p>
        </w:tc>
      </w:tr>
      <w:tr w:rsidR="00AE63C4" w:rsidRPr="00D0702D" w:rsidTr="00380994">
        <w:trPr>
          <w:jc w:val="center"/>
        </w:trPr>
        <w:tc>
          <w:tcPr>
            <w:tcW w:w="2381" w:type="dxa"/>
          </w:tcPr>
          <w:p w:rsidR="00AE63C4" w:rsidRPr="00565F2B" w:rsidRDefault="00380994" w:rsidP="00380994">
            <w:pPr>
              <w:pStyle w:val="Cols"/>
              <w:rPr>
                <w:lang w:val="en-IN"/>
              </w:rPr>
            </w:pPr>
            <w:r w:rsidRPr="00580680">
              <w:t>Siyyid Ya</w:t>
            </w:r>
            <w:r>
              <w:t>ḥ</w:t>
            </w:r>
            <w:r w:rsidRPr="00580680">
              <w:t>yáy-i-Dárábí</w:t>
            </w:r>
          </w:p>
        </w:tc>
        <w:tc>
          <w:tcPr>
            <w:tcW w:w="2268" w:type="dxa"/>
          </w:tcPr>
          <w:p w:rsidR="00AE63C4" w:rsidRPr="00D0702D" w:rsidRDefault="00380994" w:rsidP="00380994">
            <w:pPr>
              <w:pStyle w:val="Cols"/>
              <w:rPr>
                <w:lang w:val="en-IN"/>
              </w:rPr>
            </w:pPr>
            <w:r w:rsidRPr="00580680">
              <w:t>say-yed-ya-h-yaw-yeh-daw-raw-bee</w:t>
            </w:r>
          </w:p>
        </w:tc>
        <w:tc>
          <w:tcPr>
            <w:tcW w:w="5386" w:type="dxa"/>
          </w:tcPr>
          <w:p w:rsidR="00AE63C4" w:rsidRPr="00D0702D" w:rsidRDefault="00380994" w:rsidP="00701287">
            <w:pPr>
              <w:pStyle w:val="Cols"/>
              <w:jc w:val="both"/>
              <w:rPr>
                <w:lang w:val="en-IN"/>
              </w:rPr>
            </w:pPr>
            <w:r w:rsidRPr="00580680">
              <w:t>See Va</w:t>
            </w:r>
            <w:r>
              <w:t>ḥ</w:t>
            </w:r>
            <w:r w:rsidRPr="00580680">
              <w:t>íd.</w:t>
            </w:r>
          </w:p>
        </w:tc>
      </w:tr>
      <w:tr w:rsidR="00AE63C4" w:rsidRPr="00F22866" w:rsidTr="00380994">
        <w:trPr>
          <w:jc w:val="center"/>
        </w:trPr>
        <w:tc>
          <w:tcPr>
            <w:tcW w:w="2381" w:type="dxa"/>
          </w:tcPr>
          <w:p w:rsidR="00AE63C4" w:rsidRPr="00D0702D" w:rsidRDefault="00380994" w:rsidP="00380994">
            <w:pPr>
              <w:pStyle w:val="Cols"/>
              <w:rPr>
                <w:lang w:val="en-IN"/>
              </w:rPr>
            </w:pPr>
            <w:r>
              <w:t>Ṣ</w:t>
            </w:r>
            <w:r w:rsidRPr="00580680">
              <w:t>ub</w:t>
            </w:r>
            <w:r>
              <w:t>ḥ</w:t>
            </w:r>
            <w:r w:rsidRPr="00580680">
              <w:t>-i-Azal</w:t>
            </w:r>
          </w:p>
        </w:tc>
        <w:tc>
          <w:tcPr>
            <w:tcW w:w="2268" w:type="dxa"/>
          </w:tcPr>
          <w:p w:rsidR="00AE63C4" w:rsidRPr="00565F2B" w:rsidRDefault="00380994" w:rsidP="00380994">
            <w:pPr>
              <w:pStyle w:val="Cols"/>
              <w:rPr>
                <w:lang w:val="en-IN"/>
              </w:rPr>
            </w:pPr>
            <w:r w:rsidRPr="00580680">
              <w:t>sob-heh-az-Al</w:t>
            </w:r>
          </w:p>
        </w:tc>
        <w:tc>
          <w:tcPr>
            <w:tcW w:w="5386" w:type="dxa"/>
          </w:tcPr>
          <w:p w:rsidR="00AE63C4" w:rsidRPr="00C43EF3" w:rsidRDefault="00380994" w:rsidP="00701287">
            <w:pPr>
              <w:pStyle w:val="Cols"/>
              <w:jc w:val="both"/>
              <w:rPr>
                <w:lang w:val="en-IN"/>
              </w:rPr>
            </w:pPr>
            <w:r w:rsidRPr="00580680">
              <w:t>Morning of Eternity (Mírzá Ya</w:t>
            </w:r>
            <w:r>
              <w:t>ḥ</w:t>
            </w:r>
            <w:r w:rsidRPr="00580680">
              <w:t>yá)</w:t>
            </w:r>
            <w:r>
              <w:t xml:space="preserve">.  </w:t>
            </w:r>
            <w:r w:rsidRPr="00580680">
              <w:t>Bahá</w:t>
            </w:r>
            <w:r>
              <w:t>’</w:t>
            </w:r>
            <w:r w:rsidRPr="00580680">
              <w:t>u</w:t>
            </w:r>
            <w:r>
              <w:t>’</w:t>
            </w:r>
            <w:r w:rsidRPr="00580680">
              <w:t>lláh cites</w:t>
            </w:r>
            <w:r>
              <w:t xml:space="preserve"> </w:t>
            </w:r>
            <w:r w:rsidRPr="00580680">
              <w:t>Amos 4:12</w:t>
            </w:r>
            <w:r>
              <w:t>–</w:t>
            </w:r>
            <w:r w:rsidRPr="00580680">
              <w:t xml:space="preserve">13, </w:t>
            </w:r>
            <w:r>
              <w:t>“</w:t>
            </w:r>
            <w:r w:rsidRPr="00580680">
              <w:t xml:space="preserve">He </w:t>
            </w:r>
            <w:r>
              <w:t xml:space="preserve">… </w:t>
            </w:r>
            <w:r w:rsidRPr="00580680">
              <w:t>that maketh the morning darkness</w:t>
            </w:r>
            <w:r>
              <w:t>”</w:t>
            </w:r>
            <w:r w:rsidRPr="00580680">
              <w:t xml:space="preserve"> with reference to him</w:t>
            </w:r>
            <w:r>
              <w:t>.</w:t>
            </w:r>
            <w:r w:rsidRPr="00580680">
              <w:t xml:space="preserve"> (</w:t>
            </w:r>
            <w:r>
              <w:t>E</w:t>
            </w:r>
            <w:r w:rsidRPr="0008201F">
              <w:t>SW</w:t>
            </w:r>
            <w:r w:rsidRPr="00580680">
              <w:t xml:space="preserve"> 146</w:t>
            </w:r>
            <w:r>
              <w:t xml:space="preserve">)  </w:t>
            </w:r>
            <w:r w:rsidRPr="00580680">
              <w:t>See GPB 90; 113; 114; 115.</w:t>
            </w:r>
          </w:p>
        </w:tc>
      </w:tr>
      <w:tr w:rsidR="00AE63C4" w:rsidRPr="00F22866" w:rsidTr="00380994">
        <w:trPr>
          <w:jc w:val="center"/>
        </w:trPr>
        <w:tc>
          <w:tcPr>
            <w:tcW w:w="2381" w:type="dxa"/>
          </w:tcPr>
          <w:p w:rsidR="00AE63C4" w:rsidRPr="00565F2B" w:rsidRDefault="00380994" w:rsidP="00380994">
            <w:pPr>
              <w:pStyle w:val="Cols"/>
              <w:rPr>
                <w:lang w:val="en-IN"/>
              </w:rPr>
            </w:pPr>
            <w:r w:rsidRPr="00580680">
              <w:t>Sublime Porte</w:t>
            </w:r>
          </w:p>
        </w:tc>
        <w:tc>
          <w:tcPr>
            <w:tcW w:w="2268" w:type="dxa"/>
          </w:tcPr>
          <w:p w:rsidR="00AE63C4" w:rsidRPr="00565F2B" w:rsidRDefault="00AE63C4" w:rsidP="00380994">
            <w:pPr>
              <w:pStyle w:val="Cols"/>
              <w:rPr>
                <w:lang w:val="en-IN"/>
              </w:rPr>
            </w:pPr>
          </w:p>
        </w:tc>
        <w:tc>
          <w:tcPr>
            <w:tcW w:w="5386" w:type="dxa"/>
          </w:tcPr>
          <w:p w:rsidR="00AE63C4" w:rsidRPr="00F22866" w:rsidRDefault="00380994" w:rsidP="00701287">
            <w:pPr>
              <w:pStyle w:val="Cols"/>
              <w:jc w:val="both"/>
              <w:rPr>
                <w:lang w:val="en-IN"/>
              </w:rPr>
            </w:pPr>
            <w:r w:rsidRPr="00580680">
              <w:t>Formerly, the Ottoman court</w:t>
            </w:r>
            <w:r>
              <w:t xml:space="preserve">.  </w:t>
            </w:r>
            <w:r w:rsidRPr="00580680">
              <w:t xml:space="preserve">Government of the </w:t>
            </w:r>
            <w:r>
              <w:t xml:space="preserve">Ottoman </w:t>
            </w:r>
            <w:r w:rsidRPr="00580680">
              <w:t>Empire from the gate (</w:t>
            </w:r>
            <w:r w:rsidRPr="00380994">
              <w:rPr>
                <w:i/>
                <w:iCs/>
              </w:rPr>
              <w:t>porte</w:t>
            </w:r>
            <w:r w:rsidRPr="00580680">
              <w:t>) of the Sul</w:t>
            </w:r>
            <w:r>
              <w:t>ṭ</w:t>
            </w:r>
            <w:r w:rsidRPr="00580680">
              <w:t>án</w:t>
            </w:r>
            <w:r>
              <w:t>’</w:t>
            </w:r>
            <w:r w:rsidRPr="00580680">
              <w:t>s palace where</w:t>
            </w:r>
            <w:r>
              <w:t xml:space="preserve"> </w:t>
            </w:r>
            <w:r w:rsidRPr="00580680">
              <w:t>justice was anciently administered.</w:t>
            </w:r>
          </w:p>
        </w:tc>
      </w:tr>
      <w:tr w:rsidR="00AE63C4" w:rsidRPr="00F22866" w:rsidTr="00380994">
        <w:trPr>
          <w:jc w:val="center"/>
        </w:trPr>
        <w:tc>
          <w:tcPr>
            <w:tcW w:w="2381" w:type="dxa"/>
          </w:tcPr>
          <w:p w:rsidR="00AE63C4" w:rsidRPr="00F22866" w:rsidRDefault="00380994" w:rsidP="00380994">
            <w:pPr>
              <w:pStyle w:val="Cols"/>
              <w:rPr>
                <w:lang w:val="en-IN"/>
              </w:rPr>
            </w:pPr>
            <w:r w:rsidRPr="00380994">
              <w:rPr>
                <w:lang w:val="en-GB" w:eastAsia="en-GB"/>
              </w:rPr>
              <w:t>Ṣ</w:t>
            </w:r>
            <w:r w:rsidRPr="00580680">
              <w:t>úf</w:t>
            </w:r>
          </w:p>
        </w:tc>
        <w:tc>
          <w:tcPr>
            <w:tcW w:w="2268" w:type="dxa"/>
          </w:tcPr>
          <w:p w:rsidR="00AE63C4" w:rsidRPr="00F22866" w:rsidRDefault="00380994" w:rsidP="00380994">
            <w:pPr>
              <w:pStyle w:val="Cols"/>
              <w:rPr>
                <w:lang w:val="en-IN"/>
              </w:rPr>
            </w:pPr>
            <w:r w:rsidRPr="00580680">
              <w:t>soof</w:t>
            </w:r>
          </w:p>
        </w:tc>
        <w:tc>
          <w:tcPr>
            <w:tcW w:w="5386" w:type="dxa"/>
          </w:tcPr>
          <w:p w:rsidR="00AE63C4" w:rsidRPr="00F22866" w:rsidRDefault="00380994" w:rsidP="00701287">
            <w:pPr>
              <w:pStyle w:val="Cols"/>
              <w:jc w:val="both"/>
              <w:rPr>
                <w:lang w:val="en-IN"/>
              </w:rPr>
            </w:pPr>
            <w:r w:rsidRPr="00580680">
              <w:t>Wool; the practice of wearing the woollen robe, i.e</w:t>
            </w:r>
            <w:r>
              <w:t xml:space="preserve">., </w:t>
            </w:r>
            <w:r w:rsidRPr="00580680">
              <w:t>garb</w:t>
            </w:r>
            <w:r>
              <w:t xml:space="preserve"> </w:t>
            </w:r>
            <w:r w:rsidRPr="00580680">
              <w:t xml:space="preserve">of Muslim mystic, is one definition of </w:t>
            </w:r>
            <w:r>
              <w:t>Su</w:t>
            </w:r>
            <w:r w:rsidRPr="00580680">
              <w:t>fism.</w:t>
            </w:r>
          </w:p>
        </w:tc>
      </w:tr>
      <w:tr w:rsidR="00AE63C4" w:rsidRPr="00565F2B" w:rsidTr="00380994">
        <w:trPr>
          <w:jc w:val="center"/>
        </w:trPr>
        <w:tc>
          <w:tcPr>
            <w:tcW w:w="2381" w:type="dxa"/>
          </w:tcPr>
          <w:p w:rsidR="00AE63C4" w:rsidRPr="00F22866" w:rsidRDefault="00380994" w:rsidP="00380994">
            <w:pPr>
              <w:pStyle w:val="Cols"/>
              <w:rPr>
                <w:lang w:val="en-IN"/>
              </w:rPr>
            </w:pPr>
            <w:r w:rsidRPr="00380994">
              <w:rPr>
                <w:lang w:val="en-GB" w:eastAsia="en-GB"/>
              </w:rPr>
              <w:t>Ṣ</w:t>
            </w:r>
            <w:r w:rsidRPr="00580680">
              <w:t>úfí</w:t>
            </w:r>
          </w:p>
        </w:tc>
        <w:tc>
          <w:tcPr>
            <w:tcW w:w="2268" w:type="dxa"/>
          </w:tcPr>
          <w:p w:rsidR="00AE63C4" w:rsidRPr="00565F2B" w:rsidRDefault="00380994" w:rsidP="00380994">
            <w:pPr>
              <w:pStyle w:val="Cols"/>
              <w:rPr>
                <w:lang w:val="en-IN"/>
              </w:rPr>
            </w:pPr>
            <w:r w:rsidRPr="00580680">
              <w:t>soo-fee</w:t>
            </w:r>
          </w:p>
        </w:tc>
        <w:tc>
          <w:tcPr>
            <w:tcW w:w="5386" w:type="dxa"/>
          </w:tcPr>
          <w:p w:rsidR="00AE63C4" w:rsidRPr="00565F2B" w:rsidRDefault="0092169B" w:rsidP="00701287">
            <w:pPr>
              <w:pStyle w:val="Cols"/>
              <w:jc w:val="both"/>
              <w:rPr>
                <w:lang w:val="en-IN"/>
              </w:rPr>
            </w:pPr>
            <w:r w:rsidRPr="00580680">
              <w:t>This word, probably derived from the Arabic for wool,</w:t>
            </w:r>
            <w:r>
              <w:t xml:space="preserve"> </w:t>
            </w:r>
            <w:r w:rsidRPr="00580680">
              <w:t>denotes the mystics in Islám</w:t>
            </w:r>
            <w:r>
              <w:t xml:space="preserve">.  </w:t>
            </w:r>
            <w:r w:rsidRPr="00580680">
              <w:t>Divided into innumerable</w:t>
            </w:r>
            <w:r>
              <w:t xml:space="preserve"> </w:t>
            </w:r>
            <w:r w:rsidRPr="00580680">
              <w:t>sects, differing in customs, dress, observances, their common goal is to rejoin the Godhead from</w:t>
            </w:r>
            <w:r>
              <w:t xml:space="preserve"> </w:t>
            </w:r>
            <w:r w:rsidRPr="00580680">
              <w:t>which all things emanate, through ecstasy (vajd) and contemplation</w:t>
            </w:r>
            <w:r>
              <w:t xml:space="preserve">.  </w:t>
            </w:r>
            <w:r w:rsidRPr="00580680">
              <w:t>Life to them is a journey</w:t>
            </w:r>
            <w:r>
              <w:t xml:space="preserve"> </w:t>
            </w:r>
            <w:r w:rsidRPr="00580680">
              <w:t>(</w:t>
            </w:r>
            <w:r>
              <w:t>ṣ</w:t>
            </w:r>
            <w:r w:rsidRPr="00580680">
              <w:t>afar) having various stages (manázil); the soul is an exile, a traveller going homeward, seeking</w:t>
            </w:r>
            <w:r>
              <w:t xml:space="preserve"> </w:t>
            </w:r>
            <w:r w:rsidRPr="00580680">
              <w:t>reunion (va</w:t>
            </w:r>
            <w:r>
              <w:t>ṣ</w:t>
            </w:r>
            <w:r w:rsidRPr="00580680">
              <w:t>l with God, and thus achieving nothingness</w:t>
            </w:r>
            <w:r>
              <w:t>—</w:t>
            </w:r>
            <w:r w:rsidRPr="00580680">
              <w:t>(faná)</w:t>
            </w:r>
            <w:r>
              <w:t>—“</w:t>
            </w:r>
            <w:r w:rsidRPr="00580680">
              <w:t>total absorption into the Deity,</w:t>
            </w:r>
            <w:r>
              <w:t xml:space="preserve"> </w:t>
            </w:r>
            <w:r w:rsidRPr="00580680">
              <w:t>extinction</w:t>
            </w:r>
            <w:r>
              <w:t xml:space="preserve">”. </w:t>
            </w:r>
            <w:r w:rsidRPr="00580680">
              <w:t xml:space="preserve"> Bahá</w:t>
            </w:r>
            <w:r>
              <w:t>’</w:t>
            </w:r>
            <w:r w:rsidRPr="00580680">
              <w:t>u</w:t>
            </w:r>
            <w:r>
              <w:t>’</w:t>
            </w:r>
            <w:r w:rsidRPr="00580680">
              <w:t>lláh teaches</w:t>
            </w:r>
            <w:r>
              <w:t>:  “</w:t>
            </w:r>
            <w:r w:rsidRPr="00580680">
              <w:t>By self-surrender and perpetual union with God is meant that</w:t>
            </w:r>
            <w:r>
              <w:t xml:space="preserve"> </w:t>
            </w:r>
            <w:r w:rsidRPr="00580680">
              <w:t>men should merge their will wholly in the Will of God, and regard their desires as utter nothingness</w:t>
            </w:r>
            <w:r>
              <w:t xml:space="preserve"> </w:t>
            </w:r>
            <w:r w:rsidRPr="00580680">
              <w:t>beside His purpose.</w:t>
            </w:r>
            <w:r>
              <w:t>”</w:t>
            </w:r>
            <w:r w:rsidRPr="00580680">
              <w:t xml:space="preserve"> (Gl</w:t>
            </w:r>
            <w:r>
              <w:t xml:space="preserve">. </w:t>
            </w:r>
            <w:r w:rsidRPr="00580680">
              <w:t>337</w:t>
            </w:r>
            <w:r>
              <w:t>)  ‘</w:t>
            </w:r>
            <w:r w:rsidRPr="00580680">
              <w:t>I</w:t>
            </w:r>
            <w:r w:rsidRPr="0005161D">
              <w:rPr>
                <w:u w:val="single"/>
              </w:rPr>
              <w:t>sh</w:t>
            </w:r>
            <w:r w:rsidRPr="00580680">
              <w:t xml:space="preserve">q, love (of God) has been termed </w:t>
            </w:r>
            <w:r>
              <w:t>“</w:t>
            </w:r>
            <w:r w:rsidRPr="00580680">
              <w:t>the one distinguishing</w:t>
            </w:r>
            <w:r>
              <w:t xml:space="preserve"> </w:t>
            </w:r>
            <w:r w:rsidRPr="00580680">
              <w:t>feature of Súfí mysticism</w:t>
            </w:r>
            <w:r>
              <w:t>”.</w:t>
            </w:r>
            <w:r w:rsidRPr="00580680">
              <w:t xml:space="preserve"> </w:t>
            </w:r>
            <w:r>
              <w:t>c</w:t>
            </w:r>
            <w:r w:rsidRPr="007E1194">
              <w:t>f</w:t>
            </w:r>
            <w:r>
              <w:t xml:space="preserve">. </w:t>
            </w:r>
            <w:r w:rsidRPr="00580680">
              <w:t xml:space="preserve">Hughes, </w:t>
            </w:r>
            <w:r w:rsidRPr="0005161D">
              <w:rPr>
                <w:i/>
                <w:iCs/>
              </w:rPr>
              <w:t>Dict. of Is</w:t>
            </w:r>
            <w:r w:rsidRPr="00580680">
              <w:t>.</w:t>
            </w:r>
          </w:p>
        </w:tc>
      </w:tr>
      <w:tr w:rsidR="00AE63C4" w:rsidRPr="00565F2B" w:rsidTr="00380994">
        <w:trPr>
          <w:jc w:val="center"/>
        </w:trPr>
        <w:tc>
          <w:tcPr>
            <w:tcW w:w="2381" w:type="dxa"/>
          </w:tcPr>
          <w:p w:rsidR="00AE63C4" w:rsidRPr="00565F2B" w:rsidRDefault="0092169B" w:rsidP="00380994">
            <w:pPr>
              <w:pStyle w:val="Cols"/>
              <w:rPr>
                <w:lang w:val="en-IN"/>
              </w:rPr>
            </w:pPr>
            <w:r w:rsidRPr="0092169B">
              <w:rPr>
                <w:lang w:val="en-GB" w:eastAsia="en-GB"/>
              </w:rPr>
              <w:t>Ṣ</w:t>
            </w:r>
            <w:r w:rsidRPr="00580680">
              <w:t>úfí literature</w:t>
            </w:r>
          </w:p>
        </w:tc>
        <w:tc>
          <w:tcPr>
            <w:tcW w:w="2268" w:type="dxa"/>
          </w:tcPr>
          <w:p w:rsidR="00AE63C4" w:rsidRPr="00565F2B" w:rsidRDefault="00AE63C4" w:rsidP="00380994">
            <w:pPr>
              <w:pStyle w:val="Cols"/>
              <w:rPr>
                <w:lang w:val="en-IN"/>
              </w:rPr>
            </w:pPr>
          </w:p>
        </w:tc>
        <w:tc>
          <w:tcPr>
            <w:tcW w:w="5386" w:type="dxa"/>
          </w:tcPr>
          <w:p w:rsidR="00AE63C4" w:rsidRPr="00565F2B" w:rsidRDefault="0092169B" w:rsidP="00701287">
            <w:pPr>
              <w:pStyle w:val="Cols"/>
              <w:jc w:val="both"/>
              <w:rPr>
                <w:lang w:val="en-IN"/>
              </w:rPr>
            </w:pPr>
            <w:r w:rsidRPr="00580680">
              <w:t>Written in its special terminology, this literature assigns</w:t>
            </w:r>
            <w:r>
              <w:t xml:space="preserve"> </w:t>
            </w:r>
            <w:r w:rsidRPr="00580680">
              <w:t>spiritual meanings to a long list of words such as wine,</w:t>
            </w:r>
            <w:r>
              <w:t xml:space="preserve"> </w:t>
            </w:r>
            <w:r w:rsidRPr="00580680">
              <w:t>love, the cypress, the letter alit, the Ka</w:t>
            </w:r>
            <w:r>
              <w:t>‘</w:t>
            </w:r>
            <w:r w:rsidRPr="00580680">
              <w:t>bih, etc.</w:t>
            </w:r>
          </w:p>
        </w:tc>
      </w:tr>
      <w:tr w:rsidR="00AE63C4" w:rsidRPr="0092169B" w:rsidTr="00380994">
        <w:trPr>
          <w:jc w:val="center"/>
        </w:trPr>
        <w:tc>
          <w:tcPr>
            <w:tcW w:w="2381" w:type="dxa"/>
          </w:tcPr>
          <w:p w:rsidR="00AE63C4" w:rsidRPr="00565F2B" w:rsidRDefault="0092169B" w:rsidP="00380994">
            <w:pPr>
              <w:pStyle w:val="Cols"/>
              <w:rPr>
                <w:lang w:val="en-IN"/>
              </w:rPr>
            </w:pPr>
            <w:r w:rsidRPr="00580680">
              <w:t>Sulaymáníyyih</w:t>
            </w:r>
          </w:p>
        </w:tc>
        <w:tc>
          <w:tcPr>
            <w:tcW w:w="2268" w:type="dxa"/>
          </w:tcPr>
          <w:p w:rsidR="00AE63C4" w:rsidRPr="0092169B" w:rsidRDefault="0092169B" w:rsidP="00380994">
            <w:pPr>
              <w:pStyle w:val="Cols"/>
              <w:rPr>
                <w:lang w:val="es-ES_tradnl"/>
              </w:rPr>
            </w:pPr>
            <w:r w:rsidRPr="0092169B">
              <w:rPr>
                <w:lang w:val="es-ES_tradnl"/>
              </w:rPr>
              <w:t>sol-ay-mawn-ee-yeh</w:t>
            </w:r>
          </w:p>
        </w:tc>
        <w:tc>
          <w:tcPr>
            <w:tcW w:w="5386" w:type="dxa"/>
          </w:tcPr>
          <w:p w:rsidR="00AE63C4" w:rsidRPr="0092169B" w:rsidRDefault="0092169B" w:rsidP="00701287">
            <w:pPr>
              <w:pStyle w:val="Cols"/>
              <w:jc w:val="both"/>
              <w:rPr>
                <w:lang w:val="en-IN"/>
              </w:rPr>
            </w:pPr>
            <w:r w:rsidRPr="00580680">
              <w:t xml:space="preserve">Town in </w:t>
            </w:r>
            <w:r>
              <w:t>n</w:t>
            </w:r>
            <w:r w:rsidRPr="00580680">
              <w:t xml:space="preserve">ortheast </w:t>
            </w:r>
            <w:r>
              <w:t>‘</w:t>
            </w:r>
            <w:r w:rsidRPr="00580680">
              <w:t>Iráq; Bahá</w:t>
            </w:r>
            <w:r>
              <w:t>’</w:t>
            </w:r>
            <w:r w:rsidRPr="00580680">
              <w:t>u</w:t>
            </w:r>
            <w:r>
              <w:t>’</w:t>
            </w:r>
            <w:r w:rsidRPr="00580680">
              <w:t>lláh lived in retirement</w:t>
            </w:r>
            <w:r>
              <w:t xml:space="preserve"> </w:t>
            </w:r>
            <w:r w:rsidRPr="00580680">
              <w:t>two years in Kurdistán, first on an isolated mountain</w:t>
            </w:r>
            <w:r>
              <w:t xml:space="preserve"> </w:t>
            </w:r>
            <w:r w:rsidRPr="00580680">
              <w:t>named Sar-</w:t>
            </w:r>
            <w:r w:rsidRPr="0005161D">
              <w:t>Galú, later in the town of Sulaymáníyyih at a theological seminary.  (April 10, 1854</w:t>
            </w:r>
            <w:r>
              <w:t>–</w:t>
            </w:r>
            <w:r w:rsidRPr="0005161D">
              <w:t>March 19, 1856).</w:t>
            </w:r>
          </w:p>
        </w:tc>
      </w:tr>
      <w:tr w:rsidR="00AE63C4" w:rsidRPr="0092169B" w:rsidTr="00380994">
        <w:trPr>
          <w:jc w:val="center"/>
        </w:trPr>
        <w:tc>
          <w:tcPr>
            <w:tcW w:w="2381" w:type="dxa"/>
          </w:tcPr>
          <w:p w:rsidR="00AE63C4" w:rsidRPr="0092169B" w:rsidRDefault="0092169B" w:rsidP="00380994">
            <w:pPr>
              <w:pStyle w:val="Cols"/>
              <w:rPr>
                <w:lang w:val="en-IN"/>
              </w:rPr>
            </w:pPr>
            <w:r w:rsidRPr="00580680">
              <w:t>Sul</w:t>
            </w:r>
            <w:r>
              <w:t>ṭ</w:t>
            </w:r>
            <w:r w:rsidRPr="00580680">
              <w:t>ánu</w:t>
            </w:r>
            <w:r>
              <w:t>’</w:t>
            </w:r>
            <w:r w:rsidRPr="00E168F5">
              <w:rPr>
                <w:u w:val="single"/>
              </w:rPr>
              <w:t>sh</w:t>
            </w:r>
            <w:r w:rsidRPr="00580680">
              <w:t>-</w:t>
            </w:r>
            <w:r w:rsidRPr="0005161D">
              <w:rPr>
                <w:u w:val="single"/>
              </w:rPr>
              <w:t>Sh</w:t>
            </w:r>
            <w:r w:rsidRPr="00580680">
              <w:t>uhadá</w:t>
            </w:r>
          </w:p>
        </w:tc>
        <w:tc>
          <w:tcPr>
            <w:tcW w:w="2268" w:type="dxa"/>
          </w:tcPr>
          <w:p w:rsidR="00AE63C4" w:rsidRPr="0092169B" w:rsidRDefault="0092169B" w:rsidP="0092169B">
            <w:pPr>
              <w:pStyle w:val="Cols"/>
              <w:rPr>
                <w:lang w:val="en-IN"/>
              </w:rPr>
            </w:pPr>
            <w:r w:rsidRPr="00580680">
              <w:t>sol-tawn-osh-sho-had-aw</w:t>
            </w:r>
          </w:p>
        </w:tc>
        <w:tc>
          <w:tcPr>
            <w:tcW w:w="5386" w:type="dxa"/>
          </w:tcPr>
          <w:p w:rsidR="00AE63C4" w:rsidRPr="0092169B" w:rsidRDefault="0092169B" w:rsidP="00701287">
            <w:pPr>
              <w:pStyle w:val="Cols"/>
              <w:jc w:val="both"/>
              <w:rPr>
                <w:lang w:val="en-IN"/>
              </w:rPr>
            </w:pPr>
            <w:r w:rsidRPr="00580680">
              <w:t xml:space="preserve">King of Martyrs, eminent </w:t>
            </w:r>
            <w:r w:rsidRPr="00843B35">
              <w:t>I</w:t>
            </w:r>
            <w:r>
              <w:t>ṣ</w:t>
            </w:r>
            <w:r w:rsidRPr="00843B35">
              <w:t>f</w:t>
            </w:r>
            <w:r>
              <w:t>a</w:t>
            </w:r>
            <w:r w:rsidRPr="00843B35">
              <w:t>hán</w:t>
            </w:r>
            <w:r w:rsidRPr="00580680">
              <w:t>í who, together with his</w:t>
            </w:r>
            <w:r>
              <w:t xml:space="preserve"> </w:t>
            </w:r>
            <w:r w:rsidRPr="00580680">
              <w:t>brother the Beloved of Martyrs, was put to death by Mír</w:t>
            </w:r>
            <w:r>
              <w:t xml:space="preserve"> </w:t>
            </w:r>
            <w:r w:rsidRPr="00F83A6D">
              <w:t>Mu</w:t>
            </w:r>
            <w:r>
              <w:t>ḥ</w:t>
            </w:r>
            <w:r w:rsidRPr="00F83A6D">
              <w:t>ammad</w:t>
            </w:r>
            <w:r w:rsidRPr="00580680">
              <w:t>-</w:t>
            </w:r>
            <w:r>
              <w:t>Ḥ</w:t>
            </w:r>
            <w:r w:rsidRPr="00580680">
              <w:t>usayn (who denounced them as Bábís to</w:t>
            </w:r>
            <w:r>
              <w:t xml:space="preserve"> </w:t>
            </w:r>
            <w:r w:rsidRPr="00580680">
              <w:t xml:space="preserve">escape repaying the large debt he owed them), </w:t>
            </w:r>
            <w:r w:rsidRPr="00DF3FA3">
              <w:rPr>
                <w:u w:val="single"/>
              </w:rPr>
              <w:t>Sh</w:t>
            </w:r>
            <w:r w:rsidRPr="00F83A6D">
              <w:t>ay</w:t>
            </w:r>
            <w:r w:rsidRPr="00DF3FA3">
              <w:rPr>
                <w:u w:val="single"/>
              </w:rPr>
              <w:t>kh</w:t>
            </w:r>
            <w:r w:rsidRPr="00580680">
              <w:t xml:space="preserve"> </w:t>
            </w:r>
            <w:r w:rsidRPr="00F83A6D">
              <w:t>Mu</w:t>
            </w:r>
            <w:r>
              <w:t>ḥ</w:t>
            </w:r>
            <w:r w:rsidRPr="00F83A6D">
              <w:t>ammad</w:t>
            </w:r>
            <w:r w:rsidRPr="00580680">
              <w:t xml:space="preserve">-Báqir and the </w:t>
            </w:r>
            <w:r>
              <w:t>Ẓ</w:t>
            </w:r>
            <w:r w:rsidRPr="00580680">
              <w:t>illu</w:t>
            </w:r>
            <w:r>
              <w:t>’</w:t>
            </w:r>
            <w:r w:rsidRPr="00580680">
              <w:t>s-Sul</w:t>
            </w:r>
            <w:r>
              <w:t>ṭ</w:t>
            </w:r>
            <w:r w:rsidRPr="00580680">
              <w:t>án.</w:t>
            </w:r>
          </w:p>
        </w:tc>
      </w:tr>
      <w:tr w:rsidR="00AE63C4" w:rsidRPr="0092169B" w:rsidTr="00380994">
        <w:trPr>
          <w:jc w:val="center"/>
        </w:trPr>
        <w:tc>
          <w:tcPr>
            <w:tcW w:w="2381" w:type="dxa"/>
          </w:tcPr>
          <w:p w:rsidR="00AE63C4" w:rsidRPr="0092169B" w:rsidRDefault="0092169B" w:rsidP="0092169B">
            <w:pPr>
              <w:pStyle w:val="Cols"/>
              <w:rPr>
                <w:lang w:val="en-IN"/>
              </w:rPr>
            </w:pPr>
            <w:r w:rsidRPr="00580680">
              <w:t>Sunní (</w:t>
            </w:r>
            <w:r>
              <w:t>English</w:t>
            </w:r>
            <w:r w:rsidRPr="00580680">
              <w:t xml:space="preserve"> Sunnite)</w:t>
            </w:r>
          </w:p>
        </w:tc>
        <w:tc>
          <w:tcPr>
            <w:tcW w:w="2268" w:type="dxa"/>
          </w:tcPr>
          <w:p w:rsidR="00AE63C4" w:rsidRPr="0092169B" w:rsidRDefault="0092169B" w:rsidP="00380994">
            <w:pPr>
              <w:pStyle w:val="Cols"/>
              <w:rPr>
                <w:lang w:val="en-IN"/>
              </w:rPr>
            </w:pPr>
            <w:r w:rsidRPr="00580680">
              <w:t>sonn-nee</w:t>
            </w:r>
          </w:p>
        </w:tc>
        <w:tc>
          <w:tcPr>
            <w:tcW w:w="5386" w:type="dxa"/>
          </w:tcPr>
          <w:p w:rsidR="00AE63C4" w:rsidRPr="0092169B" w:rsidRDefault="0092169B" w:rsidP="00701287">
            <w:pPr>
              <w:pStyle w:val="Cols"/>
              <w:jc w:val="both"/>
              <w:rPr>
                <w:lang w:val="en-IN"/>
              </w:rPr>
            </w:pPr>
            <w:r w:rsidRPr="00580680">
              <w:t xml:space="preserve">From Sunna (the Way or Practice of the Prophet, as reported in the </w:t>
            </w:r>
            <w:r>
              <w:t>ḥ</w:t>
            </w:r>
            <w:r w:rsidRPr="00F63AA3">
              <w:t>adí</w:t>
            </w:r>
            <w:r w:rsidRPr="00F407C8">
              <w:rPr>
                <w:u w:val="single"/>
              </w:rPr>
              <w:t>th</w:t>
            </w:r>
            <w:r w:rsidRPr="00580680">
              <w:t>)</w:t>
            </w:r>
            <w:r>
              <w:t xml:space="preserve">.  </w:t>
            </w:r>
            <w:r w:rsidRPr="00580680">
              <w:t>By f</w:t>
            </w:r>
            <w:r>
              <w:t>a</w:t>
            </w:r>
            <w:r w:rsidRPr="00580680">
              <w:t>r the largest sect of Islám,</w:t>
            </w:r>
            <w:r>
              <w:t xml:space="preserve"> </w:t>
            </w:r>
            <w:r w:rsidRPr="00580680">
              <w:t>this includes the four so-called orthodox sects</w:t>
            </w:r>
            <w:r>
              <w:t xml:space="preserve">:  </w:t>
            </w:r>
            <w:r w:rsidRPr="00580680">
              <w:t>Hanbalites, Hanafites, Malikites, Shafiites</w:t>
            </w:r>
            <w:r>
              <w:t xml:space="preserve">.  </w:t>
            </w:r>
            <w:r w:rsidRPr="00580680">
              <w:t>These four principle schools of Muslim jurisprudence are founded to a considerable extent on</w:t>
            </w:r>
            <w:r>
              <w:t xml:space="preserve"> </w:t>
            </w:r>
            <w:r w:rsidRPr="00580680">
              <w:t>the Sunna</w:t>
            </w:r>
            <w:r>
              <w:t xml:space="preserve">.  </w:t>
            </w:r>
            <w:r w:rsidRPr="00580680">
              <w:t xml:space="preserve">Sunnites regard the first Caliphs as legitimate successors of </w:t>
            </w:r>
            <w:r w:rsidRPr="00F83A6D">
              <w:t>Mu</w:t>
            </w:r>
            <w:r>
              <w:t>ḥ</w:t>
            </w:r>
            <w:r w:rsidRPr="00F83A6D">
              <w:t>ammad</w:t>
            </w:r>
            <w:r w:rsidRPr="00580680">
              <w:t xml:space="preserve"> and accept</w:t>
            </w:r>
            <w:r>
              <w:t xml:space="preserve"> </w:t>
            </w:r>
            <w:r w:rsidRPr="00580680">
              <w:t xml:space="preserve">the </w:t>
            </w:r>
            <w:r>
              <w:t>“</w:t>
            </w:r>
            <w:r w:rsidRPr="00580680">
              <w:t>six authentic</w:t>
            </w:r>
            <w:r>
              <w:t>”</w:t>
            </w:r>
            <w:r w:rsidRPr="00580680">
              <w:t xml:space="preserve"> books of tradition</w:t>
            </w:r>
            <w:r>
              <w:t xml:space="preserve">.  </w:t>
            </w:r>
            <w:r w:rsidRPr="00580680">
              <w:t>They believe the Caliph must be elected and must be a</w:t>
            </w:r>
            <w:r>
              <w:t xml:space="preserve"> </w:t>
            </w:r>
            <w:r w:rsidRPr="00580680">
              <w:t>member of the Quray</w:t>
            </w:r>
            <w:r w:rsidRPr="0005161D">
              <w:rPr>
                <w:u w:val="single"/>
              </w:rPr>
              <w:t>sh</w:t>
            </w:r>
            <w:r w:rsidRPr="00580680">
              <w:t>—the Prophet</w:t>
            </w:r>
            <w:r>
              <w:t>’</w:t>
            </w:r>
            <w:r w:rsidRPr="00580680">
              <w:t>s tribe.</w:t>
            </w:r>
          </w:p>
        </w:tc>
      </w:tr>
    </w:tbl>
    <w:p w:rsidR="00372FE3" w:rsidRPr="00580680" w:rsidRDefault="00372FE3" w:rsidP="00372FE3">
      <w:r w:rsidRPr="00580680">
        <w:br w:type="page"/>
      </w:r>
    </w:p>
    <w:tbl>
      <w:tblPr>
        <w:tblStyle w:val="TableGrid"/>
        <w:tblW w:w="0" w:type="auto"/>
        <w:jc w:val="center"/>
        <w:tblLook w:val="04A0" w:firstRow="1" w:lastRow="0" w:firstColumn="1" w:lastColumn="0" w:noHBand="0" w:noVBand="1"/>
      </w:tblPr>
      <w:tblGrid>
        <w:gridCol w:w="2381"/>
        <w:gridCol w:w="2268"/>
        <w:gridCol w:w="5386"/>
      </w:tblGrid>
      <w:tr w:rsidR="006D7906" w:rsidRPr="0092169B" w:rsidTr="00380994">
        <w:trPr>
          <w:jc w:val="center"/>
        </w:trPr>
        <w:tc>
          <w:tcPr>
            <w:tcW w:w="2381" w:type="dxa"/>
          </w:tcPr>
          <w:p w:rsidR="006D7906" w:rsidRDefault="0092169B" w:rsidP="0092169B">
            <w:pPr>
              <w:pStyle w:val="Cols"/>
            </w:pPr>
            <w:r w:rsidRPr="0025074B">
              <w:lastRenderedPageBreak/>
              <w:t>Súratu</w:t>
            </w:r>
            <w:r>
              <w:t>’</w:t>
            </w:r>
            <w:r w:rsidRPr="0025074B">
              <w:t xml:space="preserve">l-Haykal, </w:t>
            </w:r>
            <w:r>
              <w:t>Persian</w:t>
            </w:r>
            <w:r w:rsidRPr="0025074B">
              <w:t xml:space="preserve"> Súriy-i-Haykal</w:t>
            </w:r>
          </w:p>
        </w:tc>
        <w:tc>
          <w:tcPr>
            <w:tcW w:w="2268" w:type="dxa"/>
          </w:tcPr>
          <w:p w:rsidR="006D7906" w:rsidRPr="0092169B" w:rsidRDefault="0092169B" w:rsidP="00380994">
            <w:pPr>
              <w:pStyle w:val="Cols"/>
              <w:rPr>
                <w:lang w:val="es-ES_tradnl"/>
              </w:rPr>
            </w:pPr>
            <w:r w:rsidRPr="0092169B">
              <w:rPr>
                <w:lang w:val="es-ES_tradnl"/>
              </w:rPr>
              <w:t>sue-ra-tol-hay-cal</w:t>
            </w:r>
          </w:p>
        </w:tc>
        <w:tc>
          <w:tcPr>
            <w:tcW w:w="5386" w:type="dxa"/>
          </w:tcPr>
          <w:p w:rsidR="006D7906" w:rsidRPr="0092169B" w:rsidRDefault="0092169B" w:rsidP="00701287">
            <w:pPr>
              <w:pStyle w:val="Cols"/>
              <w:jc w:val="both"/>
              <w:rPr>
                <w:lang w:val="es-ES_tradnl"/>
              </w:rPr>
            </w:pPr>
            <w:r w:rsidRPr="0025074B">
              <w:t>Súr</w:t>
            </w:r>
            <w:r>
              <w:t>ih</w:t>
            </w:r>
            <w:r w:rsidRPr="0025074B">
              <w:t xml:space="preserve"> of the Temple, by Bahá</w:t>
            </w:r>
            <w:r>
              <w:t>’</w:t>
            </w:r>
            <w:r w:rsidRPr="0025074B">
              <w:t>u</w:t>
            </w:r>
            <w:r>
              <w:t>’</w:t>
            </w:r>
            <w:r w:rsidRPr="0025074B">
              <w:t>lláh; with the most important of His Tablets to sovereigns of the earth,</w:t>
            </w:r>
            <w:r>
              <w:t xml:space="preserve"> </w:t>
            </w:r>
            <w:r w:rsidRPr="0025074B">
              <w:t>its Author ordered this Tablet to be written in the shape</w:t>
            </w:r>
            <w:r>
              <w:t xml:space="preserve"> </w:t>
            </w:r>
            <w:r w:rsidRPr="0025074B">
              <w:t xml:space="preserve">of a pentacle, symbolizing the temple of man and identified by Him as the </w:t>
            </w:r>
            <w:r>
              <w:t>“</w:t>
            </w:r>
            <w:r w:rsidRPr="0025074B">
              <w:t>Temple</w:t>
            </w:r>
            <w:r>
              <w:t>”</w:t>
            </w:r>
            <w:r w:rsidRPr="0025074B">
              <w:t xml:space="preserve"> mentioned by</w:t>
            </w:r>
            <w:r>
              <w:t xml:space="preserve"> </w:t>
            </w:r>
            <w:r w:rsidRPr="0025074B">
              <w:t>Zechariah</w:t>
            </w:r>
            <w:r>
              <w:t>. (</w:t>
            </w:r>
            <w:r w:rsidRPr="0025074B">
              <w:t>GPB 212; PUP 427; PDC 47</w:t>
            </w:r>
            <w:r>
              <w:t>)</w:t>
            </w:r>
          </w:p>
        </w:tc>
      </w:tr>
      <w:tr w:rsidR="006D7906" w:rsidRPr="0092169B" w:rsidTr="00380994">
        <w:trPr>
          <w:jc w:val="center"/>
        </w:trPr>
        <w:tc>
          <w:tcPr>
            <w:tcW w:w="2381" w:type="dxa"/>
          </w:tcPr>
          <w:p w:rsidR="006D7906" w:rsidRPr="0092169B" w:rsidRDefault="0092169B" w:rsidP="0092169B">
            <w:pPr>
              <w:pStyle w:val="Cols"/>
              <w:rPr>
                <w:lang w:val="es-ES_tradnl"/>
              </w:rPr>
            </w:pPr>
            <w:r>
              <w:t>S</w:t>
            </w:r>
            <w:r w:rsidRPr="0092169B">
              <w:rPr>
                <w:lang w:val="en-GB" w:eastAsia="en-GB"/>
              </w:rPr>
              <w:t>ú</w:t>
            </w:r>
            <w:r>
              <w:t xml:space="preserve">ra, Persian </w:t>
            </w:r>
            <w:r w:rsidRPr="0025074B">
              <w:t>Súrih</w:t>
            </w:r>
          </w:p>
        </w:tc>
        <w:tc>
          <w:tcPr>
            <w:tcW w:w="2268" w:type="dxa"/>
          </w:tcPr>
          <w:p w:rsidR="006D7906" w:rsidRPr="0092169B" w:rsidRDefault="0092169B" w:rsidP="00380994">
            <w:pPr>
              <w:pStyle w:val="Cols"/>
              <w:rPr>
                <w:lang w:val="es-ES_tradnl"/>
              </w:rPr>
            </w:pPr>
            <w:r w:rsidRPr="0025074B">
              <w:t>sue-reh</w:t>
            </w:r>
          </w:p>
        </w:tc>
        <w:tc>
          <w:tcPr>
            <w:tcW w:w="5386" w:type="dxa"/>
          </w:tcPr>
          <w:p w:rsidR="006D7906" w:rsidRPr="0092169B" w:rsidRDefault="0092169B" w:rsidP="00701287">
            <w:pPr>
              <w:pStyle w:val="Cols"/>
              <w:jc w:val="both"/>
              <w:rPr>
                <w:lang w:val="en-IN"/>
              </w:rPr>
            </w:pPr>
            <w:r w:rsidRPr="0025074B">
              <w:t>A row or series; term used by Muslims for the chapters</w:t>
            </w:r>
            <w:r>
              <w:t xml:space="preserve"> </w:t>
            </w:r>
            <w:r w:rsidRPr="0025074B">
              <w:t>of the Qur</w:t>
            </w:r>
            <w:r>
              <w:t>’</w:t>
            </w:r>
            <w:r w:rsidRPr="0025074B">
              <w:t>án.</w:t>
            </w:r>
          </w:p>
        </w:tc>
      </w:tr>
      <w:tr w:rsidR="006D7906" w:rsidRPr="0092169B" w:rsidTr="00380994">
        <w:trPr>
          <w:jc w:val="center"/>
        </w:trPr>
        <w:tc>
          <w:tcPr>
            <w:tcW w:w="2381" w:type="dxa"/>
          </w:tcPr>
          <w:p w:rsidR="006D7906" w:rsidRPr="0092169B" w:rsidRDefault="0092169B" w:rsidP="00380994">
            <w:pPr>
              <w:pStyle w:val="Cols"/>
              <w:rPr>
                <w:lang w:val="en-IN"/>
              </w:rPr>
            </w:pPr>
            <w:r w:rsidRPr="0025074B">
              <w:t>Súriy-i-Amr</w:t>
            </w:r>
          </w:p>
        </w:tc>
        <w:tc>
          <w:tcPr>
            <w:tcW w:w="2268" w:type="dxa"/>
          </w:tcPr>
          <w:p w:rsidR="006D7906" w:rsidRPr="0092169B" w:rsidRDefault="0092169B" w:rsidP="00380994">
            <w:pPr>
              <w:pStyle w:val="Cols"/>
              <w:rPr>
                <w:lang w:val="en-IN"/>
              </w:rPr>
            </w:pPr>
            <w:r w:rsidRPr="0025074B">
              <w:t>sue-ray-eh-amr</w:t>
            </w:r>
          </w:p>
        </w:tc>
        <w:tc>
          <w:tcPr>
            <w:tcW w:w="5386" w:type="dxa"/>
          </w:tcPr>
          <w:p w:rsidR="006D7906" w:rsidRPr="0092169B" w:rsidRDefault="0092169B" w:rsidP="00701287">
            <w:pPr>
              <w:pStyle w:val="Cols"/>
              <w:jc w:val="both"/>
              <w:rPr>
                <w:lang w:val="en-IN"/>
              </w:rPr>
            </w:pPr>
            <w:r w:rsidRPr="0025074B">
              <w:t>Tablet of Bahá</w:t>
            </w:r>
            <w:r>
              <w:t>’</w:t>
            </w:r>
            <w:r w:rsidRPr="0025074B">
              <w:t>u</w:t>
            </w:r>
            <w:r>
              <w:t>’</w:t>
            </w:r>
            <w:r w:rsidRPr="0025074B">
              <w:t>lláh unmistakably affirming His Mission,</w:t>
            </w:r>
            <w:r>
              <w:t xml:space="preserve"> </w:t>
            </w:r>
            <w:r w:rsidRPr="0025074B">
              <w:t>and formally read aloud to Mírzá Ya</w:t>
            </w:r>
            <w:r>
              <w:t>ḥ</w:t>
            </w:r>
            <w:r w:rsidRPr="0025074B">
              <w:t>yá</w:t>
            </w:r>
            <w:r>
              <w:t xml:space="preserve"> </w:t>
            </w:r>
            <w:r w:rsidRPr="0025074B">
              <w:t>(Adrianople)</w:t>
            </w:r>
            <w:r>
              <w:t>. (</w:t>
            </w:r>
            <w:r w:rsidRPr="0025074B">
              <w:t>GPB 166</w:t>
            </w:r>
            <w:r>
              <w:t>)</w:t>
            </w:r>
          </w:p>
        </w:tc>
      </w:tr>
      <w:tr w:rsidR="006D7906" w:rsidRPr="0092169B" w:rsidTr="00380994">
        <w:trPr>
          <w:jc w:val="center"/>
        </w:trPr>
        <w:tc>
          <w:tcPr>
            <w:tcW w:w="2381" w:type="dxa"/>
          </w:tcPr>
          <w:p w:rsidR="006D7906" w:rsidRPr="0092169B" w:rsidRDefault="0092169B" w:rsidP="00380994">
            <w:pPr>
              <w:pStyle w:val="Cols"/>
              <w:rPr>
                <w:lang w:val="en-IN"/>
              </w:rPr>
            </w:pPr>
            <w:r w:rsidRPr="0025074B">
              <w:t>Súriy-i-A</w:t>
            </w:r>
            <w:r>
              <w:t>ṣḥ</w:t>
            </w:r>
            <w:r w:rsidRPr="0025074B">
              <w:t>áb</w:t>
            </w:r>
          </w:p>
        </w:tc>
        <w:tc>
          <w:tcPr>
            <w:tcW w:w="2268" w:type="dxa"/>
          </w:tcPr>
          <w:p w:rsidR="006D7906" w:rsidRPr="0092169B" w:rsidRDefault="0092169B" w:rsidP="00380994">
            <w:pPr>
              <w:pStyle w:val="Cols"/>
              <w:rPr>
                <w:lang w:val="en-IN"/>
              </w:rPr>
            </w:pPr>
            <w:r w:rsidRPr="0025074B">
              <w:t>sue-ray-eh-as-hob</w:t>
            </w:r>
          </w:p>
        </w:tc>
        <w:tc>
          <w:tcPr>
            <w:tcW w:w="5386" w:type="dxa"/>
          </w:tcPr>
          <w:p w:rsidR="006D7906" w:rsidRPr="0092169B" w:rsidRDefault="0092169B" w:rsidP="00701287">
            <w:pPr>
              <w:pStyle w:val="Cols"/>
              <w:jc w:val="both"/>
              <w:rPr>
                <w:lang w:val="en-IN"/>
              </w:rPr>
            </w:pPr>
            <w:r w:rsidRPr="0025074B">
              <w:t>Súrih of the Companions, by Bahá</w:t>
            </w:r>
            <w:r>
              <w:t>’</w:t>
            </w:r>
            <w:r w:rsidRPr="0025074B">
              <w:t>u</w:t>
            </w:r>
            <w:r>
              <w:t>’</w:t>
            </w:r>
            <w:r w:rsidRPr="0025074B">
              <w:t>lláh (Adrianople).</w:t>
            </w:r>
          </w:p>
        </w:tc>
      </w:tr>
      <w:tr w:rsidR="006D7906" w:rsidRPr="0092169B" w:rsidTr="00380994">
        <w:trPr>
          <w:jc w:val="center"/>
        </w:trPr>
        <w:tc>
          <w:tcPr>
            <w:tcW w:w="2381" w:type="dxa"/>
          </w:tcPr>
          <w:p w:rsidR="006D7906" w:rsidRPr="0092169B" w:rsidRDefault="0015148F" w:rsidP="00380994">
            <w:pPr>
              <w:pStyle w:val="Cols"/>
              <w:rPr>
                <w:lang w:val="en-IN"/>
              </w:rPr>
            </w:pPr>
            <w:r w:rsidRPr="0025074B">
              <w:t>Súriy-i-Damm</w:t>
            </w:r>
          </w:p>
        </w:tc>
        <w:tc>
          <w:tcPr>
            <w:tcW w:w="2268" w:type="dxa"/>
          </w:tcPr>
          <w:p w:rsidR="006D7906" w:rsidRPr="0092169B" w:rsidRDefault="0015148F" w:rsidP="00380994">
            <w:pPr>
              <w:pStyle w:val="Cols"/>
              <w:rPr>
                <w:lang w:val="en-IN"/>
              </w:rPr>
            </w:pPr>
            <w:r w:rsidRPr="0025074B">
              <w:t>sue-ray-eh-damm</w:t>
            </w:r>
          </w:p>
        </w:tc>
        <w:tc>
          <w:tcPr>
            <w:tcW w:w="5386" w:type="dxa"/>
          </w:tcPr>
          <w:p w:rsidR="006D7906" w:rsidRPr="0092169B" w:rsidRDefault="0015148F" w:rsidP="00701287">
            <w:pPr>
              <w:pStyle w:val="Cols"/>
              <w:jc w:val="both"/>
              <w:rPr>
                <w:lang w:val="en-IN"/>
              </w:rPr>
            </w:pPr>
            <w:r w:rsidRPr="0025074B">
              <w:t>Súrih of Blood by Bahá</w:t>
            </w:r>
            <w:r>
              <w:t>’</w:t>
            </w:r>
            <w:r w:rsidRPr="0025074B">
              <w:t>u</w:t>
            </w:r>
            <w:r>
              <w:t>’</w:t>
            </w:r>
            <w:r w:rsidRPr="0025074B">
              <w:t>lláh (Adrianople).</w:t>
            </w:r>
          </w:p>
        </w:tc>
      </w:tr>
      <w:tr w:rsidR="006D7906" w:rsidRPr="0092169B" w:rsidTr="00380994">
        <w:trPr>
          <w:jc w:val="center"/>
        </w:trPr>
        <w:tc>
          <w:tcPr>
            <w:tcW w:w="2381" w:type="dxa"/>
          </w:tcPr>
          <w:p w:rsidR="006D7906" w:rsidRPr="0092169B" w:rsidRDefault="0015148F" w:rsidP="00380994">
            <w:pPr>
              <w:pStyle w:val="Cols"/>
              <w:rPr>
                <w:lang w:val="en-IN"/>
              </w:rPr>
            </w:pPr>
            <w:r w:rsidRPr="0025074B">
              <w:t>Súriy-i-</w:t>
            </w:r>
            <w:r w:rsidRPr="00A2242B">
              <w:rPr>
                <w:u w:val="single"/>
              </w:rPr>
              <w:t>Gh</w:t>
            </w:r>
            <w:r w:rsidRPr="0025074B">
              <w:t>u</w:t>
            </w:r>
            <w:r>
              <w:t>ṣ</w:t>
            </w:r>
            <w:r w:rsidRPr="0025074B">
              <w:t>n</w:t>
            </w:r>
          </w:p>
        </w:tc>
        <w:tc>
          <w:tcPr>
            <w:tcW w:w="2268" w:type="dxa"/>
          </w:tcPr>
          <w:p w:rsidR="006D7906" w:rsidRPr="0092169B" w:rsidRDefault="0015148F" w:rsidP="00380994">
            <w:pPr>
              <w:pStyle w:val="Cols"/>
              <w:rPr>
                <w:lang w:val="en-IN"/>
              </w:rPr>
            </w:pPr>
            <w:r w:rsidRPr="0025074B">
              <w:t>sue-ray-eh-gossn</w:t>
            </w:r>
          </w:p>
        </w:tc>
        <w:tc>
          <w:tcPr>
            <w:tcW w:w="5386" w:type="dxa"/>
          </w:tcPr>
          <w:p w:rsidR="006D7906" w:rsidRPr="0092169B" w:rsidRDefault="0015148F" w:rsidP="00701287">
            <w:pPr>
              <w:pStyle w:val="Cols"/>
              <w:jc w:val="both"/>
              <w:rPr>
                <w:lang w:val="en-IN"/>
              </w:rPr>
            </w:pPr>
            <w:r w:rsidRPr="0025074B">
              <w:t>Tablet of the Branch, by Bahá</w:t>
            </w:r>
            <w:r>
              <w:t>’</w:t>
            </w:r>
            <w:r w:rsidRPr="0025074B">
              <w:t>u</w:t>
            </w:r>
            <w:r>
              <w:t>’</w:t>
            </w:r>
            <w:r w:rsidRPr="0025074B">
              <w:t>lláh, in which He</w:t>
            </w:r>
            <w:r>
              <w:t xml:space="preserve"> </w:t>
            </w:r>
            <w:r w:rsidRPr="0025074B">
              <w:t xml:space="preserve">writes of </w:t>
            </w:r>
            <w:r>
              <w:t>‘</w:t>
            </w:r>
            <w:r w:rsidRPr="0025074B">
              <w:t>Abdu</w:t>
            </w:r>
            <w:r>
              <w:t>’</w:t>
            </w:r>
            <w:r w:rsidRPr="0025074B">
              <w:t xml:space="preserve">l-Bahá, </w:t>
            </w:r>
            <w:r>
              <w:t>“</w:t>
            </w:r>
            <w:r w:rsidRPr="0025074B">
              <w:t>There hath branched from the</w:t>
            </w:r>
            <w:r>
              <w:t xml:space="preserve"> </w:t>
            </w:r>
            <w:r w:rsidRPr="0025074B">
              <w:t>Sadratu</w:t>
            </w:r>
            <w:r>
              <w:t>’</w:t>
            </w:r>
            <w:r w:rsidRPr="0025074B">
              <w:t xml:space="preserve">l-Muntahá this sacred and glorious Being, this Branch of Holiness </w:t>
            </w:r>
            <w:r>
              <w:t>…</w:t>
            </w:r>
            <w:r w:rsidRPr="0025074B">
              <w:t>.</w:t>
            </w:r>
            <w:r>
              <w:t>”</w:t>
            </w:r>
            <w:r w:rsidRPr="0025074B">
              <w:t xml:space="preserve"> (Adrianople) (WOB 135</w:t>
            </w:r>
            <w:r>
              <w:t>)</w:t>
            </w:r>
          </w:p>
        </w:tc>
      </w:tr>
      <w:tr w:rsidR="006D7906" w:rsidRPr="0092169B" w:rsidTr="00380994">
        <w:trPr>
          <w:jc w:val="center"/>
        </w:trPr>
        <w:tc>
          <w:tcPr>
            <w:tcW w:w="2381" w:type="dxa"/>
          </w:tcPr>
          <w:p w:rsidR="006D7906" w:rsidRPr="0092169B" w:rsidRDefault="0015148F" w:rsidP="00380994">
            <w:pPr>
              <w:pStyle w:val="Cols"/>
              <w:rPr>
                <w:lang w:val="en-IN"/>
              </w:rPr>
            </w:pPr>
            <w:r w:rsidRPr="0025074B">
              <w:t>Súriy-i-</w:t>
            </w:r>
            <w:r>
              <w:t>Ḥ</w:t>
            </w:r>
            <w:r w:rsidRPr="0025074B">
              <w:t>ajj</w:t>
            </w:r>
          </w:p>
        </w:tc>
        <w:tc>
          <w:tcPr>
            <w:tcW w:w="2268" w:type="dxa"/>
          </w:tcPr>
          <w:p w:rsidR="006D7906" w:rsidRPr="0092169B" w:rsidRDefault="0015148F" w:rsidP="00380994">
            <w:pPr>
              <w:pStyle w:val="Cols"/>
              <w:rPr>
                <w:lang w:val="en-IN"/>
              </w:rPr>
            </w:pPr>
            <w:r w:rsidRPr="0025074B">
              <w:t>sue-ray-eh-haj</w:t>
            </w:r>
          </w:p>
        </w:tc>
        <w:tc>
          <w:tcPr>
            <w:tcW w:w="5386" w:type="dxa"/>
          </w:tcPr>
          <w:p w:rsidR="006D7906" w:rsidRPr="0092169B" w:rsidRDefault="0015148F" w:rsidP="00701287">
            <w:pPr>
              <w:pStyle w:val="Cols"/>
              <w:jc w:val="both"/>
              <w:rPr>
                <w:lang w:val="en-IN"/>
              </w:rPr>
            </w:pPr>
            <w:r w:rsidRPr="0025074B">
              <w:t>Súrih of the Pilgrimage, by Bahá</w:t>
            </w:r>
            <w:r>
              <w:t>’</w:t>
            </w:r>
            <w:r w:rsidRPr="0025074B">
              <w:t>u</w:t>
            </w:r>
            <w:r>
              <w:t>’</w:t>
            </w:r>
            <w:r w:rsidRPr="0025074B">
              <w:t>lláh (Adrianople).</w:t>
            </w:r>
          </w:p>
        </w:tc>
      </w:tr>
      <w:tr w:rsidR="006D7906" w:rsidRPr="0092169B" w:rsidTr="00380994">
        <w:trPr>
          <w:jc w:val="center"/>
        </w:trPr>
        <w:tc>
          <w:tcPr>
            <w:tcW w:w="2381" w:type="dxa"/>
          </w:tcPr>
          <w:p w:rsidR="006D7906" w:rsidRPr="0092169B" w:rsidRDefault="0015148F" w:rsidP="00380994">
            <w:pPr>
              <w:pStyle w:val="Cols"/>
              <w:rPr>
                <w:lang w:val="en-IN"/>
              </w:rPr>
            </w:pPr>
            <w:r w:rsidRPr="0025074B">
              <w:t>Súriy-i-Mulúk</w:t>
            </w:r>
          </w:p>
        </w:tc>
        <w:tc>
          <w:tcPr>
            <w:tcW w:w="2268" w:type="dxa"/>
          </w:tcPr>
          <w:p w:rsidR="006D7906" w:rsidRPr="0092169B" w:rsidRDefault="0015148F" w:rsidP="00380994">
            <w:pPr>
              <w:pStyle w:val="Cols"/>
              <w:rPr>
                <w:lang w:val="en-IN"/>
              </w:rPr>
            </w:pPr>
            <w:r w:rsidRPr="0025074B">
              <w:t>sue-ray-eh-mo-luke</w:t>
            </w:r>
          </w:p>
        </w:tc>
        <w:tc>
          <w:tcPr>
            <w:tcW w:w="5386" w:type="dxa"/>
          </w:tcPr>
          <w:p w:rsidR="006D7906" w:rsidRPr="0092169B" w:rsidRDefault="0015148F" w:rsidP="00701287">
            <w:pPr>
              <w:pStyle w:val="Cols"/>
              <w:jc w:val="both"/>
              <w:rPr>
                <w:lang w:val="en-IN"/>
              </w:rPr>
            </w:pPr>
            <w:r w:rsidRPr="0025074B">
              <w:t xml:space="preserve">Súrih of Kings; </w:t>
            </w:r>
            <w:r>
              <w:t>“</w:t>
            </w:r>
            <w:r w:rsidRPr="0025074B">
              <w:t>the most momentous Tablet revealed</w:t>
            </w:r>
            <w:r>
              <w:t xml:space="preserve"> </w:t>
            </w:r>
            <w:r w:rsidRPr="0025074B">
              <w:t>by Bahá</w:t>
            </w:r>
            <w:r>
              <w:t>’</w:t>
            </w:r>
            <w:r w:rsidRPr="0025074B">
              <w:t>u</w:t>
            </w:r>
            <w:r>
              <w:t>’</w:t>
            </w:r>
            <w:r w:rsidRPr="0025074B">
              <w:t>lláh</w:t>
            </w:r>
            <w:r>
              <w:t>”.</w:t>
            </w:r>
            <w:r w:rsidRPr="0025074B">
              <w:t xml:space="preserve"> (Adrianople) (GPB 171)</w:t>
            </w:r>
          </w:p>
        </w:tc>
      </w:tr>
      <w:tr w:rsidR="006D7906" w:rsidRPr="0092169B" w:rsidTr="00380994">
        <w:trPr>
          <w:jc w:val="center"/>
        </w:trPr>
        <w:tc>
          <w:tcPr>
            <w:tcW w:w="2381" w:type="dxa"/>
          </w:tcPr>
          <w:p w:rsidR="006D7906" w:rsidRPr="0092169B" w:rsidRDefault="0015148F" w:rsidP="00380994">
            <w:pPr>
              <w:pStyle w:val="Cols"/>
              <w:rPr>
                <w:lang w:val="en-IN"/>
              </w:rPr>
            </w:pPr>
            <w:r w:rsidRPr="0025074B">
              <w:t>Súriy-i-Ra</w:t>
            </w:r>
            <w:r>
              <w:t>’</w:t>
            </w:r>
            <w:r w:rsidRPr="0025074B">
              <w:t>ís</w:t>
            </w:r>
          </w:p>
        </w:tc>
        <w:tc>
          <w:tcPr>
            <w:tcW w:w="2268" w:type="dxa"/>
          </w:tcPr>
          <w:p w:rsidR="006D7906" w:rsidRPr="0092169B" w:rsidRDefault="0015148F" w:rsidP="00380994">
            <w:pPr>
              <w:pStyle w:val="Cols"/>
              <w:rPr>
                <w:lang w:val="en-IN"/>
              </w:rPr>
            </w:pPr>
            <w:r w:rsidRPr="0025074B">
              <w:t>sue-ray-eh-ro-eess</w:t>
            </w:r>
          </w:p>
        </w:tc>
        <w:tc>
          <w:tcPr>
            <w:tcW w:w="5386" w:type="dxa"/>
          </w:tcPr>
          <w:p w:rsidR="006D7906" w:rsidRPr="0092169B" w:rsidRDefault="0015148F" w:rsidP="00701287">
            <w:pPr>
              <w:pStyle w:val="Cols"/>
              <w:jc w:val="both"/>
              <w:rPr>
                <w:lang w:val="en-IN"/>
              </w:rPr>
            </w:pPr>
            <w:r w:rsidRPr="0025074B">
              <w:t xml:space="preserve">Súrih of the Chief; addressed to </w:t>
            </w:r>
            <w:r>
              <w:t>‘</w:t>
            </w:r>
            <w:r w:rsidRPr="0025074B">
              <w:t xml:space="preserve">Alí </w:t>
            </w:r>
            <w:r w:rsidRPr="00C030C1">
              <w:t>Pá</w:t>
            </w:r>
            <w:r w:rsidRPr="000D0259">
              <w:rPr>
                <w:u w:val="single"/>
              </w:rPr>
              <w:t>sh</w:t>
            </w:r>
            <w:r w:rsidRPr="000D0259">
              <w:t>á</w:t>
            </w:r>
            <w:r w:rsidRPr="0025074B">
              <w:t>, Grand</w:t>
            </w:r>
            <w:r>
              <w:t xml:space="preserve"> </w:t>
            </w:r>
            <w:r w:rsidRPr="0025074B">
              <w:t>Vizier of Turkey, by Bahá</w:t>
            </w:r>
            <w:r>
              <w:t>’</w:t>
            </w:r>
            <w:r w:rsidRPr="0025074B">
              <w:t>u</w:t>
            </w:r>
            <w:r>
              <w:t>’</w:t>
            </w:r>
            <w:r w:rsidRPr="0025074B">
              <w:t>lláh</w:t>
            </w:r>
            <w:r>
              <w:t xml:space="preserve">.  </w:t>
            </w:r>
            <w:r w:rsidRPr="0025074B">
              <w:t>From the moment it</w:t>
            </w:r>
            <w:r>
              <w:t xml:space="preserve"> </w:t>
            </w:r>
            <w:r w:rsidRPr="0025074B">
              <w:t xml:space="preserve">was revealed, He writes, </w:t>
            </w:r>
            <w:r>
              <w:t>“</w:t>
            </w:r>
            <w:r w:rsidRPr="0025074B">
              <w:t>until the present day, neither hath the world been tranquillized, nor</w:t>
            </w:r>
            <w:r>
              <w:t xml:space="preserve"> </w:t>
            </w:r>
            <w:r w:rsidRPr="0025074B">
              <w:t xml:space="preserve">have the hearts of its peoples been at rest </w:t>
            </w:r>
            <w:r>
              <w:t>…</w:t>
            </w:r>
            <w:r w:rsidRPr="0025074B">
              <w:t>.</w:t>
            </w:r>
            <w:r>
              <w:t>”</w:t>
            </w:r>
            <w:r w:rsidRPr="0025074B">
              <w:t xml:space="preserve"> (WOB 194</w:t>
            </w:r>
            <w:r>
              <w:t xml:space="preserve">)  </w:t>
            </w:r>
            <w:r w:rsidRPr="0025074B">
              <w:t xml:space="preserve">Revealed August, 1868, at </w:t>
            </w:r>
            <w:r w:rsidRPr="00F83A6D">
              <w:t>Ká</w:t>
            </w:r>
            <w:r w:rsidRPr="00D81246">
              <w:rPr>
                <w:u w:val="single"/>
              </w:rPr>
              <w:t>sh</w:t>
            </w:r>
            <w:r w:rsidRPr="00F83A6D">
              <w:t>án</w:t>
            </w:r>
            <w:r w:rsidRPr="0025074B">
              <w:t>ih</w:t>
            </w:r>
            <w:r>
              <w:t xml:space="preserve"> </w:t>
            </w:r>
            <w:r w:rsidRPr="0025074B">
              <w:t>near Gallipoli; completed soon after at Gyawur-Kyuy</w:t>
            </w:r>
            <w:r>
              <w:t>. (</w:t>
            </w:r>
            <w:r w:rsidRPr="0025074B">
              <w:t>GPB 172, 174, 180)</w:t>
            </w:r>
          </w:p>
        </w:tc>
      </w:tr>
      <w:tr w:rsidR="006D7906" w:rsidRPr="0092169B" w:rsidTr="00380994">
        <w:trPr>
          <w:jc w:val="center"/>
        </w:trPr>
        <w:tc>
          <w:tcPr>
            <w:tcW w:w="2381" w:type="dxa"/>
          </w:tcPr>
          <w:p w:rsidR="006D7906" w:rsidRPr="0092169B" w:rsidRDefault="0015148F" w:rsidP="00380994">
            <w:pPr>
              <w:pStyle w:val="Cols"/>
              <w:rPr>
                <w:lang w:val="en-IN"/>
              </w:rPr>
            </w:pPr>
            <w:r w:rsidRPr="0025074B">
              <w:t>Súriy-i-</w:t>
            </w:r>
            <w:r>
              <w:t>Ṣ</w:t>
            </w:r>
            <w:r w:rsidRPr="0025074B">
              <w:t>abr</w:t>
            </w:r>
          </w:p>
        </w:tc>
        <w:tc>
          <w:tcPr>
            <w:tcW w:w="2268" w:type="dxa"/>
          </w:tcPr>
          <w:p w:rsidR="006D7906" w:rsidRPr="0092169B" w:rsidRDefault="0015148F" w:rsidP="00380994">
            <w:pPr>
              <w:pStyle w:val="Cols"/>
              <w:rPr>
                <w:lang w:val="en-IN"/>
              </w:rPr>
            </w:pPr>
            <w:r w:rsidRPr="0025074B">
              <w:t>sue-ray-eh-sabr</w:t>
            </w:r>
          </w:p>
        </w:tc>
        <w:tc>
          <w:tcPr>
            <w:tcW w:w="5386" w:type="dxa"/>
          </w:tcPr>
          <w:p w:rsidR="006D7906" w:rsidRPr="0092169B" w:rsidRDefault="0015148F" w:rsidP="00701287">
            <w:pPr>
              <w:pStyle w:val="Cols"/>
              <w:jc w:val="both"/>
              <w:rPr>
                <w:lang w:val="en-IN"/>
              </w:rPr>
            </w:pPr>
            <w:r w:rsidRPr="0025074B">
              <w:t>Súrih of Patience, revealed by Bahá</w:t>
            </w:r>
            <w:r>
              <w:t>’</w:t>
            </w:r>
            <w:r w:rsidRPr="0025074B">
              <w:t>u</w:t>
            </w:r>
            <w:r>
              <w:t>’</w:t>
            </w:r>
            <w:r w:rsidRPr="0025074B">
              <w:t>lláh and extolling</w:t>
            </w:r>
            <w:r>
              <w:t xml:space="preserve"> </w:t>
            </w:r>
            <w:r w:rsidRPr="0025074B">
              <w:t>the sufferers of Nayríz</w:t>
            </w:r>
            <w:r>
              <w:t xml:space="preserve"> </w:t>
            </w:r>
            <w:r w:rsidRPr="0025074B">
              <w:t>(</w:t>
            </w:r>
            <w:r>
              <w:t>‘</w:t>
            </w:r>
            <w:r w:rsidRPr="0025074B">
              <w:t>Iráq).</w:t>
            </w:r>
          </w:p>
        </w:tc>
      </w:tr>
      <w:tr w:rsidR="006D7906" w:rsidRPr="0092169B" w:rsidTr="00380994">
        <w:trPr>
          <w:jc w:val="center"/>
        </w:trPr>
        <w:tc>
          <w:tcPr>
            <w:tcW w:w="2381" w:type="dxa"/>
          </w:tcPr>
          <w:p w:rsidR="006D7906" w:rsidRPr="0092169B" w:rsidRDefault="0015148F" w:rsidP="00380994">
            <w:pPr>
              <w:pStyle w:val="Cols"/>
              <w:rPr>
                <w:lang w:val="en-IN"/>
              </w:rPr>
            </w:pPr>
            <w:r w:rsidRPr="0025074B">
              <w:t>Súriy-i-Taw</w:t>
            </w:r>
            <w:r>
              <w:t>ḥ</w:t>
            </w:r>
            <w:r w:rsidRPr="0025074B">
              <w:t>íd</w:t>
            </w:r>
          </w:p>
        </w:tc>
        <w:tc>
          <w:tcPr>
            <w:tcW w:w="2268" w:type="dxa"/>
          </w:tcPr>
          <w:p w:rsidR="006D7906" w:rsidRPr="0092169B" w:rsidRDefault="0015148F" w:rsidP="00380994">
            <w:pPr>
              <w:pStyle w:val="Cols"/>
              <w:rPr>
                <w:lang w:val="en-IN"/>
              </w:rPr>
            </w:pPr>
            <w:r w:rsidRPr="0025074B">
              <w:t>sue-ray-eh-tow-heed</w:t>
            </w:r>
          </w:p>
        </w:tc>
        <w:tc>
          <w:tcPr>
            <w:tcW w:w="5386" w:type="dxa"/>
          </w:tcPr>
          <w:p w:rsidR="006D7906" w:rsidRPr="0092169B" w:rsidRDefault="0015148F" w:rsidP="00701287">
            <w:pPr>
              <w:pStyle w:val="Cols"/>
              <w:jc w:val="both"/>
              <w:rPr>
                <w:lang w:val="en-IN"/>
              </w:rPr>
            </w:pPr>
            <w:r w:rsidRPr="0025074B">
              <w:t>Súrih of the Declaration of the Oneness of God, writing</w:t>
            </w:r>
            <w:r>
              <w:t xml:space="preserve"> </w:t>
            </w:r>
            <w:r w:rsidRPr="0025074B">
              <w:t xml:space="preserve">of the Báb, referred to in </w:t>
            </w:r>
            <w:r>
              <w:t>E</w:t>
            </w:r>
            <w:r w:rsidRPr="0008201F">
              <w:t>SW</w:t>
            </w:r>
            <w:r w:rsidRPr="0025074B">
              <w:t xml:space="preserve"> 41.</w:t>
            </w:r>
          </w:p>
        </w:tc>
      </w:tr>
      <w:tr w:rsidR="006D7906" w:rsidRPr="0092169B" w:rsidTr="00380994">
        <w:trPr>
          <w:jc w:val="center"/>
        </w:trPr>
        <w:tc>
          <w:tcPr>
            <w:tcW w:w="2381" w:type="dxa"/>
          </w:tcPr>
          <w:p w:rsidR="006D7906" w:rsidRPr="0092169B" w:rsidRDefault="0015148F" w:rsidP="00380994">
            <w:pPr>
              <w:pStyle w:val="Cols"/>
              <w:rPr>
                <w:lang w:val="en-IN"/>
              </w:rPr>
            </w:pPr>
            <w:r w:rsidRPr="0025074B">
              <w:t>Surra-man-Ra</w:t>
            </w:r>
            <w:r>
              <w:t>’</w:t>
            </w:r>
            <w:r w:rsidRPr="0025074B">
              <w:t>á</w:t>
            </w:r>
          </w:p>
        </w:tc>
        <w:tc>
          <w:tcPr>
            <w:tcW w:w="2268" w:type="dxa"/>
          </w:tcPr>
          <w:p w:rsidR="006D7906" w:rsidRPr="0092169B" w:rsidRDefault="0015148F" w:rsidP="00380994">
            <w:pPr>
              <w:pStyle w:val="Cols"/>
              <w:rPr>
                <w:lang w:val="en-IN"/>
              </w:rPr>
            </w:pPr>
            <w:r w:rsidRPr="0025074B">
              <w:t>sue-ra-man-ra-awe</w:t>
            </w:r>
          </w:p>
        </w:tc>
        <w:tc>
          <w:tcPr>
            <w:tcW w:w="5386" w:type="dxa"/>
          </w:tcPr>
          <w:p w:rsidR="006D7906" w:rsidRPr="0092169B" w:rsidRDefault="0015148F" w:rsidP="00701287">
            <w:pPr>
              <w:pStyle w:val="Cols"/>
              <w:jc w:val="both"/>
              <w:rPr>
                <w:lang w:val="en-IN"/>
              </w:rPr>
            </w:pPr>
            <w:r w:rsidRPr="0025074B">
              <w:t xml:space="preserve">Samarra; city in </w:t>
            </w:r>
            <w:r>
              <w:t>‘</w:t>
            </w:r>
            <w:r w:rsidRPr="0025074B">
              <w:t>Iráq whose name means Gladdened is</w:t>
            </w:r>
            <w:r>
              <w:t xml:space="preserve"> </w:t>
            </w:r>
            <w:r w:rsidRPr="0025074B">
              <w:t>he who hath beheld it</w:t>
            </w:r>
            <w:r>
              <w:t>—</w:t>
            </w:r>
            <w:r w:rsidRPr="0025074B">
              <w:t xml:space="preserve">where, </w:t>
            </w:r>
            <w:r w:rsidRPr="00424C3D">
              <w:rPr>
                <w:rFonts w:eastAsia="PMingLiU"/>
                <w:u w:val="single"/>
                <w:lang w:eastAsia="zh-TW"/>
              </w:rPr>
              <w:t>Sh</w:t>
            </w:r>
            <w:r w:rsidRPr="00424C3D">
              <w:t>í</w:t>
            </w:r>
            <w:r>
              <w:t>‘ah Muslims</w:t>
            </w:r>
            <w:r w:rsidRPr="0025074B">
              <w:t xml:space="preserve"> hold, the 12th Imám</w:t>
            </w:r>
            <w:r>
              <w:t xml:space="preserve"> </w:t>
            </w:r>
            <w:r w:rsidRPr="0025074B">
              <w:t xml:space="preserve">disappeared in an underground passage in </w:t>
            </w:r>
            <w:r w:rsidRPr="006B6778">
              <w:rPr>
                <w:sz w:val="18"/>
                <w:szCs w:val="18"/>
              </w:rPr>
              <w:t>AH</w:t>
            </w:r>
            <w:r>
              <w:t xml:space="preserve"> </w:t>
            </w:r>
            <w:r w:rsidRPr="0025074B">
              <w:t>329.</w:t>
            </w:r>
          </w:p>
        </w:tc>
      </w:tr>
    </w:tbl>
    <w:p w:rsidR="002164BB" w:rsidRPr="0025074B" w:rsidRDefault="00B80ACA" w:rsidP="001463D7">
      <w:pPr>
        <w:spacing w:before="120" w:after="120"/>
        <w:jc w:val="center"/>
      </w:pPr>
      <w:r>
        <w:rPr>
          <w:noProof/>
          <w:lang w:val="en-IN" w:eastAsia="en-IN"/>
          <w14:numForm w14:val="default"/>
          <w14:numSpacing w14:val="default"/>
        </w:rPr>
        <w:drawing>
          <wp:inline distT="0" distB="0" distL="0" distR="0" wp14:anchorId="28EB5B5D" wp14:editId="681CD793">
            <wp:extent cx="319022" cy="386400"/>
            <wp:effectExtent l="0" t="0" r="508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f"/>
                    <pic:cNvPicPr/>
                  </pic:nvPicPr>
                  <pic:blipFill>
                    <a:blip r:embed="rId34">
                      <a:extLst>
                        <a:ext uri="{28A0092B-C50C-407E-A947-70E740481C1C}">
                          <a14:useLocalDpi xmlns:a14="http://schemas.microsoft.com/office/drawing/2010/main" val="0"/>
                        </a:ext>
                      </a:extLst>
                    </a:blip>
                    <a:stretch>
                      <a:fillRect/>
                    </a:stretch>
                  </pic:blipFill>
                  <pic:spPr>
                    <a:xfrm>
                      <a:off x="0" y="0"/>
                      <a:ext cx="319022" cy="38640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2381"/>
        <w:gridCol w:w="2268"/>
        <w:gridCol w:w="5386"/>
      </w:tblGrid>
      <w:tr w:rsidR="001463D7" w:rsidRPr="001463D7" w:rsidTr="00E33D5C">
        <w:trPr>
          <w:jc w:val="center"/>
        </w:trPr>
        <w:tc>
          <w:tcPr>
            <w:tcW w:w="2381" w:type="dxa"/>
          </w:tcPr>
          <w:p w:rsidR="001463D7" w:rsidRDefault="001463D7" w:rsidP="00E33D5C">
            <w:pPr>
              <w:pStyle w:val="Cols"/>
            </w:pPr>
            <w:r>
              <w:t>Ṭ</w:t>
            </w:r>
            <w:r w:rsidRPr="0025074B">
              <w:t>á</w:t>
            </w:r>
            <w:r>
              <w:t>’</w:t>
            </w:r>
          </w:p>
        </w:tc>
        <w:tc>
          <w:tcPr>
            <w:tcW w:w="2268" w:type="dxa"/>
          </w:tcPr>
          <w:p w:rsidR="001463D7" w:rsidRPr="0092169B" w:rsidRDefault="001463D7" w:rsidP="00E33D5C">
            <w:pPr>
              <w:pStyle w:val="Cols"/>
              <w:rPr>
                <w:lang w:val="es-ES_tradnl"/>
              </w:rPr>
            </w:pPr>
            <w:r w:rsidRPr="0025074B">
              <w:t>taw</w:t>
            </w:r>
          </w:p>
        </w:tc>
        <w:tc>
          <w:tcPr>
            <w:tcW w:w="5386" w:type="dxa"/>
          </w:tcPr>
          <w:p w:rsidR="001463D7" w:rsidRPr="001463D7" w:rsidRDefault="001463D7" w:rsidP="00701287">
            <w:pPr>
              <w:pStyle w:val="Cols"/>
              <w:jc w:val="both"/>
              <w:rPr>
                <w:lang w:val="en-IN"/>
              </w:rPr>
            </w:pPr>
            <w:r w:rsidRPr="0025074B">
              <w:t xml:space="preserve">Letter </w:t>
            </w:r>
            <w:r>
              <w:t>“Ṭ”</w:t>
            </w:r>
            <w:r w:rsidRPr="0025074B">
              <w:t xml:space="preserve">, standing for </w:t>
            </w:r>
            <w:r>
              <w:t>Ṭ</w:t>
            </w:r>
            <w:r w:rsidRPr="00F83A6D">
              <w:t>ihrán</w:t>
            </w:r>
            <w:r w:rsidRPr="0025074B">
              <w:t>.</w:t>
            </w:r>
          </w:p>
        </w:tc>
      </w:tr>
      <w:tr w:rsidR="001463D7" w:rsidRPr="0092169B" w:rsidTr="00E33D5C">
        <w:trPr>
          <w:jc w:val="center"/>
        </w:trPr>
        <w:tc>
          <w:tcPr>
            <w:tcW w:w="2381" w:type="dxa"/>
          </w:tcPr>
          <w:p w:rsidR="001463D7" w:rsidRPr="001463D7" w:rsidRDefault="001463D7" w:rsidP="00E33D5C">
            <w:pPr>
              <w:pStyle w:val="Cols"/>
              <w:rPr>
                <w:lang w:val="en-IN"/>
              </w:rPr>
            </w:pPr>
            <w:r>
              <w:t>Ṭ</w:t>
            </w:r>
            <w:r w:rsidRPr="0025074B">
              <w:t>abarsí</w:t>
            </w:r>
          </w:p>
        </w:tc>
        <w:tc>
          <w:tcPr>
            <w:tcW w:w="2268" w:type="dxa"/>
          </w:tcPr>
          <w:p w:rsidR="001463D7" w:rsidRPr="001463D7" w:rsidRDefault="001463D7" w:rsidP="00E33D5C">
            <w:pPr>
              <w:pStyle w:val="Cols"/>
              <w:rPr>
                <w:lang w:val="en-IN"/>
              </w:rPr>
            </w:pPr>
          </w:p>
        </w:tc>
        <w:tc>
          <w:tcPr>
            <w:tcW w:w="5386" w:type="dxa"/>
          </w:tcPr>
          <w:p w:rsidR="001463D7" w:rsidRPr="0092169B" w:rsidRDefault="001463D7" w:rsidP="00701287">
            <w:pPr>
              <w:pStyle w:val="Cols"/>
              <w:jc w:val="both"/>
              <w:rPr>
                <w:lang w:val="en-IN"/>
              </w:rPr>
            </w:pPr>
            <w:r w:rsidRPr="0025074B">
              <w:t xml:space="preserve">See </w:t>
            </w:r>
            <w:r w:rsidRPr="00DF3FA3">
              <w:rPr>
                <w:u w:val="single"/>
              </w:rPr>
              <w:t>Sh</w:t>
            </w:r>
            <w:r w:rsidRPr="00F83A6D">
              <w:t>ay</w:t>
            </w:r>
            <w:r w:rsidRPr="00DF3FA3">
              <w:rPr>
                <w:u w:val="single"/>
              </w:rPr>
              <w:t>kh</w:t>
            </w:r>
            <w:r w:rsidRPr="0025074B">
              <w:t xml:space="preserve"> </w:t>
            </w:r>
            <w:r>
              <w:t>Ṭ</w:t>
            </w:r>
            <w:r w:rsidRPr="0025074B">
              <w:t>abarsí</w:t>
            </w:r>
          </w:p>
        </w:tc>
      </w:tr>
      <w:tr w:rsidR="001463D7" w:rsidRPr="0092169B" w:rsidTr="00E33D5C">
        <w:trPr>
          <w:jc w:val="center"/>
        </w:trPr>
        <w:tc>
          <w:tcPr>
            <w:tcW w:w="2381" w:type="dxa"/>
          </w:tcPr>
          <w:p w:rsidR="001463D7" w:rsidRPr="0092169B" w:rsidRDefault="001463D7" w:rsidP="00E33D5C">
            <w:pPr>
              <w:pStyle w:val="Cols"/>
              <w:rPr>
                <w:lang w:val="en-IN"/>
              </w:rPr>
            </w:pPr>
            <w:r w:rsidRPr="0025074B">
              <w:t>Tablet of the Holy Mariner</w:t>
            </w:r>
          </w:p>
        </w:tc>
        <w:tc>
          <w:tcPr>
            <w:tcW w:w="2268" w:type="dxa"/>
          </w:tcPr>
          <w:p w:rsidR="001463D7" w:rsidRPr="0092169B" w:rsidRDefault="001463D7" w:rsidP="00E33D5C">
            <w:pPr>
              <w:pStyle w:val="Cols"/>
              <w:rPr>
                <w:lang w:val="en-IN"/>
              </w:rPr>
            </w:pPr>
          </w:p>
        </w:tc>
        <w:tc>
          <w:tcPr>
            <w:tcW w:w="5386" w:type="dxa"/>
          </w:tcPr>
          <w:p w:rsidR="001463D7" w:rsidRPr="0092169B" w:rsidRDefault="004F1271" w:rsidP="00701287">
            <w:pPr>
              <w:pStyle w:val="Cols"/>
              <w:jc w:val="both"/>
              <w:rPr>
                <w:lang w:val="en-IN"/>
              </w:rPr>
            </w:pPr>
            <w:r>
              <w:t>[</w:t>
            </w:r>
            <w:r w:rsidRPr="00E31A27">
              <w:t>Lawḥ-i-Malláḥu’l-Quds</w:t>
            </w:r>
            <w:r>
              <w:t xml:space="preserve">] </w:t>
            </w:r>
            <w:r w:rsidR="001463D7" w:rsidRPr="0025074B">
              <w:t>Sad prophecies revealed by Bahá</w:t>
            </w:r>
            <w:r w:rsidR="001463D7">
              <w:t>’</w:t>
            </w:r>
            <w:r w:rsidR="001463D7" w:rsidRPr="0025074B">
              <w:t>u</w:t>
            </w:r>
            <w:r w:rsidR="001463D7">
              <w:t>’</w:t>
            </w:r>
            <w:r w:rsidR="001463D7" w:rsidRPr="0025074B">
              <w:t>lláh, Naw-Rúz 1863</w:t>
            </w:r>
            <w:r w:rsidR="001463D7">
              <w:t xml:space="preserve"> </w:t>
            </w:r>
            <w:r w:rsidR="001463D7" w:rsidRPr="0025074B">
              <w:t>(</w:t>
            </w:r>
            <w:r w:rsidR="001463D7">
              <w:t>‘</w:t>
            </w:r>
            <w:r w:rsidR="001463D7" w:rsidRPr="0025074B">
              <w:t>Iráq).</w:t>
            </w:r>
          </w:p>
        </w:tc>
      </w:tr>
    </w:tbl>
    <w:p w:rsidR="002164BB" w:rsidRPr="0025074B" w:rsidRDefault="002164BB" w:rsidP="002164BB">
      <w:r w:rsidRPr="0025074B">
        <w:br w:type="page"/>
      </w:r>
    </w:p>
    <w:tbl>
      <w:tblPr>
        <w:tblStyle w:val="TableGrid"/>
        <w:tblW w:w="0" w:type="auto"/>
        <w:jc w:val="center"/>
        <w:tblLook w:val="04A0" w:firstRow="1" w:lastRow="0" w:firstColumn="1" w:lastColumn="0" w:noHBand="0" w:noVBand="1"/>
      </w:tblPr>
      <w:tblGrid>
        <w:gridCol w:w="2381"/>
        <w:gridCol w:w="2268"/>
        <w:gridCol w:w="5386"/>
      </w:tblGrid>
      <w:tr w:rsidR="004F1271" w:rsidRPr="00C55E2E" w:rsidTr="00E33D5C">
        <w:trPr>
          <w:jc w:val="center"/>
        </w:trPr>
        <w:tc>
          <w:tcPr>
            <w:tcW w:w="2381" w:type="dxa"/>
          </w:tcPr>
          <w:p w:rsidR="004F1271" w:rsidRDefault="004F1271" w:rsidP="00E33D5C">
            <w:pPr>
              <w:pStyle w:val="Cols"/>
            </w:pPr>
            <w:r w:rsidRPr="00655387">
              <w:lastRenderedPageBreak/>
              <w:t>Tabríz</w:t>
            </w:r>
          </w:p>
        </w:tc>
        <w:tc>
          <w:tcPr>
            <w:tcW w:w="2268" w:type="dxa"/>
          </w:tcPr>
          <w:p w:rsidR="004F1271" w:rsidRPr="009343F3" w:rsidRDefault="004F1271" w:rsidP="00E33D5C">
            <w:pPr>
              <w:pStyle w:val="Cols"/>
              <w:rPr>
                <w:lang w:val="en-GB"/>
              </w:rPr>
            </w:pPr>
            <w:r w:rsidRPr="00655387">
              <w:t>tab-reez</w:t>
            </w:r>
          </w:p>
        </w:tc>
        <w:tc>
          <w:tcPr>
            <w:tcW w:w="5386" w:type="dxa"/>
          </w:tcPr>
          <w:p w:rsidR="004F1271" w:rsidRPr="00C55E2E" w:rsidRDefault="00372981" w:rsidP="00701287">
            <w:pPr>
              <w:pStyle w:val="Cols"/>
              <w:jc w:val="both"/>
              <w:rPr>
                <w:lang w:val="en-IN"/>
              </w:rPr>
            </w:pPr>
            <w:r w:rsidRPr="00655387">
              <w:t>City in Northwest Persia, where the Báb was martyred</w:t>
            </w:r>
            <w:r>
              <w:t xml:space="preserve"> </w:t>
            </w:r>
            <w:r w:rsidRPr="00655387">
              <w:t>July 9, 1850.</w:t>
            </w:r>
          </w:p>
        </w:tc>
      </w:tr>
      <w:tr w:rsidR="004F1271" w:rsidRPr="00D0702D" w:rsidTr="00E33D5C">
        <w:trPr>
          <w:jc w:val="center"/>
        </w:trPr>
        <w:tc>
          <w:tcPr>
            <w:tcW w:w="2381" w:type="dxa"/>
          </w:tcPr>
          <w:p w:rsidR="004F1271" w:rsidRPr="00565F2B" w:rsidRDefault="00372981" w:rsidP="00E33D5C">
            <w:pPr>
              <w:pStyle w:val="Cols"/>
              <w:rPr>
                <w:lang w:val="en-IN"/>
              </w:rPr>
            </w:pPr>
            <w:r>
              <w:t>Ṭ</w:t>
            </w:r>
            <w:r w:rsidRPr="00655387">
              <w:t>aff</w:t>
            </w:r>
          </w:p>
        </w:tc>
        <w:tc>
          <w:tcPr>
            <w:tcW w:w="2268" w:type="dxa"/>
          </w:tcPr>
          <w:p w:rsidR="004F1271" w:rsidRPr="00D0702D" w:rsidRDefault="00372981" w:rsidP="00E33D5C">
            <w:pPr>
              <w:pStyle w:val="Cols"/>
              <w:rPr>
                <w:lang w:val="en-IN"/>
              </w:rPr>
            </w:pPr>
            <w:r>
              <w:t xml:space="preserve">r.w. </w:t>
            </w:r>
            <w:r w:rsidRPr="00655387">
              <w:t>raff</w:t>
            </w:r>
          </w:p>
        </w:tc>
        <w:tc>
          <w:tcPr>
            <w:tcW w:w="5386" w:type="dxa"/>
          </w:tcPr>
          <w:p w:rsidR="004F1271" w:rsidRPr="00D0702D" w:rsidRDefault="00372981" w:rsidP="00701287">
            <w:pPr>
              <w:pStyle w:val="Cols"/>
              <w:jc w:val="both"/>
              <w:rPr>
                <w:lang w:val="en-IN"/>
              </w:rPr>
            </w:pPr>
            <w:r w:rsidRPr="00655387">
              <w:t>Stands for the lands about Karbilá.</w:t>
            </w:r>
          </w:p>
        </w:tc>
      </w:tr>
      <w:tr w:rsidR="004F1271" w:rsidRPr="00F22866" w:rsidTr="00E33D5C">
        <w:trPr>
          <w:jc w:val="center"/>
        </w:trPr>
        <w:tc>
          <w:tcPr>
            <w:tcW w:w="2381" w:type="dxa"/>
          </w:tcPr>
          <w:p w:rsidR="004F1271" w:rsidRPr="00D0702D" w:rsidRDefault="00372981" w:rsidP="00E33D5C">
            <w:pPr>
              <w:pStyle w:val="Cols"/>
              <w:rPr>
                <w:lang w:val="en-IN"/>
              </w:rPr>
            </w:pPr>
            <w:r w:rsidRPr="00655387">
              <w:t>Tafsá</w:t>
            </w:r>
            <w:r>
              <w:t>’</w:t>
            </w:r>
            <w:r w:rsidRPr="00655387">
              <w:t>r-i-Hú</w:t>
            </w:r>
          </w:p>
        </w:tc>
        <w:tc>
          <w:tcPr>
            <w:tcW w:w="2268" w:type="dxa"/>
          </w:tcPr>
          <w:p w:rsidR="004F1271" w:rsidRPr="00565F2B" w:rsidRDefault="00372981" w:rsidP="00E33D5C">
            <w:pPr>
              <w:pStyle w:val="Cols"/>
              <w:rPr>
                <w:lang w:val="en-IN"/>
              </w:rPr>
            </w:pPr>
            <w:r w:rsidRPr="00655387">
              <w:t>taf-seer-eh-hoo</w:t>
            </w:r>
          </w:p>
        </w:tc>
        <w:tc>
          <w:tcPr>
            <w:tcW w:w="5386" w:type="dxa"/>
          </w:tcPr>
          <w:p w:rsidR="004F1271" w:rsidRPr="00C43EF3" w:rsidRDefault="00372981" w:rsidP="00701287">
            <w:pPr>
              <w:pStyle w:val="Cols"/>
              <w:jc w:val="both"/>
              <w:rPr>
                <w:lang w:val="en-IN"/>
              </w:rPr>
            </w:pPr>
            <w:r w:rsidRPr="00E31A27">
              <w:t>“Commentary on ‘He is’”</w:t>
            </w:r>
            <w:r>
              <w:t xml:space="preserve"> by</w:t>
            </w:r>
            <w:r w:rsidRPr="00655387">
              <w:t xml:space="preserve"> Bahá</w:t>
            </w:r>
            <w:r>
              <w:t>’</w:t>
            </w:r>
            <w:r w:rsidRPr="00655387">
              <w:t>u</w:t>
            </w:r>
            <w:r>
              <w:t>’</w:t>
            </w:r>
            <w:r w:rsidRPr="00655387">
              <w:t>lláh (</w:t>
            </w:r>
            <w:r>
              <w:t>‘</w:t>
            </w:r>
            <w:r w:rsidRPr="00655387">
              <w:t>Iráq).</w:t>
            </w:r>
          </w:p>
        </w:tc>
      </w:tr>
      <w:tr w:rsidR="004F1271" w:rsidRPr="00F22866" w:rsidTr="00E33D5C">
        <w:trPr>
          <w:jc w:val="center"/>
        </w:trPr>
        <w:tc>
          <w:tcPr>
            <w:tcW w:w="2381" w:type="dxa"/>
          </w:tcPr>
          <w:p w:rsidR="004F1271" w:rsidRPr="00565F2B" w:rsidRDefault="00372981" w:rsidP="00E33D5C">
            <w:pPr>
              <w:pStyle w:val="Cols"/>
              <w:rPr>
                <w:lang w:val="en-IN"/>
              </w:rPr>
            </w:pPr>
            <w:r>
              <w:t>Ṭ</w:t>
            </w:r>
            <w:r w:rsidRPr="00655387">
              <w:t>á</w:t>
            </w:r>
            <w:r w:rsidRPr="0076143E">
              <w:rPr>
                <w:u w:val="single"/>
              </w:rPr>
              <w:t>gh</w:t>
            </w:r>
            <w:r w:rsidRPr="00655387">
              <w:t>út</w:t>
            </w:r>
          </w:p>
        </w:tc>
        <w:tc>
          <w:tcPr>
            <w:tcW w:w="2268" w:type="dxa"/>
          </w:tcPr>
          <w:p w:rsidR="004F1271" w:rsidRPr="00565F2B" w:rsidRDefault="00372981" w:rsidP="00E33D5C">
            <w:pPr>
              <w:pStyle w:val="Cols"/>
              <w:rPr>
                <w:lang w:val="en-IN"/>
              </w:rPr>
            </w:pPr>
            <w:r w:rsidRPr="00655387">
              <w:t>taw-goof</w:t>
            </w:r>
          </w:p>
        </w:tc>
        <w:tc>
          <w:tcPr>
            <w:tcW w:w="5386" w:type="dxa"/>
          </w:tcPr>
          <w:p w:rsidR="004F1271" w:rsidRPr="00F22866" w:rsidRDefault="00372981" w:rsidP="00701287">
            <w:pPr>
              <w:pStyle w:val="Cols"/>
              <w:jc w:val="both"/>
              <w:rPr>
                <w:lang w:val="en-IN"/>
              </w:rPr>
            </w:pPr>
            <w:r w:rsidRPr="00655387">
              <w:t>An idol mentioned in Qur</w:t>
            </w:r>
            <w:r>
              <w:t>’</w:t>
            </w:r>
            <w:r w:rsidRPr="00655387">
              <w:t>án 2:257, etc</w:t>
            </w:r>
            <w:r>
              <w:t xml:space="preserve">.  </w:t>
            </w:r>
            <w:r w:rsidRPr="00655387">
              <w:t>Also the devil.</w:t>
            </w:r>
            <w:r>
              <w:t xml:space="preserve">  </w:t>
            </w:r>
            <w:r w:rsidRPr="00655387">
              <w:t>Stigma wrongfully applied by Mírzá Ya</w:t>
            </w:r>
            <w:r>
              <w:t>ḥ</w:t>
            </w:r>
            <w:r w:rsidRPr="00655387">
              <w:t>yá to the distinguished Dayyán, whom he caused to be murdered</w:t>
            </w:r>
            <w:r w:rsidR="005238D7">
              <w:t>.</w:t>
            </w:r>
          </w:p>
        </w:tc>
      </w:tr>
      <w:tr w:rsidR="004F1271" w:rsidRPr="00F22866" w:rsidTr="00E33D5C">
        <w:trPr>
          <w:jc w:val="center"/>
        </w:trPr>
        <w:tc>
          <w:tcPr>
            <w:tcW w:w="2381" w:type="dxa"/>
          </w:tcPr>
          <w:p w:rsidR="004F1271" w:rsidRPr="00F22866" w:rsidRDefault="00372981" w:rsidP="00E33D5C">
            <w:pPr>
              <w:pStyle w:val="Cols"/>
              <w:rPr>
                <w:lang w:val="en-IN"/>
              </w:rPr>
            </w:pPr>
            <w:r>
              <w:t>Ṭ</w:t>
            </w:r>
            <w:r w:rsidRPr="00655387">
              <w:t>áhirih</w:t>
            </w:r>
          </w:p>
        </w:tc>
        <w:tc>
          <w:tcPr>
            <w:tcW w:w="2268" w:type="dxa"/>
          </w:tcPr>
          <w:p w:rsidR="004F1271" w:rsidRPr="00F22866" w:rsidRDefault="00372981" w:rsidP="00E33D5C">
            <w:pPr>
              <w:pStyle w:val="Cols"/>
              <w:rPr>
                <w:lang w:val="en-IN"/>
              </w:rPr>
            </w:pPr>
            <w:r w:rsidRPr="00655387">
              <w:t>taw-hair-eh</w:t>
            </w:r>
          </w:p>
        </w:tc>
        <w:tc>
          <w:tcPr>
            <w:tcW w:w="5386" w:type="dxa"/>
          </w:tcPr>
          <w:p w:rsidR="004F1271" w:rsidRPr="00F22866" w:rsidRDefault="00F06705" w:rsidP="00701287">
            <w:pPr>
              <w:pStyle w:val="Cols"/>
              <w:jc w:val="both"/>
              <w:rPr>
                <w:lang w:val="en-IN"/>
              </w:rPr>
            </w:pPr>
            <w:r>
              <w:t>“</w:t>
            </w:r>
            <w:r w:rsidRPr="00655387">
              <w:t>The Pure One</w:t>
            </w:r>
            <w:r>
              <w:t>”,</w:t>
            </w:r>
            <w:r w:rsidRPr="00655387">
              <w:t xml:space="preserve"> so named by the </w:t>
            </w:r>
            <w:r>
              <w:t>“</w:t>
            </w:r>
            <w:r w:rsidRPr="00655387">
              <w:t>Tongue of Glory</w:t>
            </w:r>
            <w:r>
              <w:t xml:space="preserve">”, </w:t>
            </w:r>
            <w:r w:rsidRPr="00655387">
              <w:t>noblest of her sex in, and outstanding heroine of, the</w:t>
            </w:r>
            <w:r>
              <w:t xml:space="preserve"> </w:t>
            </w:r>
            <w:r w:rsidRPr="00655387">
              <w:t>Bábí Dispensation; only woman among the Letters of the Living, and the first woman suffrage</w:t>
            </w:r>
            <w:r>
              <w:t xml:space="preserve"> </w:t>
            </w:r>
            <w:r w:rsidRPr="00655387">
              <w:t>martyr</w:t>
            </w:r>
            <w:r>
              <w:t xml:space="preserve">.  </w:t>
            </w:r>
            <w:r w:rsidRPr="00655387">
              <w:t>Born Qazvín, 1817</w:t>
            </w:r>
            <w:r>
              <w:t>–</w:t>
            </w:r>
            <w:r w:rsidRPr="00655387">
              <w:t xml:space="preserve">1818, put to death </w:t>
            </w:r>
            <w:r>
              <w:t>Ṭ</w:t>
            </w:r>
            <w:r w:rsidRPr="00F83A6D">
              <w:t>ihrán</w:t>
            </w:r>
            <w:r w:rsidRPr="00655387">
              <w:t>, August, 1852</w:t>
            </w:r>
            <w:r>
              <w:t>. (</w:t>
            </w:r>
            <w:r w:rsidRPr="00655387">
              <w:t>GPB 7, 33, 75; DB 628</w:t>
            </w:r>
            <w:r>
              <w:t>)</w:t>
            </w:r>
          </w:p>
        </w:tc>
      </w:tr>
      <w:tr w:rsidR="004F1271" w:rsidRPr="00565F2B" w:rsidTr="00E33D5C">
        <w:trPr>
          <w:jc w:val="center"/>
        </w:trPr>
        <w:tc>
          <w:tcPr>
            <w:tcW w:w="2381" w:type="dxa"/>
          </w:tcPr>
          <w:p w:rsidR="004F1271" w:rsidRPr="00F22866" w:rsidRDefault="00F06705" w:rsidP="00E33D5C">
            <w:pPr>
              <w:pStyle w:val="Cols"/>
              <w:rPr>
                <w:lang w:val="en-IN"/>
              </w:rPr>
            </w:pPr>
            <w:r w:rsidRPr="00655387">
              <w:t>Táj</w:t>
            </w:r>
          </w:p>
        </w:tc>
        <w:tc>
          <w:tcPr>
            <w:tcW w:w="2268" w:type="dxa"/>
          </w:tcPr>
          <w:p w:rsidR="004F1271" w:rsidRPr="00565F2B" w:rsidRDefault="00F06705" w:rsidP="00E33D5C">
            <w:pPr>
              <w:pStyle w:val="Cols"/>
              <w:rPr>
                <w:lang w:val="en-IN"/>
              </w:rPr>
            </w:pPr>
            <w:r w:rsidRPr="00655387">
              <w:t>tawj</w:t>
            </w:r>
          </w:p>
        </w:tc>
        <w:tc>
          <w:tcPr>
            <w:tcW w:w="5386" w:type="dxa"/>
          </w:tcPr>
          <w:p w:rsidR="004F1271" w:rsidRPr="00565F2B" w:rsidRDefault="00F06705" w:rsidP="00701287">
            <w:pPr>
              <w:pStyle w:val="Cols"/>
              <w:jc w:val="both"/>
              <w:rPr>
                <w:lang w:val="en-IN"/>
              </w:rPr>
            </w:pPr>
            <w:r w:rsidRPr="00655387">
              <w:t>Tall felt headdress adopted by Bahá</w:t>
            </w:r>
            <w:r>
              <w:t>’</w:t>
            </w:r>
            <w:r w:rsidRPr="00655387">
              <w:t>u</w:t>
            </w:r>
            <w:r>
              <w:t>’</w:t>
            </w:r>
            <w:r w:rsidRPr="00655387">
              <w:t>lláh in 1863, on</w:t>
            </w:r>
            <w:r>
              <w:t xml:space="preserve"> </w:t>
            </w:r>
            <w:r w:rsidRPr="00655387">
              <w:t>the day of His departure from His Most Holy House</w:t>
            </w:r>
            <w:r>
              <w:t xml:space="preserve">.  </w:t>
            </w:r>
            <w:r w:rsidRPr="00655387">
              <w:t>Crown</w:t>
            </w:r>
            <w:r>
              <w:t>. (</w:t>
            </w:r>
            <w:r w:rsidRPr="00655387">
              <w:t>GPB 152</w:t>
            </w:r>
            <w:r>
              <w:t>)</w:t>
            </w:r>
          </w:p>
        </w:tc>
      </w:tr>
      <w:tr w:rsidR="004F1271" w:rsidRPr="00565F2B" w:rsidTr="00E33D5C">
        <w:trPr>
          <w:jc w:val="center"/>
        </w:trPr>
        <w:tc>
          <w:tcPr>
            <w:tcW w:w="2381" w:type="dxa"/>
          </w:tcPr>
          <w:p w:rsidR="004F1271" w:rsidRPr="00565F2B" w:rsidRDefault="00F06705" w:rsidP="00E33D5C">
            <w:pPr>
              <w:pStyle w:val="Cols"/>
              <w:rPr>
                <w:lang w:val="en-IN"/>
              </w:rPr>
            </w:pPr>
            <w:r w:rsidRPr="00655387">
              <w:t>Tajallí, pl</w:t>
            </w:r>
            <w:r>
              <w:t xml:space="preserve">. </w:t>
            </w:r>
            <w:r w:rsidRPr="00655387">
              <w:t>Tajallíyát</w:t>
            </w:r>
          </w:p>
        </w:tc>
        <w:tc>
          <w:tcPr>
            <w:tcW w:w="2268" w:type="dxa"/>
          </w:tcPr>
          <w:p w:rsidR="004F1271" w:rsidRPr="00565F2B" w:rsidRDefault="00F06705" w:rsidP="00E33D5C">
            <w:pPr>
              <w:pStyle w:val="Cols"/>
              <w:rPr>
                <w:lang w:val="en-IN"/>
              </w:rPr>
            </w:pPr>
            <w:r w:rsidRPr="00655387">
              <w:t>ta-jal-lee-yawt</w:t>
            </w:r>
          </w:p>
        </w:tc>
        <w:tc>
          <w:tcPr>
            <w:tcW w:w="5386" w:type="dxa"/>
          </w:tcPr>
          <w:p w:rsidR="004F1271" w:rsidRPr="00565F2B" w:rsidRDefault="00F06705" w:rsidP="00701287">
            <w:pPr>
              <w:pStyle w:val="Cols"/>
              <w:jc w:val="both"/>
              <w:rPr>
                <w:lang w:val="en-IN"/>
              </w:rPr>
            </w:pPr>
            <w:r w:rsidRPr="00655387">
              <w:t>Effulgence(s), Tablet of Bahá</w:t>
            </w:r>
            <w:r>
              <w:t>’</w:t>
            </w:r>
            <w:r w:rsidRPr="00655387">
              <w:t>u</w:t>
            </w:r>
            <w:r>
              <w:t>’</w:t>
            </w:r>
            <w:r w:rsidRPr="00655387">
              <w:t>lláh (Holy Land).</w:t>
            </w:r>
          </w:p>
        </w:tc>
      </w:tr>
      <w:tr w:rsidR="004F1271" w:rsidRPr="0092169B" w:rsidTr="00E33D5C">
        <w:trPr>
          <w:jc w:val="center"/>
        </w:trPr>
        <w:tc>
          <w:tcPr>
            <w:tcW w:w="2381" w:type="dxa"/>
          </w:tcPr>
          <w:p w:rsidR="004F1271" w:rsidRPr="00565F2B" w:rsidRDefault="00F06705" w:rsidP="00E33D5C">
            <w:pPr>
              <w:pStyle w:val="Cols"/>
              <w:rPr>
                <w:lang w:val="en-IN"/>
              </w:rPr>
            </w:pPr>
            <w:r w:rsidRPr="00655387">
              <w:t>Tákur</w:t>
            </w:r>
          </w:p>
        </w:tc>
        <w:tc>
          <w:tcPr>
            <w:tcW w:w="2268" w:type="dxa"/>
          </w:tcPr>
          <w:p w:rsidR="004F1271" w:rsidRPr="00372981" w:rsidRDefault="00F06705" w:rsidP="00E33D5C">
            <w:pPr>
              <w:pStyle w:val="Cols"/>
              <w:rPr>
                <w:lang w:val="en-IN"/>
              </w:rPr>
            </w:pPr>
            <w:r w:rsidRPr="00655387">
              <w:t>taw-core</w:t>
            </w:r>
          </w:p>
        </w:tc>
        <w:tc>
          <w:tcPr>
            <w:tcW w:w="5386" w:type="dxa"/>
          </w:tcPr>
          <w:p w:rsidR="004F1271" w:rsidRPr="0092169B" w:rsidRDefault="00F06705" w:rsidP="00701287">
            <w:pPr>
              <w:pStyle w:val="Cols"/>
              <w:jc w:val="both"/>
              <w:rPr>
                <w:lang w:val="en-IN"/>
              </w:rPr>
            </w:pPr>
            <w:r w:rsidRPr="00655387">
              <w:t>Village in the district of Núr, Mázindarán, where the</w:t>
            </w:r>
            <w:r>
              <w:t xml:space="preserve"> </w:t>
            </w:r>
            <w:r w:rsidRPr="00655387">
              <w:t>stately ancestral home of Mírzá Buzurg and Bahá</w:t>
            </w:r>
            <w:r>
              <w:t>’</w:t>
            </w:r>
            <w:r w:rsidRPr="00655387">
              <w:t>u</w:t>
            </w:r>
            <w:r>
              <w:t>’</w:t>
            </w:r>
            <w:r w:rsidRPr="00655387">
              <w:t>lláh</w:t>
            </w:r>
            <w:r>
              <w:t xml:space="preserve"> </w:t>
            </w:r>
            <w:r w:rsidRPr="00655387">
              <w:t>was located.</w:t>
            </w:r>
          </w:p>
        </w:tc>
      </w:tr>
      <w:tr w:rsidR="004F1271" w:rsidRPr="0092169B" w:rsidTr="00E33D5C">
        <w:trPr>
          <w:jc w:val="center"/>
        </w:trPr>
        <w:tc>
          <w:tcPr>
            <w:tcW w:w="2381" w:type="dxa"/>
          </w:tcPr>
          <w:p w:rsidR="004F1271" w:rsidRPr="0092169B" w:rsidRDefault="00F06705" w:rsidP="00E33D5C">
            <w:pPr>
              <w:pStyle w:val="Cols"/>
              <w:rPr>
                <w:lang w:val="en-IN"/>
              </w:rPr>
            </w:pPr>
            <w:r w:rsidRPr="00655387">
              <w:t>Takyih</w:t>
            </w:r>
          </w:p>
        </w:tc>
        <w:tc>
          <w:tcPr>
            <w:tcW w:w="2268" w:type="dxa"/>
          </w:tcPr>
          <w:p w:rsidR="004F1271" w:rsidRPr="0092169B" w:rsidRDefault="00F06705" w:rsidP="00E33D5C">
            <w:pPr>
              <w:pStyle w:val="Cols"/>
              <w:rPr>
                <w:lang w:val="en-IN"/>
              </w:rPr>
            </w:pPr>
            <w:r w:rsidRPr="00655387">
              <w:t>tack-yeh</w:t>
            </w:r>
          </w:p>
        </w:tc>
        <w:tc>
          <w:tcPr>
            <w:tcW w:w="5386" w:type="dxa"/>
          </w:tcPr>
          <w:p w:rsidR="004F1271" w:rsidRPr="0092169B" w:rsidRDefault="00F06705" w:rsidP="00701287">
            <w:pPr>
              <w:pStyle w:val="Cols"/>
              <w:jc w:val="both"/>
              <w:rPr>
                <w:lang w:val="en-IN"/>
              </w:rPr>
            </w:pPr>
            <w:r w:rsidRPr="00655387">
              <w:t>Monastery or religious establishment</w:t>
            </w:r>
            <w:r>
              <w:t xml:space="preserve">.  </w:t>
            </w:r>
            <w:r w:rsidRPr="00655387">
              <w:t>Religious theatre.</w:t>
            </w:r>
          </w:p>
        </w:tc>
      </w:tr>
      <w:tr w:rsidR="004F1271" w:rsidRPr="0092169B" w:rsidTr="00E33D5C">
        <w:trPr>
          <w:jc w:val="center"/>
        </w:trPr>
        <w:tc>
          <w:tcPr>
            <w:tcW w:w="2381" w:type="dxa"/>
          </w:tcPr>
          <w:p w:rsidR="004F1271" w:rsidRPr="0092169B" w:rsidRDefault="00F06705" w:rsidP="00E33D5C">
            <w:pPr>
              <w:pStyle w:val="Cols"/>
              <w:rPr>
                <w:lang w:val="en-IN"/>
              </w:rPr>
            </w:pPr>
            <w:r w:rsidRPr="00655387">
              <w:t>Takyiy-i-Mawláná</w:t>
            </w:r>
            <w:r w:rsidRPr="00F06705">
              <w:t xml:space="preserve"> </w:t>
            </w:r>
            <w:r w:rsidRPr="00F83EA3">
              <w:rPr>
                <w:u w:val="single"/>
              </w:rPr>
              <w:t>Kh</w:t>
            </w:r>
            <w:r w:rsidRPr="00655387">
              <w:t>álid</w:t>
            </w:r>
          </w:p>
        </w:tc>
        <w:tc>
          <w:tcPr>
            <w:tcW w:w="2268" w:type="dxa"/>
          </w:tcPr>
          <w:p w:rsidR="004F1271" w:rsidRPr="0092169B" w:rsidRDefault="00F876B8" w:rsidP="00F876B8">
            <w:pPr>
              <w:pStyle w:val="Cols"/>
              <w:rPr>
                <w:lang w:val="en-IN"/>
              </w:rPr>
            </w:pPr>
            <w:r w:rsidRPr="00655387">
              <w:t>tack-yeh-yeh-mo-lawn-aw-caw-led</w:t>
            </w:r>
          </w:p>
        </w:tc>
        <w:tc>
          <w:tcPr>
            <w:tcW w:w="5386" w:type="dxa"/>
          </w:tcPr>
          <w:p w:rsidR="004F1271" w:rsidRPr="0092169B" w:rsidRDefault="00F876B8" w:rsidP="00701287">
            <w:pPr>
              <w:pStyle w:val="Cols"/>
              <w:jc w:val="both"/>
              <w:rPr>
                <w:lang w:val="en-IN"/>
              </w:rPr>
            </w:pPr>
            <w:r w:rsidRPr="00655387">
              <w:t xml:space="preserve">Theological seminary </w:t>
            </w:r>
            <w:r>
              <w:t>“</w:t>
            </w:r>
            <w:r w:rsidRPr="00655387">
              <w:t xml:space="preserve">of our Master, </w:t>
            </w:r>
            <w:r w:rsidRPr="007D36A6">
              <w:rPr>
                <w:u w:val="single"/>
              </w:rPr>
              <w:t>Kh</w:t>
            </w:r>
            <w:r w:rsidRPr="00655387">
              <w:t>álid</w:t>
            </w:r>
            <w:r>
              <w:t>”,</w:t>
            </w:r>
            <w:r w:rsidRPr="00655387">
              <w:t xml:space="preserve"> in a</w:t>
            </w:r>
            <w:r>
              <w:t xml:space="preserve"> </w:t>
            </w:r>
            <w:r w:rsidRPr="00655387">
              <w:t>room of which Bahá</w:t>
            </w:r>
            <w:r>
              <w:t>’</w:t>
            </w:r>
            <w:r w:rsidRPr="00655387">
              <w:t>u</w:t>
            </w:r>
            <w:r>
              <w:t>’</w:t>
            </w:r>
            <w:r w:rsidRPr="00655387">
              <w:t>lláh resided in Sulaymáníyyih.</w:t>
            </w:r>
          </w:p>
        </w:tc>
      </w:tr>
      <w:tr w:rsidR="00F876B8" w:rsidRPr="0092169B" w:rsidTr="00E33D5C">
        <w:trPr>
          <w:jc w:val="center"/>
        </w:trPr>
        <w:tc>
          <w:tcPr>
            <w:tcW w:w="2381" w:type="dxa"/>
          </w:tcPr>
          <w:p w:rsidR="00F876B8" w:rsidRPr="00655387" w:rsidRDefault="00F876B8" w:rsidP="00E33D5C">
            <w:pPr>
              <w:pStyle w:val="Cols"/>
            </w:pPr>
            <w:r w:rsidRPr="00655387">
              <w:t>Takyiy-i-Mawlaví</w:t>
            </w:r>
          </w:p>
        </w:tc>
        <w:tc>
          <w:tcPr>
            <w:tcW w:w="2268" w:type="dxa"/>
          </w:tcPr>
          <w:p w:rsidR="00F876B8" w:rsidRPr="00655387" w:rsidRDefault="00F876B8" w:rsidP="00F876B8">
            <w:pPr>
              <w:pStyle w:val="Cols"/>
            </w:pPr>
            <w:r w:rsidRPr="00655387">
              <w:t>tack-yeh-yeh-mo-la-vee</w:t>
            </w:r>
          </w:p>
        </w:tc>
        <w:tc>
          <w:tcPr>
            <w:tcW w:w="5386" w:type="dxa"/>
          </w:tcPr>
          <w:p w:rsidR="00F876B8" w:rsidRPr="00655387" w:rsidRDefault="00F876B8" w:rsidP="00701287">
            <w:pPr>
              <w:pStyle w:val="Cols"/>
              <w:jc w:val="both"/>
            </w:pPr>
            <w:r w:rsidRPr="00655387">
              <w:t>Seminary of the Mawlaví dervishes.</w:t>
            </w:r>
          </w:p>
        </w:tc>
      </w:tr>
      <w:tr w:rsidR="00F876B8" w:rsidRPr="0092169B" w:rsidTr="00E33D5C">
        <w:trPr>
          <w:jc w:val="center"/>
        </w:trPr>
        <w:tc>
          <w:tcPr>
            <w:tcW w:w="2381" w:type="dxa"/>
          </w:tcPr>
          <w:p w:rsidR="00F876B8" w:rsidRPr="00655387" w:rsidRDefault="00F876B8" w:rsidP="00E33D5C">
            <w:pPr>
              <w:pStyle w:val="Cols"/>
            </w:pPr>
            <w:r w:rsidRPr="00655387">
              <w:t>Taqíyyih</w:t>
            </w:r>
          </w:p>
        </w:tc>
        <w:tc>
          <w:tcPr>
            <w:tcW w:w="2268" w:type="dxa"/>
          </w:tcPr>
          <w:p w:rsidR="00F876B8" w:rsidRPr="00655387" w:rsidRDefault="00F876B8" w:rsidP="00F876B8">
            <w:pPr>
              <w:pStyle w:val="Cols"/>
            </w:pPr>
            <w:r w:rsidRPr="00655387">
              <w:t>tack-ee-yeh</w:t>
            </w:r>
          </w:p>
        </w:tc>
        <w:tc>
          <w:tcPr>
            <w:tcW w:w="5386" w:type="dxa"/>
          </w:tcPr>
          <w:p w:rsidR="00F876B8" w:rsidRPr="00655387" w:rsidRDefault="00F876B8" w:rsidP="00701287">
            <w:pPr>
              <w:pStyle w:val="Cols"/>
              <w:jc w:val="both"/>
            </w:pPr>
            <w:r w:rsidRPr="00655387">
              <w:t>Lip-denial of one</w:t>
            </w:r>
            <w:r>
              <w:t>’</w:t>
            </w:r>
            <w:r w:rsidRPr="00655387">
              <w:t xml:space="preserve">s faith, sanctioned by </w:t>
            </w:r>
            <w:r w:rsidRPr="00890649">
              <w:rPr>
                <w:u w:val="single"/>
              </w:rPr>
              <w:t>Sh</w:t>
            </w:r>
            <w:r w:rsidRPr="00C30040">
              <w:t>í</w:t>
            </w:r>
            <w:r>
              <w:t>‘</w:t>
            </w:r>
            <w:r w:rsidRPr="00C30040">
              <w:t>ah</w:t>
            </w:r>
            <w:r w:rsidRPr="00655387">
              <w:t xml:space="preserve"> Islám</w:t>
            </w:r>
            <w:r>
              <w:t xml:space="preserve"> </w:t>
            </w:r>
            <w:r w:rsidRPr="00655387">
              <w:t>in times of peril.</w:t>
            </w:r>
          </w:p>
        </w:tc>
      </w:tr>
      <w:tr w:rsidR="00F876B8" w:rsidRPr="0092169B" w:rsidTr="00E33D5C">
        <w:trPr>
          <w:jc w:val="center"/>
        </w:trPr>
        <w:tc>
          <w:tcPr>
            <w:tcW w:w="2381" w:type="dxa"/>
          </w:tcPr>
          <w:p w:rsidR="00F876B8" w:rsidRPr="00655387" w:rsidRDefault="00F876B8" w:rsidP="00E33D5C">
            <w:pPr>
              <w:pStyle w:val="Cols"/>
            </w:pPr>
            <w:r>
              <w:t>Ṭ</w:t>
            </w:r>
            <w:r w:rsidRPr="00655387">
              <w:t>arázát</w:t>
            </w:r>
          </w:p>
        </w:tc>
        <w:tc>
          <w:tcPr>
            <w:tcW w:w="2268" w:type="dxa"/>
          </w:tcPr>
          <w:p w:rsidR="00F876B8" w:rsidRPr="00655387" w:rsidRDefault="00F876B8" w:rsidP="00F876B8">
            <w:pPr>
              <w:pStyle w:val="Cols"/>
            </w:pPr>
            <w:r w:rsidRPr="00655387">
              <w:t>tar-Oz-ought</w:t>
            </w:r>
            <w:r>
              <w:t xml:space="preserve"> </w:t>
            </w:r>
            <w:r w:rsidRPr="00655387">
              <w:t>(ar as in Harry)</w:t>
            </w:r>
          </w:p>
        </w:tc>
        <w:tc>
          <w:tcPr>
            <w:tcW w:w="5386" w:type="dxa"/>
          </w:tcPr>
          <w:p w:rsidR="00F876B8" w:rsidRPr="00655387" w:rsidRDefault="00F876B8" w:rsidP="00701287">
            <w:pPr>
              <w:pStyle w:val="Cols"/>
              <w:jc w:val="both"/>
            </w:pPr>
            <w:r w:rsidRPr="00655387">
              <w:t>Ornaments</w:t>
            </w:r>
            <w:r>
              <w:t xml:space="preserve">.  </w:t>
            </w:r>
            <w:r w:rsidRPr="00655387">
              <w:t>Tablet of Bahá</w:t>
            </w:r>
            <w:r>
              <w:t>’</w:t>
            </w:r>
            <w:r w:rsidRPr="00655387">
              <w:t>u</w:t>
            </w:r>
            <w:r>
              <w:t>’</w:t>
            </w:r>
            <w:r w:rsidRPr="00655387">
              <w:t>lláh (Holy Land)</w:t>
            </w:r>
            <w:r>
              <w:t>.</w:t>
            </w:r>
          </w:p>
        </w:tc>
      </w:tr>
      <w:tr w:rsidR="00F876B8" w:rsidRPr="0092169B" w:rsidTr="00E33D5C">
        <w:trPr>
          <w:jc w:val="center"/>
        </w:trPr>
        <w:tc>
          <w:tcPr>
            <w:tcW w:w="2381" w:type="dxa"/>
          </w:tcPr>
          <w:p w:rsidR="00F876B8" w:rsidRPr="00655387" w:rsidRDefault="00F876B8" w:rsidP="00E33D5C">
            <w:pPr>
              <w:pStyle w:val="Cols"/>
            </w:pPr>
            <w:r w:rsidRPr="00655387">
              <w:t>Tarbíyat</w:t>
            </w:r>
          </w:p>
        </w:tc>
        <w:tc>
          <w:tcPr>
            <w:tcW w:w="2268" w:type="dxa"/>
          </w:tcPr>
          <w:p w:rsidR="00F876B8" w:rsidRPr="00655387" w:rsidRDefault="00F876B8" w:rsidP="00F876B8">
            <w:pPr>
              <w:pStyle w:val="Cols"/>
            </w:pPr>
            <w:r w:rsidRPr="00655387">
              <w:t>tar-bee-vat</w:t>
            </w:r>
            <w:r>
              <w:t xml:space="preserve"> </w:t>
            </w:r>
            <w:r w:rsidRPr="00655387">
              <w:t>(ar as in Harry)</w:t>
            </w:r>
          </w:p>
        </w:tc>
        <w:tc>
          <w:tcPr>
            <w:tcW w:w="5386" w:type="dxa"/>
          </w:tcPr>
          <w:p w:rsidR="00F876B8" w:rsidRPr="00655387" w:rsidRDefault="00F876B8" w:rsidP="00701287">
            <w:pPr>
              <w:pStyle w:val="Cols"/>
              <w:jc w:val="both"/>
            </w:pPr>
            <w:r w:rsidRPr="00655387">
              <w:t>Training</w:t>
            </w:r>
            <w:r>
              <w:t xml:space="preserve">.  </w:t>
            </w:r>
            <w:r w:rsidRPr="00655387">
              <w:t>Name of two Bahá</w:t>
            </w:r>
            <w:r>
              <w:t>’</w:t>
            </w:r>
            <w:r w:rsidRPr="00655387">
              <w:t xml:space="preserve">í Schools in </w:t>
            </w:r>
            <w:r>
              <w:t>Ṭ</w:t>
            </w:r>
            <w:r w:rsidRPr="00F83A6D">
              <w:t>ihrán</w:t>
            </w:r>
            <w:r w:rsidRPr="00655387">
              <w:t xml:space="preserve"> for</w:t>
            </w:r>
            <w:r>
              <w:t xml:space="preserve"> </w:t>
            </w:r>
            <w:r w:rsidRPr="00655387">
              <w:t>boys and girls respectively.</w:t>
            </w:r>
          </w:p>
        </w:tc>
      </w:tr>
      <w:tr w:rsidR="00F876B8" w:rsidRPr="0092169B" w:rsidTr="00E33D5C">
        <w:trPr>
          <w:jc w:val="center"/>
        </w:trPr>
        <w:tc>
          <w:tcPr>
            <w:tcW w:w="2381" w:type="dxa"/>
          </w:tcPr>
          <w:p w:rsidR="00F876B8" w:rsidRPr="00655387" w:rsidRDefault="00F876B8" w:rsidP="00E33D5C">
            <w:pPr>
              <w:pStyle w:val="Cols"/>
            </w:pPr>
            <w:r>
              <w:t>Ṭ</w:t>
            </w:r>
            <w:r w:rsidRPr="00655387">
              <w:t>aríqat</w:t>
            </w:r>
          </w:p>
        </w:tc>
        <w:tc>
          <w:tcPr>
            <w:tcW w:w="2268" w:type="dxa"/>
          </w:tcPr>
          <w:p w:rsidR="00F876B8" w:rsidRPr="00655387" w:rsidRDefault="00F876B8" w:rsidP="00F876B8">
            <w:pPr>
              <w:pStyle w:val="Cols"/>
            </w:pPr>
            <w:r w:rsidRPr="00655387">
              <w:t>tar-ee-kat</w:t>
            </w:r>
            <w:r>
              <w:t xml:space="preserve"> </w:t>
            </w:r>
            <w:r w:rsidRPr="00655387">
              <w:t>(ar as in Harry)</w:t>
            </w:r>
          </w:p>
        </w:tc>
        <w:tc>
          <w:tcPr>
            <w:tcW w:w="5386" w:type="dxa"/>
          </w:tcPr>
          <w:p w:rsidR="00F876B8" w:rsidRPr="00655387" w:rsidRDefault="00F876B8" w:rsidP="00701287">
            <w:pPr>
              <w:pStyle w:val="Cols"/>
              <w:jc w:val="both"/>
            </w:pPr>
            <w:r w:rsidRPr="00655387">
              <w:t>Path of mystic wayfarer</w:t>
            </w:r>
            <w:r>
              <w:t xml:space="preserve">.  </w:t>
            </w:r>
            <w:r w:rsidRPr="00655387">
              <w:t>Way.</w:t>
            </w:r>
          </w:p>
        </w:tc>
      </w:tr>
      <w:tr w:rsidR="00F876B8" w:rsidRPr="0092169B" w:rsidTr="00E33D5C">
        <w:trPr>
          <w:jc w:val="center"/>
        </w:trPr>
        <w:tc>
          <w:tcPr>
            <w:tcW w:w="2381" w:type="dxa"/>
          </w:tcPr>
          <w:p w:rsidR="00F876B8" w:rsidRPr="00655387" w:rsidRDefault="00F876B8" w:rsidP="00E33D5C">
            <w:pPr>
              <w:pStyle w:val="Cols"/>
            </w:pPr>
            <w:r w:rsidRPr="00F876B8">
              <w:rPr>
                <w:lang w:val="fr-FR"/>
              </w:rPr>
              <w:t>Ta‘zíyih</w:t>
            </w:r>
          </w:p>
        </w:tc>
        <w:tc>
          <w:tcPr>
            <w:tcW w:w="2268" w:type="dxa"/>
          </w:tcPr>
          <w:p w:rsidR="00F876B8" w:rsidRPr="00655387" w:rsidRDefault="00F876B8" w:rsidP="00F876B8">
            <w:pPr>
              <w:pStyle w:val="Cols"/>
            </w:pPr>
            <w:r w:rsidRPr="00F876B8">
              <w:rPr>
                <w:lang w:val="fr-FR"/>
              </w:rPr>
              <w:t>ta…zee-yeh</w:t>
            </w:r>
          </w:p>
        </w:tc>
        <w:tc>
          <w:tcPr>
            <w:tcW w:w="5386" w:type="dxa"/>
          </w:tcPr>
          <w:p w:rsidR="00F876B8" w:rsidRPr="00655387" w:rsidRDefault="00F876B8" w:rsidP="00701287">
            <w:pPr>
              <w:pStyle w:val="Cols"/>
              <w:jc w:val="both"/>
            </w:pPr>
            <w:r w:rsidRPr="00F876B8">
              <w:rPr>
                <w:lang w:val="fr-FR"/>
              </w:rPr>
              <w:t xml:space="preserve">Consolation.  </w:t>
            </w:r>
            <w:r w:rsidRPr="00655387">
              <w:t>Muslim passion play.</w:t>
            </w:r>
          </w:p>
        </w:tc>
      </w:tr>
      <w:tr w:rsidR="00F876B8" w:rsidRPr="0092169B" w:rsidTr="00E33D5C">
        <w:trPr>
          <w:jc w:val="center"/>
        </w:trPr>
        <w:tc>
          <w:tcPr>
            <w:tcW w:w="2381" w:type="dxa"/>
          </w:tcPr>
          <w:p w:rsidR="00F876B8" w:rsidRPr="00655387" w:rsidRDefault="00F876B8" w:rsidP="00E33D5C">
            <w:pPr>
              <w:pStyle w:val="Cols"/>
            </w:pPr>
            <w:r w:rsidRPr="00F83EA3">
              <w:rPr>
                <w:u w:val="single"/>
              </w:rPr>
              <w:t>Th</w:t>
            </w:r>
            <w:r w:rsidRPr="00655387">
              <w:t>ábit</w:t>
            </w:r>
          </w:p>
        </w:tc>
        <w:tc>
          <w:tcPr>
            <w:tcW w:w="2268" w:type="dxa"/>
          </w:tcPr>
          <w:p w:rsidR="00F876B8" w:rsidRPr="00655387" w:rsidRDefault="00F876B8" w:rsidP="00F876B8">
            <w:pPr>
              <w:pStyle w:val="Cols"/>
            </w:pPr>
            <w:r w:rsidRPr="00655387">
              <w:t>saw-bet</w:t>
            </w:r>
          </w:p>
        </w:tc>
        <w:tc>
          <w:tcPr>
            <w:tcW w:w="5386" w:type="dxa"/>
          </w:tcPr>
          <w:p w:rsidR="00F876B8" w:rsidRPr="00655387" w:rsidRDefault="00F876B8" w:rsidP="00701287">
            <w:pPr>
              <w:pStyle w:val="Cols"/>
              <w:jc w:val="both"/>
            </w:pPr>
            <w:r w:rsidRPr="00655387">
              <w:t>Steadfast</w:t>
            </w:r>
            <w:r>
              <w:t xml:space="preserve">.  </w:t>
            </w:r>
            <w:r w:rsidRPr="00655387">
              <w:t xml:space="preserve">Name given to Thornton Chase, </w:t>
            </w:r>
            <w:r>
              <w:t>“</w:t>
            </w:r>
            <w:r w:rsidRPr="00655387">
              <w:t>the first</w:t>
            </w:r>
            <w:r>
              <w:t xml:space="preserve"> </w:t>
            </w:r>
            <w:r w:rsidRPr="00655387">
              <w:t>American believer</w:t>
            </w:r>
            <w:r>
              <w:t>”</w:t>
            </w:r>
            <w:r w:rsidRPr="00655387">
              <w:t xml:space="preserve"> (converted 1894), by </w:t>
            </w:r>
            <w:r>
              <w:t>‘</w:t>
            </w:r>
            <w:r w:rsidRPr="00655387">
              <w:t>Abdu</w:t>
            </w:r>
            <w:r>
              <w:t>’</w:t>
            </w:r>
            <w:r w:rsidRPr="00655387">
              <w:t>l-Bahá</w:t>
            </w:r>
            <w:r>
              <w:t xml:space="preserve">. </w:t>
            </w:r>
            <w:r w:rsidRPr="00655387">
              <w:t>(GPB 257</w:t>
            </w:r>
            <w:r>
              <w:t>)</w:t>
            </w:r>
          </w:p>
        </w:tc>
      </w:tr>
      <w:tr w:rsidR="00F876B8" w:rsidRPr="0092169B" w:rsidTr="00E33D5C">
        <w:trPr>
          <w:jc w:val="center"/>
        </w:trPr>
        <w:tc>
          <w:tcPr>
            <w:tcW w:w="2381" w:type="dxa"/>
          </w:tcPr>
          <w:p w:rsidR="00F876B8" w:rsidRPr="00655387" w:rsidRDefault="00F876B8" w:rsidP="00E33D5C">
            <w:pPr>
              <w:pStyle w:val="Cols"/>
            </w:pPr>
            <w:r w:rsidRPr="00F83EA3">
              <w:rPr>
                <w:u w:val="single"/>
              </w:rPr>
              <w:t>Th</w:t>
            </w:r>
            <w:r w:rsidRPr="00655387">
              <w:t>amúd</w:t>
            </w:r>
          </w:p>
        </w:tc>
        <w:tc>
          <w:tcPr>
            <w:tcW w:w="2268" w:type="dxa"/>
          </w:tcPr>
          <w:p w:rsidR="00F876B8" w:rsidRPr="00655387" w:rsidRDefault="00F876B8" w:rsidP="00F876B8">
            <w:pPr>
              <w:pStyle w:val="Cols"/>
            </w:pPr>
            <w:r w:rsidRPr="00655387">
              <w:t>sa-mood</w:t>
            </w:r>
          </w:p>
        </w:tc>
        <w:tc>
          <w:tcPr>
            <w:tcW w:w="5386" w:type="dxa"/>
          </w:tcPr>
          <w:p w:rsidR="00F876B8" w:rsidRPr="00655387" w:rsidRDefault="00F876B8" w:rsidP="00701287">
            <w:pPr>
              <w:pStyle w:val="Cols"/>
              <w:jc w:val="both"/>
            </w:pPr>
            <w:r w:rsidRPr="00655387">
              <w:t xml:space="preserve">Ancient Arabian tribe, the </w:t>
            </w:r>
            <w:r>
              <w:t>“</w:t>
            </w:r>
            <w:r w:rsidRPr="00655387">
              <w:t xml:space="preserve">successors </w:t>
            </w:r>
            <w:r>
              <w:t xml:space="preserve">… </w:t>
            </w:r>
            <w:r w:rsidRPr="00655387">
              <w:t xml:space="preserve">of the </w:t>
            </w:r>
            <w:r>
              <w:t>A</w:t>
            </w:r>
            <w:r w:rsidRPr="00655387">
              <w:t>dites</w:t>
            </w:r>
            <w:r>
              <w:t xml:space="preserve">”. </w:t>
            </w:r>
            <w:r w:rsidRPr="00655387">
              <w:t>(Qur</w:t>
            </w:r>
            <w:r>
              <w:t>’</w:t>
            </w:r>
            <w:r w:rsidRPr="00655387">
              <w:t>án 7:74)</w:t>
            </w:r>
            <w:r>
              <w:t xml:space="preserve">.  </w:t>
            </w:r>
            <w:r w:rsidRPr="00655387">
              <w:t>They moved from the country of the</w:t>
            </w:r>
            <w:r>
              <w:t xml:space="preserve"> A</w:t>
            </w:r>
            <w:r w:rsidRPr="00655387">
              <w:t>dites to al-</w:t>
            </w:r>
            <w:r>
              <w:t>Ḥ</w:t>
            </w:r>
            <w:r w:rsidRPr="00655387">
              <w:t>ijr where they lived in habitations cut in the rocks</w:t>
            </w:r>
            <w:r>
              <w:t>. (</w:t>
            </w:r>
            <w:r w:rsidRPr="00655387">
              <w:t>Qur</w:t>
            </w:r>
            <w:r>
              <w:t>’</w:t>
            </w:r>
            <w:r w:rsidRPr="00655387">
              <w:t>án 15:80</w:t>
            </w:r>
            <w:r>
              <w:t xml:space="preserve">)  </w:t>
            </w:r>
            <w:r w:rsidRPr="00655387">
              <w:t>This people</w:t>
            </w:r>
            <w:r>
              <w:t xml:space="preserve"> </w:t>
            </w:r>
            <w:r w:rsidRPr="00655387">
              <w:t xml:space="preserve">hamstrung the she-camel miraculously produced as a sign of His mission by their Prophet, </w:t>
            </w:r>
            <w:r>
              <w:t>Ṣ</w:t>
            </w:r>
            <w:r w:rsidRPr="00655387">
              <w:t>áli</w:t>
            </w:r>
            <w:r>
              <w:t>ḥ</w:t>
            </w:r>
            <w:r w:rsidRPr="00655387">
              <w:t>,</w:t>
            </w:r>
            <w:r>
              <w:t xml:space="preserve"> </w:t>
            </w:r>
            <w:r w:rsidRPr="00655387">
              <w:t xml:space="preserve">and were destroyed by a </w:t>
            </w:r>
            <w:r>
              <w:t>“</w:t>
            </w:r>
            <w:r w:rsidRPr="00655387">
              <w:t>terrible noise from heaven</w:t>
            </w:r>
            <w:r>
              <w:t>”.</w:t>
            </w:r>
            <w:r w:rsidRPr="00655387">
              <w:t xml:space="preserve"> (Qur</w:t>
            </w:r>
            <w:r>
              <w:t>’</w:t>
            </w:r>
            <w:r w:rsidRPr="00655387">
              <w:t>án 54:31</w:t>
            </w:r>
            <w:r>
              <w:t>)</w:t>
            </w:r>
          </w:p>
        </w:tc>
      </w:tr>
    </w:tbl>
    <w:p w:rsidR="00A120A6" w:rsidRPr="00655387" w:rsidRDefault="00A120A6" w:rsidP="00A120A6">
      <w:r w:rsidRPr="00655387">
        <w:br w:type="page"/>
      </w:r>
    </w:p>
    <w:tbl>
      <w:tblPr>
        <w:tblStyle w:val="TableGrid"/>
        <w:tblW w:w="0" w:type="auto"/>
        <w:jc w:val="center"/>
        <w:tblLook w:val="04A0" w:firstRow="1" w:lastRow="0" w:firstColumn="1" w:lastColumn="0" w:noHBand="0" w:noVBand="1"/>
      </w:tblPr>
      <w:tblGrid>
        <w:gridCol w:w="2381"/>
        <w:gridCol w:w="2268"/>
        <w:gridCol w:w="5386"/>
      </w:tblGrid>
      <w:tr w:rsidR="004F1271" w:rsidRPr="00C55E2E" w:rsidTr="00E33D5C">
        <w:trPr>
          <w:jc w:val="center"/>
        </w:trPr>
        <w:tc>
          <w:tcPr>
            <w:tcW w:w="2381" w:type="dxa"/>
          </w:tcPr>
          <w:p w:rsidR="004F1271" w:rsidRDefault="004F1271" w:rsidP="00E33D5C">
            <w:pPr>
              <w:pStyle w:val="Cols"/>
            </w:pPr>
            <w:r>
              <w:lastRenderedPageBreak/>
              <w:t>Ṭ</w:t>
            </w:r>
            <w:r w:rsidRPr="00F83A6D">
              <w:t>ihrán</w:t>
            </w:r>
          </w:p>
        </w:tc>
        <w:tc>
          <w:tcPr>
            <w:tcW w:w="2268" w:type="dxa"/>
          </w:tcPr>
          <w:p w:rsidR="004F1271" w:rsidRPr="009343F3" w:rsidRDefault="004F1271" w:rsidP="00E33D5C">
            <w:pPr>
              <w:pStyle w:val="Cols"/>
              <w:rPr>
                <w:lang w:val="en-GB"/>
              </w:rPr>
            </w:pPr>
            <w:r w:rsidRPr="00CB0EE0">
              <w:t>teh-Ron</w:t>
            </w:r>
          </w:p>
        </w:tc>
        <w:tc>
          <w:tcPr>
            <w:tcW w:w="5386" w:type="dxa"/>
          </w:tcPr>
          <w:p w:rsidR="004F1271" w:rsidRPr="00C55E2E" w:rsidRDefault="004F1271" w:rsidP="00701287">
            <w:pPr>
              <w:pStyle w:val="Cols"/>
              <w:jc w:val="both"/>
              <w:rPr>
                <w:lang w:val="en-IN"/>
              </w:rPr>
            </w:pPr>
            <w:r w:rsidRPr="00CB0EE0">
              <w:t>Birthplace of Bahá</w:t>
            </w:r>
            <w:r>
              <w:t>’</w:t>
            </w:r>
            <w:r w:rsidRPr="00CB0EE0">
              <w:t>u</w:t>
            </w:r>
            <w:r>
              <w:t>’</w:t>
            </w:r>
            <w:r w:rsidRPr="00CB0EE0">
              <w:t>lláh; capital of Persia since 1788</w:t>
            </w:r>
            <w:r>
              <w:t xml:space="preserve">.  </w:t>
            </w:r>
            <w:r w:rsidRPr="00CB0EE0">
              <w:t>The city came into existence about 700 years ago,</w:t>
            </w:r>
            <w:r>
              <w:t xml:space="preserve"> </w:t>
            </w:r>
            <w:r w:rsidRPr="00CB0EE0">
              <w:t>north of the site of ancient Rhages (Rayy).</w:t>
            </w:r>
          </w:p>
        </w:tc>
      </w:tr>
      <w:tr w:rsidR="004F1271" w:rsidRPr="00D0702D" w:rsidTr="00E33D5C">
        <w:trPr>
          <w:jc w:val="center"/>
        </w:trPr>
        <w:tc>
          <w:tcPr>
            <w:tcW w:w="2381" w:type="dxa"/>
          </w:tcPr>
          <w:p w:rsidR="004F1271" w:rsidRPr="00565F2B" w:rsidRDefault="004F1271" w:rsidP="00E33D5C">
            <w:pPr>
              <w:pStyle w:val="Cols"/>
              <w:rPr>
                <w:lang w:val="en-IN"/>
              </w:rPr>
            </w:pPr>
            <w:r>
              <w:t>Ṭ</w:t>
            </w:r>
            <w:r w:rsidRPr="00CB0EE0">
              <w:t>ulláb</w:t>
            </w:r>
          </w:p>
        </w:tc>
        <w:tc>
          <w:tcPr>
            <w:tcW w:w="2268" w:type="dxa"/>
          </w:tcPr>
          <w:p w:rsidR="004F1271" w:rsidRPr="00D0702D" w:rsidRDefault="004F1271" w:rsidP="00E33D5C">
            <w:pPr>
              <w:pStyle w:val="Cols"/>
              <w:rPr>
                <w:lang w:val="en-IN"/>
              </w:rPr>
            </w:pPr>
            <w:r w:rsidRPr="00CB0EE0">
              <w:t>toll-lob</w:t>
            </w:r>
          </w:p>
        </w:tc>
        <w:tc>
          <w:tcPr>
            <w:tcW w:w="5386" w:type="dxa"/>
          </w:tcPr>
          <w:p w:rsidR="004F1271" w:rsidRPr="00D0702D" w:rsidRDefault="004F1271" w:rsidP="00E33D5C">
            <w:pPr>
              <w:pStyle w:val="Cols"/>
              <w:rPr>
                <w:lang w:val="en-IN"/>
              </w:rPr>
            </w:pPr>
            <w:r w:rsidRPr="00CB0EE0">
              <w:t>Pupils.</w:t>
            </w:r>
            <w:r>
              <w:rPr>
                <w:rStyle w:val="FootnoteReference"/>
              </w:rPr>
              <w:footnoteReference w:id="21"/>
            </w:r>
          </w:p>
        </w:tc>
      </w:tr>
    </w:tbl>
    <w:p w:rsidR="00502B97" w:rsidRPr="00CB0EE0" w:rsidRDefault="00B80ACA" w:rsidP="0025582A">
      <w:pPr>
        <w:spacing w:before="240"/>
        <w:jc w:val="center"/>
      </w:pPr>
      <w:r>
        <w:rPr>
          <w:noProof/>
          <w:lang w:val="en-IN" w:eastAsia="en-IN"/>
          <w14:numForm w14:val="default"/>
          <w14:numSpacing w14:val="default"/>
        </w:rPr>
        <w:drawing>
          <wp:inline distT="0" distB="0" distL="0" distR="0" wp14:anchorId="3587059C" wp14:editId="17EEF808">
            <wp:extent cx="335813" cy="394800"/>
            <wp:effectExtent l="0" t="0" r="7620" b="571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mf"/>
                    <pic:cNvPicPr/>
                  </pic:nvPicPr>
                  <pic:blipFill>
                    <a:blip r:embed="rId35">
                      <a:extLst>
                        <a:ext uri="{28A0092B-C50C-407E-A947-70E740481C1C}">
                          <a14:useLocalDpi xmlns:a14="http://schemas.microsoft.com/office/drawing/2010/main" val="0"/>
                        </a:ext>
                      </a:extLst>
                    </a:blip>
                    <a:stretch>
                      <a:fillRect/>
                    </a:stretch>
                  </pic:blipFill>
                  <pic:spPr>
                    <a:xfrm>
                      <a:off x="0" y="0"/>
                      <a:ext cx="335813" cy="39480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2381"/>
        <w:gridCol w:w="2268"/>
        <w:gridCol w:w="5386"/>
      </w:tblGrid>
      <w:tr w:rsidR="004F1271" w:rsidRPr="00C55E2E" w:rsidTr="00E33D5C">
        <w:trPr>
          <w:jc w:val="center"/>
        </w:trPr>
        <w:tc>
          <w:tcPr>
            <w:tcW w:w="2381" w:type="dxa"/>
          </w:tcPr>
          <w:p w:rsidR="004F1271" w:rsidRDefault="00827B65" w:rsidP="00E33D5C">
            <w:pPr>
              <w:pStyle w:val="Cols"/>
            </w:pPr>
            <w:r>
              <w:t>‘</w:t>
            </w:r>
            <w:r w:rsidRPr="00CB0EE0">
              <w:t xml:space="preserve">Údí </w:t>
            </w:r>
            <w:r w:rsidRPr="00D33C07">
              <w:rPr>
                <w:u w:val="single"/>
              </w:rPr>
              <w:t>Kh</w:t>
            </w:r>
            <w:r w:rsidRPr="00CB0EE0">
              <w:t>ammár</w:t>
            </w:r>
          </w:p>
        </w:tc>
        <w:tc>
          <w:tcPr>
            <w:tcW w:w="2268" w:type="dxa"/>
          </w:tcPr>
          <w:p w:rsidR="004F1271" w:rsidRPr="009343F3" w:rsidRDefault="00827B65" w:rsidP="00E33D5C">
            <w:pPr>
              <w:pStyle w:val="Cols"/>
              <w:rPr>
                <w:lang w:val="en-GB"/>
              </w:rPr>
            </w:pPr>
            <w:r w:rsidRPr="00CB0EE0">
              <w:t>oo-dee-cam-mawr</w:t>
            </w:r>
          </w:p>
        </w:tc>
        <w:tc>
          <w:tcPr>
            <w:tcW w:w="5386" w:type="dxa"/>
          </w:tcPr>
          <w:p w:rsidR="004F1271" w:rsidRPr="00C55E2E" w:rsidRDefault="00827B65" w:rsidP="00701287">
            <w:pPr>
              <w:pStyle w:val="Cols"/>
              <w:jc w:val="both"/>
              <w:rPr>
                <w:lang w:val="en-IN"/>
              </w:rPr>
            </w:pPr>
            <w:r w:rsidRPr="00CB0EE0">
              <w:t xml:space="preserve">In </w:t>
            </w:r>
            <w:r>
              <w:t>‘</w:t>
            </w:r>
            <w:r w:rsidRPr="00CB0EE0">
              <w:t xml:space="preserve">Údí </w:t>
            </w:r>
            <w:r w:rsidRPr="00D33C07">
              <w:rPr>
                <w:u w:val="single"/>
              </w:rPr>
              <w:t>Kh</w:t>
            </w:r>
            <w:r w:rsidRPr="00CB0EE0">
              <w:t>ammár</w:t>
            </w:r>
            <w:r>
              <w:t>’</w:t>
            </w:r>
            <w:r w:rsidRPr="00CB0EE0">
              <w:t>s house, Bahá</w:t>
            </w:r>
            <w:r>
              <w:t>’</w:t>
            </w:r>
            <w:r w:rsidRPr="00CB0EE0">
              <w:t>u</w:t>
            </w:r>
            <w:r>
              <w:t>’</w:t>
            </w:r>
            <w:r w:rsidRPr="00CB0EE0">
              <w:t>lláh revealed the</w:t>
            </w:r>
            <w:r>
              <w:t xml:space="preserve"> </w:t>
            </w:r>
            <w:r w:rsidRPr="00CB0EE0">
              <w:t>Kitáb-i-Aqdas, ca</w:t>
            </w:r>
            <w:r>
              <w:t xml:space="preserve">. </w:t>
            </w:r>
            <w:r w:rsidRPr="00CB0EE0">
              <w:t>1873</w:t>
            </w:r>
            <w:r>
              <w:t>. (</w:t>
            </w:r>
            <w:r w:rsidRPr="00CB0EE0">
              <w:t>GPB 213</w:t>
            </w:r>
            <w:r>
              <w:t xml:space="preserve">)  </w:t>
            </w:r>
            <w:r w:rsidRPr="00CB0EE0">
              <w:t>He was also the</w:t>
            </w:r>
            <w:r>
              <w:t xml:space="preserve"> </w:t>
            </w:r>
            <w:r w:rsidRPr="00CB0EE0">
              <w:t>owner of the palace of Bahjí</w:t>
            </w:r>
            <w:r>
              <w:t>. (</w:t>
            </w:r>
            <w:r w:rsidRPr="00CB0EE0">
              <w:t>GPB 193</w:t>
            </w:r>
            <w:r>
              <w:t>)</w:t>
            </w:r>
          </w:p>
        </w:tc>
      </w:tr>
      <w:tr w:rsidR="004F1271" w:rsidRPr="00D0702D" w:rsidTr="00E33D5C">
        <w:trPr>
          <w:jc w:val="center"/>
        </w:trPr>
        <w:tc>
          <w:tcPr>
            <w:tcW w:w="2381" w:type="dxa"/>
          </w:tcPr>
          <w:p w:rsidR="004F1271" w:rsidRPr="00565F2B" w:rsidRDefault="00E45442" w:rsidP="00E33D5C">
            <w:pPr>
              <w:pStyle w:val="Cols"/>
              <w:rPr>
                <w:lang w:val="en-IN"/>
              </w:rPr>
            </w:pPr>
            <w:r>
              <w:t>‘</w:t>
            </w:r>
            <w:r w:rsidRPr="00CB0EE0">
              <w:t>Ulamá</w:t>
            </w:r>
            <w:r>
              <w:t>’</w:t>
            </w:r>
          </w:p>
        </w:tc>
        <w:tc>
          <w:tcPr>
            <w:tcW w:w="2268" w:type="dxa"/>
          </w:tcPr>
          <w:p w:rsidR="004F1271" w:rsidRPr="00D0702D" w:rsidRDefault="00E45442" w:rsidP="00E33D5C">
            <w:pPr>
              <w:pStyle w:val="Cols"/>
              <w:rPr>
                <w:lang w:val="en-IN"/>
              </w:rPr>
            </w:pPr>
            <w:r w:rsidRPr="00CB0EE0">
              <w:t>o-lam-awe</w:t>
            </w:r>
          </w:p>
        </w:tc>
        <w:tc>
          <w:tcPr>
            <w:tcW w:w="5386" w:type="dxa"/>
          </w:tcPr>
          <w:p w:rsidR="004F1271" w:rsidRPr="00D0702D" w:rsidRDefault="00E45442" w:rsidP="00701287">
            <w:pPr>
              <w:pStyle w:val="Cols"/>
              <w:jc w:val="both"/>
              <w:rPr>
                <w:lang w:val="en-IN"/>
              </w:rPr>
            </w:pPr>
            <w:r w:rsidRPr="00CB0EE0">
              <w:t>Plural of one who knows (</w:t>
            </w:r>
            <w:r w:rsidRPr="00424C3D">
              <w:t>‘álim</w:t>
            </w:r>
            <w:r>
              <w:t>,</w:t>
            </w:r>
            <w:r w:rsidRPr="00CB0EE0">
              <w:t xml:space="preserve"> </w:t>
            </w:r>
            <w:r>
              <w:t>“</w:t>
            </w:r>
            <w:r w:rsidRPr="00CB0EE0">
              <w:t>all-em</w:t>
            </w:r>
            <w:r>
              <w:t>”</w:t>
            </w:r>
            <w:r w:rsidRPr="00CB0EE0">
              <w:t>), learned; a scholar.</w:t>
            </w:r>
            <w:r>
              <w:t xml:space="preserve">  </w:t>
            </w:r>
            <w:r w:rsidRPr="00CB0EE0">
              <w:t xml:space="preserve">Denotes bodies of doctors learned in </w:t>
            </w:r>
            <w:r>
              <w:t xml:space="preserve">Islamic </w:t>
            </w:r>
            <w:r w:rsidRPr="00CB0EE0">
              <w:t>divinity and law</w:t>
            </w:r>
            <w:r>
              <w:t>—</w:t>
            </w:r>
            <w:r w:rsidRPr="00CB0EE0">
              <w:t xml:space="preserve">headed by a </w:t>
            </w:r>
            <w:r w:rsidRPr="00DF3FA3">
              <w:rPr>
                <w:u w:val="single"/>
              </w:rPr>
              <w:t>Sh</w:t>
            </w:r>
            <w:r w:rsidRPr="00F83A6D">
              <w:t>ay</w:t>
            </w:r>
            <w:r w:rsidRPr="00DF3FA3">
              <w:rPr>
                <w:u w:val="single"/>
              </w:rPr>
              <w:t>kh</w:t>
            </w:r>
            <w:r w:rsidRPr="00CB0EE0">
              <w:t>u</w:t>
            </w:r>
            <w:r>
              <w:t>’</w:t>
            </w:r>
            <w:r w:rsidRPr="00CB0EE0">
              <w:t>l-Islám—who by their decisions regulate Muslim life.</w:t>
            </w:r>
          </w:p>
        </w:tc>
      </w:tr>
      <w:tr w:rsidR="004F1271" w:rsidRPr="00F22866" w:rsidTr="00E33D5C">
        <w:trPr>
          <w:jc w:val="center"/>
        </w:trPr>
        <w:tc>
          <w:tcPr>
            <w:tcW w:w="2381" w:type="dxa"/>
          </w:tcPr>
          <w:p w:rsidR="004F1271" w:rsidRPr="00D0702D" w:rsidRDefault="00E45442" w:rsidP="00E33D5C">
            <w:pPr>
              <w:pStyle w:val="Cols"/>
              <w:rPr>
                <w:lang w:val="en-IN"/>
              </w:rPr>
            </w:pPr>
            <w:r>
              <w:t>‘</w:t>
            </w:r>
            <w:r w:rsidRPr="00CB0EE0">
              <w:t>Umar</w:t>
            </w:r>
          </w:p>
        </w:tc>
        <w:tc>
          <w:tcPr>
            <w:tcW w:w="2268" w:type="dxa"/>
          </w:tcPr>
          <w:p w:rsidR="004F1271" w:rsidRPr="00565F2B" w:rsidRDefault="00E45442" w:rsidP="00E33D5C">
            <w:pPr>
              <w:pStyle w:val="Cols"/>
              <w:rPr>
                <w:lang w:val="en-IN"/>
              </w:rPr>
            </w:pPr>
            <w:r w:rsidRPr="00CB0EE0">
              <w:t>Omar (a</w:t>
            </w:r>
            <w:r>
              <w:t xml:space="preserve">r </w:t>
            </w:r>
            <w:r w:rsidRPr="00CB0EE0">
              <w:t>as in</w:t>
            </w:r>
            <w:r>
              <w:t xml:space="preserve"> </w:t>
            </w:r>
            <w:r w:rsidRPr="00CB0EE0">
              <w:t>Harry)</w:t>
            </w:r>
          </w:p>
        </w:tc>
        <w:tc>
          <w:tcPr>
            <w:tcW w:w="5386" w:type="dxa"/>
          </w:tcPr>
          <w:p w:rsidR="004F1271" w:rsidRPr="00C43EF3" w:rsidRDefault="00B9701A" w:rsidP="00701287">
            <w:pPr>
              <w:pStyle w:val="Cols"/>
              <w:jc w:val="both"/>
              <w:rPr>
                <w:lang w:val="en-IN"/>
              </w:rPr>
            </w:pPr>
            <w:r w:rsidRPr="00CB0EE0">
              <w:t>The second caliph.</w:t>
            </w:r>
          </w:p>
        </w:tc>
      </w:tr>
      <w:tr w:rsidR="004F1271" w:rsidRPr="00F22866" w:rsidTr="00E33D5C">
        <w:trPr>
          <w:jc w:val="center"/>
        </w:trPr>
        <w:tc>
          <w:tcPr>
            <w:tcW w:w="2381" w:type="dxa"/>
          </w:tcPr>
          <w:p w:rsidR="004F1271" w:rsidRPr="00565F2B" w:rsidRDefault="00B9701A" w:rsidP="00E33D5C">
            <w:pPr>
              <w:pStyle w:val="Cols"/>
              <w:rPr>
                <w:lang w:val="en-IN"/>
              </w:rPr>
            </w:pPr>
            <w:r w:rsidRPr="00CB0EE0">
              <w:t>Umm-i-A</w:t>
            </w:r>
            <w:r w:rsidRPr="00D33C07">
              <w:rPr>
                <w:u w:val="single"/>
              </w:rPr>
              <w:t>sh</w:t>
            </w:r>
            <w:r w:rsidRPr="00CB0EE0">
              <w:t>raf</w:t>
            </w:r>
          </w:p>
        </w:tc>
        <w:tc>
          <w:tcPr>
            <w:tcW w:w="2268" w:type="dxa"/>
          </w:tcPr>
          <w:p w:rsidR="004F1271" w:rsidRPr="00565F2B" w:rsidRDefault="00B9701A" w:rsidP="00E33D5C">
            <w:pPr>
              <w:pStyle w:val="Cols"/>
              <w:rPr>
                <w:lang w:val="en-IN"/>
              </w:rPr>
            </w:pPr>
            <w:r w:rsidRPr="00CB0EE0">
              <w:t>omm-eh-ash-raff</w:t>
            </w:r>
          </w:p>
        </w:tc>
        <w:tc>
          <w:tcPr>
            <w:tcW w:w="5386" w:type="dxa"/>
          </w:tcPr>
          <w:p w:rsidR="004F1271" w:rsidRPr="00F22866" w:rsidRDefault="00B9701A" w:rsidP="00701287">
            <w:pPr>
              <w:pStyle w:val="Colscts"/>
              <w:jc w:val="both"/>
              <w:rPr>
                <w:lang w:val="en-IN"/>
              </w:rPr>
            </w:pPr>
            <w:r w:rsidRPr="00CB0EE0">
              <w:t>Mother of A</w:t>
            </w:r>
            <w:r w:rsidRPr="00D33C07">
              <w:rPr>
                <w:u w:val="single"/>
              </w:rPr>
              <w:t>sh</w:t>
            </w:r>
            <w:r w:rsidRPr="00CB0EE0">
              <w:t>raf, whom she gave birth to while under</w:t>
            </w:r>
            <w:r>
              <w:t xml:space="preserve"> </w:t>
            </w:r>
            <w:r w:rsidRPr="00CB0EE0">
              <w:t xml:space="preserve">siege in the Fort of </w:t>
            </w:r>
            <w:r>
              <w:t>‘</w:t>
            </w:r>
            <w:r w:rsidRPr="00CB0EE0">
              <w:t xml:space="preserve">Alí-Mardán </w:t>
            </w:r>
            <w:r w:rsidRPr="00505C50">
              <w:rPr>
                <w:u w:val="single"/>
              </w:rPr>
              <w:t>Kh</w:t>
            </w:r>
            <w:r>
              <w:t>á</w:t>
            </w:r>
            <w:r w:rsidRPr="00843B35">
              <w:t>n</w:t>
            </w:r>
            <w:r>
              <w:t xml:space="preserve">.  </w:t>
            </w:r>
            <w:r w:rsidRPr="00CB0EE0">
              <w:t>Years afterward</w:t>
            </w:r>
            <w:r>
              <w:t xml:space="preserve"> </w:t>
            </w:r>
            <w:r w:rsidRPr="00CB0EE0">
              <w:t>when the unbelievers decided to kill Siyyid A</w:t>
            </w:r>
            <w:r w:rsidRPr="00D33C07">
              <w:rPr>
                <w:u w:val="single"/>
              </w:rPr>
              <w:t>sh</w:t>
            </w:r>
            <w:r w:rsidRPr="00CB0EE0">
              <w:t>raf they called her in to urge him to recant; instead she admonished him to die for the Faith</w:t>
            </w:r>
            <w:r>
              <w:t xml:space="preserve">.  </w:t>
            </w:r>
            <w:r w:rsidRPr="00CB0EE0">
              <w:t>He was martyred in Zanján</w:t>
            </w:r>
            <w:r>
              <w:t>. (</w:t>
            </w:r>
            <w:r w:rsidRPr="00CB0EE0">
              <w:t>DB 562; Gl</w:t>
            </w:r>
            <w:r>
              <w:t xml:space="preserve">. </w:t>
            </w:r>
            <w:r w:rsidRPr="00CB0EE0">
              <w:t>135;</w:t>
            </w:r>
            <w:r w:rsidR="00CE344B">
              <w:t xml:space="preserve"> </w:t>
            </w:r>
            <w:r w:rsidRPr="00CB0EE0">
              <w:t>GPB 199</w:t>
            </w:r>
            <w:r>
              <w:t>)</w:t>
            </w:r>
          </w:p>
        </w:tc>
      </w:tr>
      <w:tr w:rsidR="004F1271" w:rsidRPr="00F22866" w:rsidTr="00E33D5C">
        <w:trPr>
          <w:jc w:val="center"/>
        </w:trPr>
        <w:tc>
          <w:tcPr>
            <w:tcW w:w="2381" w:type="dxa"/>
          </w:tcPr>
          <w:p w:rsidR="004F1271" w:rsidRPr="00F22866" w:rsidRDefault="00B9701A" w:rsidP="00E33D5C">
            <w:pPr>
              <w:pStyle w:val="Cols"/>
              <w:rPr>
                <w:lang w:val="en-IN"/>
              </w:rPr>
            </w:pPr>
            <w:r>
              <w:t>‘</w:t>
            </w:r>
            <w:r w:rsidRPr="00CB0EE0">
              <w:t>Ummál-i-</w:t>
            </w:r>
            <w:r w:rsidRPr="00D33C07">
              <w:rPr>
                <w:u w:val="single"/>
              </w:rPr>
              <w:t>dh</w:t>
            </w:r>
            <w:r w:rsidRPr="00CB0EE0">
              <w:t>akát</w:t>
            </w:r>
          </w:p>
        </w:tc>
        <w:tc>
          <w:tcPr>
            <w:tcW w:w="2268" w:type="dxa"/>
          </w:tcPr>
          <w:p w:rsidR="004F1271" w:rsidRPr="00F22866" w:rsidRDefault="00B9701A" w:rsidP="00E33D5C">
            <w:pPr>
              <w:pStyle w:val="Cols"/>
              <w:rPr>
                <w:lang w:val="en-IN"/>
              </w:rPr>
            </w:pPr>
            <w:r w:rsidRPr="00CB0EE0">
              <w:t>om-moll-eh-za-caught</w:t>
            </w:r>
          </w:p>
        </w:tc>
        <w:tc>
          <w:tcPr>
            <w:tcW w:w="5386" w:type="dxa"/>
          </w:tcPr>
          <w:p w:rsidR="004F1271" w:rsidRPr="00F22866" w:rsidRDefault="00B9701A" w:rsidP="00701287">
            <w:pPr>
              <w:pStyle w:val="Cols"/>
              <w:jc w:val="both"/>
              <w:rPr>
                <w:lang w:val="en-IN"/>
              </w:rPr>
            </w:pPr>
            <w:r w:rsidRPr="00CB0EE0">
              <w:t>Almsgivers.</w:t>
            </w:r>
          </w:p>
        </w:tc>
      </w:tr>
      <w:tr w:rsidR="004F1271" w:rsidRPr="00565F2B" w:rsidTr="00E33D5C">
        <w:trPr>
          <w:jc w:val="center"/>
        </w:trPr>
        <w:tc>
          <w:tcPr>
            <w:tcW w:w="2381" w:type="dxa"/>
          </w:tcPr>
          <w:p w:rsidR="004F1271" w:rsidRPr="00F22866" w:rsidRDefault="000D4D1A" w:rsidP="00E33D5C">
            <w:pPr>
              <w:pStyle w:val="Cols"/>
              <w:rPr>
                <w:lang w:val="en-IN"/>
              </w:rPr>
            </w:pPr>
            <w:r w:rsidRPr="00CB0EE0">
              <w:t>Ummu</w:t>
            </w:r>
            <w:r>
              <w:t>’</w:t>
            </w:r>
            <w:r w:rsidRPr="00CB0EE0">
              <w:t>l-Kitáb</w:t>
            </w:r>
          </w:p>
        </w:tc>
        <w:tc>
          <w:tcPr>
            <w:tcW w:w="2268" w:type="dxa"/>
          </w:tcPr>
          <w:p w:rsidR="004F1271" w:rsidRPr="00565F2B" w:rsidRDefault="000D4D1A" w:rsidP="00E33D5C">
            <w:pPr>
              <w:pStyle w:val="Cols"/>
              <w:rPr>
                <w:lang w:val="en-IN"/>
              </w:rPr>
            </w:pPr>
            <w:r w:rsidRPr="00CB0EE0">
              <w:t>om-mull-ket-ab</w:t>
            </w:r>
          </w:p>
        </w:tc>
        <w:tc>
          <w:tcPr>
            <w:tcW w:w="5386" w:type="dxa"/>
          </w:tcPr>
          <w:p w:rsidR="004F1271" w:rsidRPr="00565F2B" w:rsidRDefault="000D4D1A" w:rsidP="00701287">
            <w:pPr>
              <w:pStyle w:val="Cols"/>
              <w:jc w:val="both"/>
              <w:rPr>
                <w:lang w:val="en-IN"/>
              </w:rPr>
            </w:pPr>
            <w:r w:rsidRPr="00CB0EE0">
              <w:t>The Mother of the Book</w:t>
            </w:r>
            <w:r>
              <w:t>.  “</w:t>
            </w:r>
            <w:r w:rsidRPr="00CB0EE0">
              <w:t>The heavenly original of the</w:t>
            </w:r>
            <w:r>
              <w:t xml:space="preserve"> </w:t>
            </w:r>
            <w:r w:rsidRPr="00CB0EE0">
              <w:t>Scriptures revealed to the prophets, inscribed on the</w:t>
            </w:r>
            <w:r>
              <w:t xml:space="preserve"> ‘</w:t>
            </w:r>
            <w:r w:rsidRPr="00CB0EE0">
              <w:t>Preserved Tablet</w:t>
            </w:r>
            <w:r>
              <w:t>’</w:t>
            </w:r>
            <w:r w:rsidRPr="00CB0EE0">
              <w:t xml:space="preserve"> </w:t>
            </w:r>
            <w:r>
              <w:t>…</w:t>
            </w:r>
            <w:r w:rsidRPr="00CB0EE0">
              <w:t>.</w:t>
            </w:r>
            <w:r>
              <w:t>”</w:t>
            </w:r>
            <w:r w:rsidRPr="00CB0EE0">
              <w:t xml:space="preserve">  </w:t>
            </w:r>
            <w:r>
              <w:t>c</w:t>
            </w:r>
            <w:r w:rsidRPr="007E1194">
              <w:t>f</w:t>
            </w:r>
            <w:r>
              <w:t xml:space="preserve">. </w:t>
            </w:r>
            <w:r w:rsidRPr="00CB0EE0">
              <w:t>Qur</w:t>
            </w:r>
            <w:r>
              <w:t>’</w:t>
            </w:r>
            <w:r w:rsidRPr="00CB0EE0">
              <w:t>án 13:39</w:t>
            </w:r>
            <w:r>
              <w:t>:  “</w:t>
            </w:r>
            <w:r w:rsidRPr="00CB0EE0">
              <w:t>With Him (God) is the Mother of the Book.</w:t>
            </w:r>
            <w:r>
              <w:t>”</w:t>
            </w:r>
            <w:r w:rsidRPr="00CB0EE0">
              <w:t xml:space="preserve"> </w:t>
            </w:r>
            <w:r>
              <w:t xml:space="preserve"> </w:t>
            </w:r>
            <w:r w:rsidRPr="00CB0EE0">
              <w:t>Also</w:t>
            </w:r>
            <w:r>
              <w:t xml:space="preserve"> </w:t>
            </w:r>
            <w:r w:rsidRPr="00CB0EE0">
              <w:t>Qur</w:t>
            </w:r>
            <w:r>
              <w:t>’</w:t>
            </w:r>
            <w:r w:rsidRPr="00CB0EE0">
              <w:t>án 3:5 and 85:21</w:t>
            </w:r>
            <w:r>
              <w:t xml:space="preserve">.  </w:t>
            </w:r>
            <w:r w:rsidRPr="00CB0EE0">
              <w:t xml:space="preserve">The Mother Book is </w:t>
            </w:r>
            <w:r>
              <w:t>“</w:t>
            </w:r>
            <w:r w:rsidRPr="00CB0EE0">
              <w:t>also the Book of Divine Knowle</w:t>
            </w:r>
            <w:r>
              <w:t>d</w:t>
            </w:r>
            <w:r w:rsidRPr="00CB0EE0">
              <w:t>ge and Foreordainment.</w:t>
            </w:r>
            <w:r>
              <w:t>”</w:t>
            </w:r>
            <w:r w:rsidRPr="00CB0EE0">
              <w:t xml:space="preserve"> (Nicholson, R</w:t>
            </w:r>
            <w:r>
              <w:t xml:space="preserve">. </w:t>
            </w:r>
            <w:r w:rsidRPr="00CB0EE0">
              <w:t xml:space="preserve">A., </w:t>
            </w:r>
            <w:r w:rsidRPr="001D2E0E">
              <w:rPr>
                <w:i/>
                <w:iCs/>
              </w:rPr>
              <w:t>Commentary on the Ma</w:t>
            </w:r>
            <w:r w:rsidRPr="001D2E0E">
              <w:rPr>
                <w:i/>
                <w:iCs/>
                <w:u w:val="single"/>
              </w:rPr>
              <w:t>th</w:t>
            </w:r>
            <w:r w:rsidRPr="001D2E0E">
              <w:rPr>
                <w:i/>
                <w:iCs/>
              </w:rPr>
              <w:t>nawí</w:t>
            </w:r>
            <w:r w:rsidRPr="00CB0EE0">
              <w:t>, I, 32</w:t>
            </w:r>
            <w:r>
              <w:t xml:space="preserve">)  </w:t>
            </w:r>
            <w:r w:rsidRPr="00CB0EE0">
              <w:t xml:space="preserve">The word </w:t>
            </w:r>
            <w:r>
              <w:t>“</w:t>
            </w:r>
            <w:r w:rsidRPr="00CB0EE0">
              <w:t>umm</w:t>
            </w:r>
            <w:r>
              <w:t>”—</w:t>
            </w:r>
            <w:r w:rsidRPr="00CB0EE0">
              <w:t>mother</w:t>
            </w:r>
            <w:r>
              <w:t>—</w:t>
            </w:r>
            <w:r w:rsidRPr="00CB0EE0">
              <w:t>means source, basis, chief part</w:t>
            </w:r>
            <w:r>
              <w:t xml:space="preserve">.  </w:t>
            </w:r>
            <w:r w:rsidRPr="00CB0EE0">
              <w:t xml:space="preserve">Mother Book is also defined as </w:t>
            </w:r>
            <w:r>
              <w:t>“</w:t>
            </w:r>
            <w:r w:rsidRPr="00CB0EE0">
              <w:t>the original copy of the</w:t>
            </w:r>
            <w:r>
              <w:t xml:space="preserve"> </w:t>
            </w:r>
            <w:r w:rsidRPr="00CB0EE0">
              <w:t>Book with Alláh in heaven, from which the revelations of the Qur</w:t>
            </w:r>
            <w:r>
              <w:t>’</w:t>
            </w:r>
            <w:r w:rsidRPr="00CB0EE0">
              <w:t xml:space="preserve">án come </w:t>
            </w:r>
            <w:r>
              <w:t>…</w:t>
            </w:r>
            <w:r w:rsidRPr="00CB0EE0">
              <w:t>.</w:t>
            </w:r>
            <w:r>
              <w:t>”</w:t>
            </w:r>
            <w:r w:rsidRPr="00CB0EE0">
              <w:t xml:space="preserve"> (</w:t>
            </w:r>
            <w:r w:rsidRPr="005E1754">
              <w:rPr>
                <w:i/>
                <w:iCs/>
              </w:rPr>
              <w:t>Sh. Enc. of Is</w:t>
            </w:r>
            <w:r w:rsidRPr="00CB0EE0">
              <w:t xml:space="preserve">.) </w:t>
            </w:r>
            <w:r>
              <w:t xml:space="preserve"> </w:t>
            </w:r>
            <w:r w:rsidRPr="00CB0EE0">
              <w:t>It is the archetypal Book, Qur</w:t>
            </w:r>
            <w:r>
              <w:t>’</w:t>
            </w:r>
            <w:r w:rsidRPr="00CB0EE0">
              <w:t>án 43:3; the source of Revelation, Qur</w:t>
            </w:r>
            <w:r>
              <w:t>’</w:t>
            </w:r>
            <w:r w:rsidRPr="00CB0EE0">
              <w:t>án 13:39.</w:t>
            </w:r>
          </w:p>
        </w:tc>
      </w:tr>
      <w:tr w:rsidR="004F1271" w:rsidRPr="00565F2B" w:rsidTr="00E33D5C">
        <w:trPr>
          <w:jc w:val="center"/>
        </w:trPr>
        <w:tc>
          <w:tcPr>
            <w:tcW w:w="2381" w:type="dxa"/>
          </w:tcPr>
          <w:p w:rsidR="004F1271" w:rsidRPr="00565F2B" w:rsidRDefault="000D4D1A" w:rsidP="000D4D1A">
            <w:pPr>
              <w:pStyle w:val="Cols"/>
              <w:rPr>
                <w:lang w:val="en-IN"/>
              </w:rPr>
            </w:pPr>
            <w:r>
              <w:t>‘</w:t>
            </w:r>
            <w:r w:rsidRPr="00CB0EE0">
              <w:t>Urf</w:t>
            </w:r>
          </w:p>
        </w:tc>
        <w:tc>
          <w:tcPr>
            <w:tcW w:w="2268" w:type="dxa"/>
          </w:tcPr>
          <w:p w:rsidR="004F1271" w:rsidRPr="00565F2B" w:rsidRDefault="000D4D1A" w:rsidP="00E33D5C">
            <w:pPr>
              <w:pStyle w:val="Cols"/>
              <w:rPr>
                <w:lang w:val="en-IN"/>
              </w:rPr>
            </w:pPr>
            <w:r w:rsidRPr="00CB0EE0">
              <w:t>orff</w:t>
            </w:r>
          </w:p>
        </w:tc>
        <w:tc>
          <w:tcPr>
            <w:tcW w:w="5386" w:type="dxa"/>
          </w:tcPr>
          <w:p w:rsidR="004F1271" w:rsidRPr="00565F2B" w:rsidRDefault="005E5572" w:rsidP="00701287">
            <w:pPr>
              <w:pStyle w:val="Cols"/>
              <w:jc w:val="both"/>
              <w:rPr>
                <w:lang w:val="en-IN"/>
              </w:rPr>
            </w:pPr>
            <w:r w:rsidRPr="00CB0EE0">
              <w:t>In Persia, the common law; supposedly based on oral</w:t>
            </w:r>
            <w:r>
              <w:t xml:space="preserve"> </w:t>
            </w:r>
            <w:r w:rsidRPr="00CB0EE0">
              <w:t>tradition, precedent, custom, it is administered by</w:t>
            </w:r>
            <w:r>
              <w:t xml:space="preserve"> </w:t>
            </w:r>
            <w:r w:rsidRPr="007864C3">
              <w:rPr>
                <w:lang w:val="en-IN"/>
              </w:rPr>
              <w:t>civil magistrates—kad-</w:t>
            </w:r>
            <w:r w:rsidRPr="007864C3">
              <w:rPr>
                <w:u w:val="single"/>
                <w:lang w:val="en-IN"/>
              </w:rPr>
              <w:t>kh</w:t>
            </w:r>
            <w:r w:rsidRPr="007864C3">
              <w:rPr>
                <w:lang w:val="en-IN"/>
              </w:rPr>
              <w:t>udá (headman), dárú</w:t>
            </w:r>
            <w:r w:rsidRPr="007864C3">
              <w:rPr>
                <w:u w:val="single"/>
                <w:lang w:val="en-IN"/>
              </w:rPr>
              <w:t>gh</w:t>
            </w:r>
            <w:r w:rsidRPr="007864C3">
              <w:rPr>
                <w:lang w:val="en-IN"/>
              </w:rPr>
              <w:t xml:space="preserve">ih (police magistrate), etc. </w:t>
            </w:r>
            <w:r>
              <w:t>(</w:t>
            </w:r>
            <w:r w:rsidRPr="00CB0EE0">
              <w:t>DB lvi</w:t>
            </w:r>
            <w:r>
              <w:t>)</w:t>
            </w:r>
          </w:p>
        </w:tc>
      </w:tr>
      <w:tr w:rsidR="004F1271" w:rsidRPr="0092169B" w:rsidTr="00E33D5C">
        <w:trPr>
          <w:jc w:val="center"/>
        </w:trPr>
        <w:tc>
          <w:tcPr>
            <w:tcW w:w="2381" w:type="dxa"/>
          </w:tcPr>
          <w:p w:rsidR="004F1271" w:rsidRPr="00565F2B" w:rsidRDefault="005E5572" w:rsidP="00E33D5C">
            <w:pPr>
              <w:pStyle w:val="Cols"/>
              <w:rPr>
                <w:lang w:val="en-IN"/>
              </w:rPr>
            </w:pPr>
            <w:r w:rsidRPr="00CB0EE0">
              <w:t>Urúmíyyih</w:t>
            </w:r>
          </w:p>
        </w:tc>
        <w:tc>
          <w:tcPr>
            <w:tcW w:w="2268" w:type="dxa"/>
          </w:tcPr>
          <w:p w:rsidR="004F1271" w:rsidRPr="00E45442" w:rsidRDefault="005E5572" w:rsidP="00E33D5C">
            <w:pPr>
              <w:pStyle w:val="Cols"/>
              <w:rPr>
                <w:lang w:val="en-IN"/>
              </w:rPr>
            </w:pPr>
            <w:r w:rsidRPr="00CB0EE0">
              <w:t>or-room-ee-yeh</w:t>
            </w:r>
          </w:p>
        </w:tc>
        <w:tc>
          <w:tcPr>
            <w:tcW w:w="5386" w:type="dxa"/>
          </w:tcPr>
          <w:p w:rsidR="004F1271" w:rsidRPr="0092169B" w:rsidRDefault="005E5572" w:rsidP="00701287">
            <w:pPr>
              <w:pStyle w:val="Cols"/>
              <w:jc w:val="both"/>
              <w:rPr>
                <w:lang w:val="en-IN"/>
              </w:rPr>
            </w:pPr>
            <w:r w:rsidRPr="00CB0EE0">
              <w:t xml:space="preserve">Town in </w:t>
            </w:r>
            <w:r>
              <w:t>n</w:t>
            </w:r>
            <w:r w:rsidRPr="00CB0EE0">
              <w:t>ortheast Persia, now Ri</w:t>
            </w:r>
            <w:r>
              <w:t>ḍ</w:t>
            </w:r>
            <w:r w:rsidRPr="00CB0EE0">
              <w:t>á</w:t>
            </w:r>
            <w:r>
              <w:t>’</w:t>
            </w:r>
            <w:r w:rsidRPr="00CB0EE0">
              <w:t>íyyih.</w:t>
            </w:r>
          </w:p>
        </w:tc>
      </w:tr>
      <w:tr w:rsidR="004F1271" w:rsidRPr="0092169B" w:rsidTr="00E33D5C">
        <w:trPr>
          <w:jc w:val="center"/>
        </w:trPr>
        <w:tc>
          <w:tcPr>
            <w:tcW w:w="2381" w:type="dxa"/>
          </w:tcPr>
          <w:p w:rsidR="004F1271" w:rsidRPr="0092169B" w:rsidRDefault="005E5572" w:rsidP="00E33D5C">
            <w:pPr>
              <w:pStyle w:val="Cols"/>
              <w:rPr>
                <w:lang w:val="en-IN"/>
              </w:rPr>
            </w:pPr>
            <w:r>
              <w:t>‘</w:t>
            </w:r>
            <w:r w:rsidRPr="00CB0EE0">
              <w:t>Urvatu</w:t>
            </w:r>
            <w:r>
              <w:t>’</w:t>
            </w:r>
            <w:r w:rsidRPr="00CB0EE0">
              <w:t>l-Vu</w:t>
            </w:r>
            <w:r w:rsidRPr="00D33C07">
              <w:rPr>
                <w:u w:val="single"/>
              </w:rPr>
              <w:t>th</w:t>
            </w:r>
            <w:r w:rsidRPr="00CB0EE0">
              <w:t>qá</w:t>
            </w:r>
          </w:p>
        </w:tc>
        <w:tc>
          <w:tcPr>
            <w:tcW w:w="2268" w:type="dxa"/>
          </w:tcPr>
          <w:p w:rsidR="004F1271" w:rsidRPr="0092169B" w:rsidRDefault="005E5572" w:rsidP="00E33D5C">
            <w:pPr>
              <w:pStyle w:val="Cols"/>
              <w:rPr>
                <w:lang w:val="en-IN"/>
              </w:rPr>
            </w:pPr>
            <w:r w:rsidRPr="00CB0EE0">
              <w:t>or-vat-ol-voss-caw</w:t>
            </w:r>
          </w:p>
        </w:tc>
        <w:tc>
          <w:tcPr>
            <w:tcW w:w="5386" w:type="dxa"/>
          </w:tcPr>
          <w:p w:rsidR="004F1271" w:rsidRPr="0092169B" w:rsidRDefault="005E5572" w:rsidP="00701287">
            <w:pPr>
              <w:pStyle w:val="Cols"/>
              <w:jc w:val="both"/>
              <w:rPr>
                <w:lang w:val="en-IN"/>
              </w:rPr>
            </w:pPr>
            <w:r w:rsidRPr="00CB0EE0">
              <w:t xml:space="preserve">The </w:t>
            </w:r>
            <w:r>
              <w:t>“‘</w:t>
            </w:r>
            <w:r w:rsidRPr="00CB0EE0">
              <w:t>Sure Handle</w:t>
            </w:r>
            <w:r>
              <w:t>’</w:t>
            </w:r>
            <w:r w:rsidRPr="00CB0EE0">
              <w:t xml:space="preserve"> mentioned from the foundation of</w:t>
            </w:r>
            <w:r>
              <w:t xml:space="preserve"> </w:t>
            </w:r>
            <w:r w:rsidRPr="00CB0EE0">
              <w:t>the world in the Books, the Tablets and the Scriptures</w:t>
            </w:r>
            <w:r>
              <w:t xml:space="preserve"> </w:t>
            </w:r>
            <w:r w:rsidRPr="00CB0EE0">
              <w:t>of old is naught else but the Covenant and the Testament [of Bahá</w:t>
            </w:r>
            <w:r>
              <w:t>’</w:t>
            </w:r>
            <w:r w:rsidRPr="00CB0EE0">
              <w:t>u</w:t>
            </w:r>
            <w:r>
              <w:t>’</w:t>
            </w:r>
            <w:r w:rsidRPr="00CB0EE0">
              <w:t>lláh]</w:t>
            </w:r>
            <w:r>
              <w:t>”</w:t>
            </w:r>
            <w:r w:rsidRPr="00CB0EE0">
              <w:t xml:space="preserve"> </w:t>
            </w:r>
            <w:r>
              <w:t>‘</w:t>
            </w:r>
            <w:r w:rsidRPr="00CB0EE0">
              <w:t>Abdu</w:t>
            </w:r>
            <w:r>
              <w:t>’</w:t>
            </w:r>
            <w:r w:rsidRPr="00CB0EE0">
              <w:t>l-Bahá</w:t>
            </w:r>
            <w:r>
              <w:t xml:space="preserve"> </w:t>
            </w:r>
            <w:r w:rsidRPr="00CB0EE0">
              <w:t>(quoted in GPB 238).</w:t>
            </w:r>
          </w:p>
        </w:tc>
      </w:tr>
      <w:tr w:rsidR="004F1271" w:rsidRPr="0092169B" w:rsidTr="00E33D5C">
        <w:trPr>
          <w:jc w:val="center"/>
        </w:trPr>
        <w:tc>
          <w:tcPr>
            <w:tcW w:w="2381" w:type="dxa"/>
          </w:tcPr>
          <w:p w:rsidR="004F1271" w:rsidRPr="0092169B" w:rsidRDefault="005E5572" w:rsidP="00E33D5C">
            <w:pPr>
              <w:pStyle w:val="Cols"/>
              <w:rPr>
                <w:lang w:val="en-IN"/>
              </w:rPr>
            </w:pPr>
            <w:r w:rsidRPr="00CB0EE0">
              <w:t>Ú</w:t>
            </w:r>
            <w:r w:rsidRPr="00D33C07">
              <w:rPr>
                <w:u w:val="single"/>
              </w:rPr>
              <w:t>sh</w:t>
            </w:r>
            <w:r w:rsidRPr="00CB0EE0">
              <w:t>ídar-Máh</w:t>
            </w:r>
          </w:p>
        </w:tc>
        <w:tc>
          <w:tcPr>
            <w:tcW w:w="2268" w:type="dxa"/>
          </w:tcPr>
          <w:p w:rsidR="004F1271" w:rsidRPr="0092169B" w:rsidRDefault="005E5572" w:rsidP="00E33D5C">
            <w:pPr>
              <w:pStyle w:val="Cols"/>
              <w:rPr>
                <w:lang w:val="en-IN"/>
              </w:rPr>
            </w:pPr>
            <w:r w:rsidRPr="00CB0EE0">
              <w:t>oo-she-dar-máh</w:t>
            </w:r>
            <w:r>
              <w:t xml:space="preserve"> </w:t>
            </w:r>
            <w:r w:rsidRPr="00CB0EE0">
              <w:t>(ar as in Harry)</w:t>
            </w:r>
          </w:p>
        </w:tc>
        <w:tc>
          <w:tcPr>
            <w:tcW w:w="5386" w:type="dxa"/>
          </w:tcPr>
          <w:p w:rsidR="004F1271" w:rsidRPr="0092169B" w:rsidRDefault="005E5572" w:rsidP="00701287">
            <w:pPr>
              <w:pStyle w:val="Cols"/>
              <w:jc w:val="both"/>
              <w:rPr>
                <w:lang w:val="en-IN"/>
              </w:rPr>
            </w:pPr>
            <w:r w:rsidRPr="00CB0EE0">
              <w:t>Promised One referred to in Zoroastrian Scriptures and</w:t>
            </w:r>
            <w:r>
              <w:t xml:space="preserve"> </w:t>
            </w:r>
            <w:r w:rsidRPr="00CB0EE0">
              <w:t>fulfilled by the Báb (GPB 58).</w:t>
            </w:r>
          </w:p>
        </w:tc>
      </w:tr>
      <w:tr w:rsidR="005E5572" w:rsidRPr="0092169B" w:rsidTr="00E33D5C">
        <w:trPr>
          <w:jc w:val="center"/>
        </w:trPr>
        <w:tc>
          <w:tcPr>
            <w:tcW w:w="2381" w:type="dxa"/>
          </w:tcPr>
          <w:p w:rsidR="005E5572" w:rsidRPr="00CB0EE0" w:rsidRDefault="005E5572" w:rsidP="00E33D5C">
            <w:pPr>
              <w:pStyle w:val="Cols"/>
            </w:pPr>
            <w:r>
              <w:t>‘</w:t>
            </w:r>
            <w:r w:rsidRPr="00CB0EE0">
              <w:t>U</w:t>
            </w:r>
            <w:r w:rsidRPr="0017730D">
              <w:rPr>
                <w:u w:val="single"/>
              </w:rPr>
              <w:t>th</w:t>
            </w:r>
            <w:r w:rsidRPr="00CB0EE0">
              <w:t>mán</w:t>
            </w:r>
          </w:p>
        </w:tc>
        <w:tc>
          <w:tcPr>
            <w:tcW w:w="2268" w:type="dxa"/>
          </w:tcPr>
          <w:p w:rsidR="005E5572" w:rsidRPr="00CB0EE0" w:rsidRDefault="005E5572" w:rsidP="00E33D5C">
            <w:pPr>
              <w:pStyle w:val="Cols"/>
            </w:pPr>
            <w:r w:rsidRPr="00CB0EE0">
              <w:t>oss-mawn</w:t>
            </w:r>
          </w:p>
        </w:tc>
        <w:tc>
          <w:tcPr>
            <w:tcW w:w="5386" w:type="dxa"/>
          </w:tcPr>
          <w:p w:rsidR="005E5572" w:rsidRPr="00CB0EE0" w:rsidRDefault="005E5572" w:rsidP="00701287">
            <w:pPr>
              <w:pStyle w:val="Cols"/>
              <w:jc w:val="both"/>
            </w:pPr>
            <w:r w:rsidRPr="00CB0EE0">
              <w:t>The third caliph</w:t>
            </w:r>
            <w:r>
              <w:t xml:space="preserve">.  </w:t>
            </w:r>
            <w:r w:rsidRPr="00CB0EE0">
              <w:t xml:space="preserve">The word Ottoman derives from </w:t>
            </w:r>
            <w:r>
              <w:t>‘</w:t>
            </w:r>
            <w:r w:rsidRPr="00CB0EE0">
              <w:t>U</w:t>
            </w:r>
            <w:r w:rsidRPr="00D33C07">
              <w:rPr>
                <w:u w:val="single"/>
              </w:rPr>
              <w:t>th</w:t>
            </w:r>
            <w:r w:rsidRPr="00CB0EE0">
              <w:t>mán</w:t>
            </w:r>
            <w:r>
              <w:t xml:space="preserve">.  </w:t>
            </w:r>
            <w:r w:rsidRPr="00CB0EE0">
              <w:t xml:space="preserve">The Ottoman Empire attained its maximum power under Sulaymán </w:t>
            </w:r>
            <w:r w:rsidRPr="005E5572">
              <w:rPr>
                <w:sz w:val="18"/>
                <w:szCs w:val="18"/>
              </w:rPr>
              <w:t>II</w:t>
            </w:r>
            <w:r w:rsidRPr="00CB0EE0">
              <w:t>, 1520</w:t>
            </w:r>
            <w:r>
              <w:t>–</w:t>
            </w:r>
            <w:r w:rsidRPr="00CB0EE0">
              <w:t>1566.</w:t>
            </w:r>
          </w:p>
        </w:tc>
      </w:tr>
    </w:tbl>
    <w:p w:rsidR="00502B97" w:rsidRPr="00CB0EE0" w:rsidRDefault="00502B97" w:rsidP="00502B97">
      <w:r w:rsidRPr="00CB0EE0">
        <w:br w:type="page"/>
      </w:r>
    </w:p>
    <w:p w:rsidR="00603552" w:rsidRPr="00E46646" w:rsidRDefault="00B80ACA" w:rsidP="005E5572">
      <w:pPr>
        <w:spacing w:before="120" w:after="120"/>
        <w:jc w:val="center"/>
      </w:pPr>
      <w:r>
        <w:rPr>
          <w:noProof/>
          <w:lang w:val="en-IN" w:eastAsia="en-IN"/>
          <w14:numForm w14:val="default"/>
          <w14:numSpacing w14:val="default"/>
        </w:rPr>
        <w:lastRenderedPageBreak/>
        <w:drawing>
          <wp:inline distT="0" distB="0" distL="0" distR="0" wp14:anchorId="45AE13E3" wp14:editId="423DC228">
            <wp:extent cx="352603" cy="394800"/>
            <wp:effectExtent l="0" t="0" r="0" b="571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mf"/>
                    <pic:cNvPicPr/>
                  </pic:nvPicPr>
                  <pic:blipFill>
                    <a:blip r:embed="rId36">
                      <a:extLst>
                        <a:ext uri="{28A0092B-C50C-407E-A947-70E740481C1C}">
                          <a14:useLocalDpi xmlns:a14="http://schemas.microsoft.com/office/drawing/2010/main" val="0"/>
                        </a:ext>
                      </a:extLst>
                    </a:blip>
                    <a:stretch>
                      <a:fillRect/>
                    </a:stretch>
                  </pic:blipFill>
                  <pic:spPr>
                    <a:xfrm>
                      <a:off x="0" y="0"/>
                      <a:ext cx="352603" cy="39480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2381"/>
        <w:gridCol w:w="2268"/>
        <w:gridCol w:w="5386"/>
      </w:tblGrid>
      <w:tr w:rsidR="004F1271" w:rsidRPr="00C55E2E" w:rsidTr="00E33D5C">
        <w:trPr>
          <w:jc w:val="center"/>
        </w:trPr>
        <w:tc>
          <w:tcPr>
            <w:tcW w:w="2381" w:type="dxa"/>
          </w:tcPr>
          <w:p w:rsidR="004F1271" w:rsidRDefault="005E5572" w:rsidP="00E33D5C">
            <w:pPr>
              <w:pStyle w:val="Cols"/>
            </w:pPr>
            <w:r w:rsidRPr="00E46646">
              <w:t>Vá</w:t>
            </w:r>
            <w:r>
              <w:t>ḥ</w:t>
            </w:r>
            <w:r w:rsidRPr="00E46646">
              <w:t>id</w:t>
            </w:r>
            <w:r w:rsidR="006C1488">
              <w:t xml:space="preserve"> (“Unity”)</w:t>
            </w:r>
          </w:p>
        </w:tc>
        <w:tc>
          <w:tcPr>
            <w:tcW w:w="2268" w:type="dxa"/>
          </w:tcPr>
          <w:p w:rsidR="004F1271" w:rsidRPr="009343F3" w:rsidRDefault="005E5572" w:rsidP="00E33D5C">
            <w:pPr>
              <w:pStyle w:val="Cols"/>
              <w:rPr>
                <w:lang w:val="en-GB"/>
              </w:rPr>
            </w:pPr>
            <w:r w:rsidRPr="00E46646">
              <w:t>vaw-head</w:t>
            </w:r>
          </w:p>
        </w:tc>
        <w:tc>
          <w:tcPr>
            <w:tcW w:w="5386" w:type="dxa"/>
          </w:tcPr>
          <w:p w:rsidR="004F1271" w:rsidRPr="00C55E2E" w:rsidRDefault="006C1488" w:rsidP="00701287">
            <w:pPr>
              <w:pStyle w:val="Cols"/>
              <w:jc w:val="both"/>
              <w:rPr>
                <w:lang w:val="en-IN"/>
              </w:rPr>
            </w:pPr>
            <w:r w:rsidRPr="00E46646">
              <w:t>1</w:t>
            </w:r>
            <w:r>
              <w:t xml:space="preserve">.  </w:t>
            </w:r>
            <w:r w:rsidRPr="00E46646">
              <w:t xml:space="preserve">A </w:t>
            </w:r>
            <w:r>
              <w:t>“</w:t>
            </w:r>
            <w:r w:rsidRPr="00E46646">
              <w:t>unity</w:t>
            </w:r>
            <w:r>
              <w:t>”</w:t>
            </w:r>
            <w:r w:rsidRPr="00E46646">
              <w:t xml:space="preserve"> or section of the Bayán</w:t>
            </w:r>
            <w:r>
              <w:t xml:space="preserve">.  </w:t>
            </w:r>
            <w:r w:rsidRPr="00E46646">
              <w:t>The Persian</w:t>
            </w:r>
            <w:r>
              <w:t xml:space="preserve"> </w:t>
            </w:r>
            <w:r w:rsidRPr="00E46646">
              <w:t>Bayán consists of nine V</w:t>
            </w:r>
            <w:r>
              <w:t>ah</w:t>
            </w:r>
            <w:r w:rsidRPr="00E46646">
              <w:t>ids of nineteen chapters</w:t>
            </w:r>
            <w:r>
              <w:t xml:space="preserve"> </w:t>
            </w:r>
            <w:r w:rsidRPr="00E46646">
              <w:t>each, except the last, which has only ten chapters</w:t>
            </w:r>
            <w:r>
              <w:t xml:space="preserve">.  </w:t>
            </w:r>
            <w:r w:rsidRPr="00E46646">
              <w:t>2</w:t>
            </w:r>
            <w:r>
              <w:t xml:space="preserve">.  </w:t>
            </w:r>
            <w:r w:rsidRPr="00E46646">
              <w:t>The 18 Letters of the Living, (constituting</w:t>
            </w:r>
            <w:r>
              <w:t xml:space="preserve"> </w:t>
            </w:r>
            <w:r w:rsidRPr="00E46646">
              <w:t>the Báb</w:t>
            </w:r>
            <w:r>
              <w:t>’</w:t>
            </w:r>
            <w:r w:rsidRPr="00E46646">
              <w:t>s first disciples) and the Báb Himself</w:t>
            </w:r>
            <w:r>
              <w:t xml:space="preserve">.  </w:t>
            </w:r>
            <w:r w:rsidRPr="00E46646">
              <w:t>3</w:t>
            </w:r>
            <w:r>
              <w:t xml:space="preserve">.  </w:t>
            </w:r>
            <w:r w:rsidRPr="00E46646">
              <w:t>Each cycle of 19 years in the Badí</w:t>
            </w:r>
            <w:r>
              <w:t>‘</w:t>
            </w:r>
            <w:r w:rsidRPr="00E46646">
              <w:t xml:space="preserve"> calendar</w:t>
            </w:r>
            <w:r>
              <w:t xml:space="preserve">.  </w:t>
            </w:r>
            <w:r w:rsidRPr="00E46646">
              <w:t>The word, signifying unity, symbolizes the unity of God</w:t>
            </w:r>
            <w:r>
              <w:t xml:space="preserve">.  </w:t>
            </w:r>
            <w:r w:rsidRPr="00E46646">
              <w:t>The numerical values of the letters</w:t>
            </w:r>
            <w:r>
              <w:t xml:space="preserve"> </w:t>
            </w:r>
            <w:r w:rsidRPr="00E46646">
              <w:t>of this word total 19</w:t>
            </w:r>
            <w:r>
              <w:t>. (</w:t>
            </w:r>
            <w:r w:rsidRPr="00E46646">
              <w:t xml:space="preserve">GPB 25, 29; </w:t>
            </w:r>
            <w:r>
              <w:t>E</w:t>
            </w:r>
            <w:r w:rsidRPr="0008201F">
              <w:t>SW</w:t>
            </w:r>
            <w:r w:rsidRPr="00E46646">
              <w:t xml:space="preserve"> 153</w:t>
            </w:r>
            <w:r>
              <w:t>)</w:t>
            </w:r>
          </w:p>
        </w:tc>
      </w:tr>
      <w:tr w:rsidR="004F1271" w:rsidRPr="00D0702D" w:rsidTr="00E33D5C">
        <w:trPr>
          <w:jc w:val="center"/>
        </w:trPr>
        <w:tc>
          <w:tcPr>
            <w:tcW w:w="2381" w:type="dxa"/>
          </w:tcPr>
          <w:p w:rsidR="004F1271" w:rsidRPr="00565F2B" w:rsidRDefault="006C1488" w:rsidP="00E33D5C">
            <w:pPr>
              <w:pStyle w:val="Cols"/>
              <w:rPr>
                <w:lang w:val="en-IN"/>
              </w:rPr>
            </w:pPr>
            <w:r w:rsidRPr="00E46646">
              <w:t>Va</w:t>
            </w:r>
            <w:r>
              <w:t>ḥ</w:t>
            </w:r>
            <w:r w:rsidRPr="00E46646">
              <w:t>íd</w:t>
            </w:r>
            <w:r>
              <w:t xml:space="preserve"> (“Unique”)</w:t>
            </w:r>
          </w:p>
        </w:tc>
        <w:tc>
          <w:tcPr>
            <w:tcW w:w="2268" w:type="dxa"/>
          </w:tcPr>
          <w:p w:rsidR="004F1271" w:rsidRPr="00D0702D" w:rsidRDefault="006C1488" w:rsidP="00E33D5C">
            <w:pPr>
              <w:pStyle w:val="Cols"/>
              <w:rPr>
                <w:lang w:val="en-IN"/>
              </w:rPr>
            </w:pPr>
            <w:r w:rsidRPr="00E46646">
              <w:t>va-heed</w:t>
            </w:r>
          </w:p>
        </w:tc>
        <w:tc>
          <w:tcPr>
            <w:tcW w:w="5386" w:type="dxa"/>
          </w:tcPr>
          <w:p w:rsidR="004F1271" w:rsidRPr="00D0702D" w:rsidRDefault="006C1488" w:rsidP="00701287">
            <w:pPr>
              <w:pStyle w:val="Cols"/>
              <w:jc w:val="both"/>
              <w:rPr>
                <w:lang w:val="en-IN"/>
              </w:rPr>
            </w:pPr>
            <w:r w:rsidRPr="00E46646">
              <w:t xml:space="preserve">The </w:t>
            </w:r>
            <w:r w:rsidRPr="00D81246">
              <w:rPr>
                <w:u w:val="single"/>
              </w:rPr>
              <w:t>Sh</w:t>
            </w:r>
            <w:r w:rsidRPr="00D81246">
              <w:t>á</w:t>
            </w:r>
            <w:r w:rsidRPr="00F83A6D">
              <w:t>h</w:t>
            </w:r>
            <w:r>
              <w:t>’</w:t>
            </w:r>
            <w:r w:rsidRPr="00E46646">
              <w:t>s erudite emissary, sent to interrogate the Báb,</w:t>
            </w:r>
            <w:r>
              <w:t xml:space="preserve"> </w:t>
            </w:r>
            <w:r w:rsidRPr="00E46646">
              <w:t>converted by Him and martyred at Nayríz</w:t>
            </w:r>
            <w:r>
              <w:t xml:space="preserve">.  </w:t>
            </w:r>
            <w:r w:rsidRPr="00E46646">
              <w:t>The most</w:t>
            </w:r>
            <w:r>
              <w:t xml:space="preserve"> </w:t>
            </w:r>
            <w:r w:rsidRPr="00E46646">
              <w:t>learned and influential of the Báb</w:t>
            </w:r>
            <w:r>
              <w:t>’</w:t>
            </w:r>
            <w:r w:rsidRPr="00E46646">
              <w:t>s followers</w:t>
            </w:r>
            <w:r>
              <w:t>. (</w:t>
            </w:r>
            <w:r w:rsidRPr="00E46646">
              <w:t>WOB 62</w:t>
            </w:r>
            <w:r>
              <w:t>)</w:t>
            </w:r>
          </w:p>
        </w:tc>
      </w:tr>
      <w:tr w:rsidR="004F1271" w:rsidRPr="00F22866" w:rsidTr="00E33D5C">
        <w:trPr>
          <w:jc w:val="center"/>
        </w:trPr>
        <w:tc>
          <w:tcPr>
            <w:tcW w:w="2381" w:type="dxa"/>
          </w:tcPr>
          <w:p w:rsidR="004F1271" w:rsidRPr="00D0702D" w:rsidRDefault="006C1488" w:rsidP="00E33D5C">
            <w:pPr>
              <w:pStyle w:val="Cols"/>
              <w:rPr>
                <w:lang w:val="en-IN"/>
              </w:rPr>
            </w:pPr>
            <w:r w:rsidRPr="00E46646">
              <w:t>Vakílu</w:t>
            </w:r>
            <w:r>
              <w:t>’</w:t>
            </w:r>
            <w:r w:rsidRPr="00E46646">
              <w:t>d-Dawlih</w:t>
            </w:r>
          </w:p>
        </w:tc>
        <w:tc>
          <w:tcPr>
            <w:tcW w:w="2268" w:type="dxa"/>
          </w:tcPr>
          <w:p w:rsidR="004F1271" w:rsidRPr="00565F2B" w:rsidRDefault="006C1488" w:rsidP="00E33D5C">
            <w:pPr>
              <w:pStyle w:val="Cols"/>
              <w:rPr>
                <w:lang w:val="en-IN"/>
              </w:rPr>
            </w:pPr>
            <w:r w:rsidRPr="00E46646">
              <w:t>vo-keel-od-dos-leh</w:t>
            </w:r>
          </w:p>
        </w:tc>
        <w:tc>
          <w:tcPr>
            <w:tcW w:w="5386" w:type="dxa"/>
          </w:tcPr>
          <w:p w:rsidR="004F1271" w:rsidRPr="00C43EF3" w:rsidRDefault="006C1488" w:rsidP="00701287">
            <w:pPr>
              <w:pStyle w:val="Cols"/>
              <w:jc w:val="both"/>
              <w:rPr>
                <w:lang w:val="en-IN"/>
              </w:rPr>
            </w:pPr>
            <w:r w:rsidRPr="00E46646">
              <w:t xml:space="preserve">See </w:t>
            </w:r>
            <w:r>
              <w:t>Ḥ</w:t>
            </w:r>
            <w:r w:rsidRPr="00F83A6D">
              <w:t>ájí</w:t>
            </w:r>
            <w:r w:rsidRPr="00E46646">
              <w:t xml:space="preserve"> Mírzá </w:t>
            </w:r>
            <w:r w:rsidRPr="00F83A6D">
              <w:t>Mu</w:t>
            </w:r>
            <w:r>
              <w:t>ḥ</w:t>
            </w:r>
            <w:r w:rsidRPr="00F83A6D">
              <w:t>ammad</w:t>
            </w:r>
            <w:r w:rsidRPr="00E46646">
              <w:t>-Taqí.</w:t>
            </w:r>
          </w:p>
        </w:tc>
      </w:tr>
      <w:tr w:rsidR="004F1271" w:rsidRPr="00F22866" w:rsidTr="00E33D5C">
        <w:trPr>
          <w:jc w:val="center"/>
        </w:trPr>
        <w:tc>
          <w:tcPr>
            <w:tcW w:w="2381" w:type="dxa"/>
          </w:tcPr>
          <w:p w:rsidR="004F1271" w:rsidRPr="00565F2B" w:rsidRDefault="006C1488" w:rsidP="00E33D5C">
            <w:pPr>
              <w:pStyle w:val="Cols"/>
              <w:rPr>
                <w:lang w:val="en-IN"/>
              </w:rPr>
            </w:pPr>
            <w:r w:rsidRPr="00E46646">
              <w:t>Va</w:t>
            </w:r>
            <w:r>
              <w:t>’</w:t>
            </w:r>
            <w:r w:rsidRPr="00E46646">
              <w:t>l-</w:t>
            </w:r>
            <w:r>
              <w:t>‘</w:t>
            </w:r>
            <w:r w:rsidRPr="00E46646">
              <w:t>A</w:t>
            </w:r>
            <w:r>
              <w:t>ṣ</w:t>
            </w:r>
            <w:r w:rsidRPr="00E46646">
              <w:t>r</w:t>
            </w:r>
          </w:p>
        </w:tc>
        <w:tc>
          <w:tcPr>
            <w:tcW w:w="2268" w:type="dxa"/>
          </w:tcPr>
          <w:p w:rsidR="004F1271" w:rsidRPr="00565F2B" w:rsidRDefault="006C1488" w:rsidP="00E33D5C">
            <w:pPr>
              <w:pStyle w:val="Cols"/>
              <w:rPr>
                <w:lang w:val="en-IN"/>
              </w:rPr>
            </w:pPr>
            <w:r w:rsidRPr="00E46646">
              <w:t>val-assr</w:t>
            </w:r>
          </w:p>
        </w:tc>
        <w:tc>
          <w:tcPr>
            <w:tcW w:w="5386" w:type="dxa"/>
          </w:tcPr>
          <w:p w:rsidR="004F1271" w:rsidRPr="00F22866" w:rsidRDefault="006C1488" w:rsidP="00701287">
            <w:pPr>
              <w:pStyle w:val="Cols"/>
              <w:jc w:val="both"/>
              <w:rPr>
                <w:lang w:val="en-IN"/>
              </w:rPr>
            </w:pPr>
            <w:r w:rsidRPr="00E46646">
              <w:t>Súr</w:t>
            </w:r>
            <w:r>
              <w:t>a</w:t>
            </w:r>
            <w:r w:rsidRPr="00E46646">
              <w:t xml:space="preserve"> 103 of the Qur</w:t>
            </w:r>
            <w:r>
              <w:t>’</w:t>
            </w:r>
            <w:r w:rsidRPr="00E46646">
              <w:t xml:space="preserve">án, translated by Rodwell </w:t>
            </w:r>
            <w:r>
              <w:t>“</w:t>
            </w:r>
            <w:r w:rsidRPr="00E46646">
              <w:t>The</w:t>
            </w:r>
            <w:r>
              <w:t xml:space="preserve"> </w:t>
            </w:r>
            <w:r w:rsidRPr="00E46646">
              <w:t>Declining Day</w:t>
            </w:r>
            <w:r>
              <w:t>”,</w:t>
            </w:r>
            <w:r w:rsidRPr="00E46646">
              <w:t xml:space="preserve"> on which the Báb revealed a commentary.</w:t>
            </w:r>
          </w:p>
        </w:tc>
      </w:tr>
      <w:tr w:rsidR="004F1271" w:rsidRPr="00F22866" w:rsidTr="00E33D5C">
        <w:trPr>
          <w:jc w:val="center"/>
        </w:trPr>
        <w:tc>
          <w:tcPr>
            <w:tcW w:w="2381" w:type="dxa"/>
          </w:tcPr>
          <w:p w:rsidR="004F1271" w:rsidRPr="00F22866" w:rsidRDefault="006C1488" w:rsidP="00E33D5C">
            <w:pPr>
              <w:pStyle w:val="Cols"/>
              <w:rPr>
                <w:lang w:val="en-IN"/>
              </w:rPr>
            </w:pPr>
            <w:r w:rsidRPr="00E46646">
              <w:t>Válí</w:t>
            </w:r>
          </w:p>
        </w:tc>
        <w:tc>
          <w:tcPr>
            <w:tcW w:w="2268" w:type="dxa"/>
          </w:tcPr>
          <w:p w:rsidR="004F1271" w:rsidRPr="00F22866" w:rsidRDefault="006C1488" w:rsidP="00E33D5C">
            <w:pPr>
              <w:pStyle w:val="Cols"/>
              <w:rPr>
                <w:lang w:val="en-IN"/>
              </w:rPr>
            </w:pPr>
            <w:r w:rsidRPr="00E46646">
              <w:t>vaw-lee</w:t>
            </w:r>
          </w:p>
        </w:tc>
        <w:tc>
          <w:tcPr>
            <w:tcW w:w="5386" w:type="dxa"/>
          </w:tcPr>
          <w:p w:rsidR="004F1271" w:rsidRPr="00F22866" w:rsidRDefault="006C1488" w:rsidP="00701287">
            <w:pPr>
              <w:pStyle w:val="Cols"/>
              <w:jc w:val="both"/>
              <w:rPr>
                <w:lang w:val="en-IN"/>
              </w:rPr>
            </w:pPr>
            <w:r w:rsidRPr="00E46646">
              <w:t>Governor.</w:t>
            </w:r>
          </w:p>
        </w:tc>
      </w:tr>
      <w:tr w:rsidR="004F1271" w:rsidRPr="00565F2B" w:rsidTr="00E33D5C">
        <w:trPr>
          <w:jc w:val="center"/>
        </w:trPr>
        <w:tc>
          <w:tcPr>
            <w:tcW w:w="2381" w:type="dxa"/>
          </w:tcPr>
          <w:p w:rsidR="004F1271" w:rsidRPr="00F22866" w:rsidRDefault="006C1488" w:rsidP="00E33D5C">
            <w:pPr>
              <w:pStyle w:val="Cols"/>
              <w:rPr>
                <w:lang w:val="en-IN"/>
              </w:rPr>
            </w:pPr>
            <w:r w:rsidRPr="00E46646">
              <w:t>Valí</w:t>
            </w:r>
          </w:p>
        </w:tc>
        <w:tc>
          <w:tcPr>
            <w:tcW w:w="2268" w:type="dxa"/>
          </w:tcPr>
          <w:p w:rsidR="004F1271" w:rsidRPr="00565F2B" w:rsidRDefault="006C1488" w:rsidP="00E33D5C">
            <w:pPr>
              <w:pStyle w:val="Cols"/>
              <w:rPr>
                <w:lang w:val="en-IN"/>
              </w:rPr>
            </w:pPr>
            <w:r w:rsidRPr="00E46646">
              <w:t>va-lee</w:t>
            </w:r>
          </w:p>
        </w:tc>
        <w:tc>
          <w:tcPr>
            <w:tcW w:w="5386" w:type="dxa"/>
          </w:tcPr>
          <w:p w:rsidR="004F1271" w:rsidRPr="00565F2B" w:rsidRDefault="006C1488" w:rsidP="00701287">
            <w:pPr>
              <w:pStyle w:val="Cols"/>
              <w:jc w:val="both"/>
              <w:rPr>
                <w:lang w:val="en-IN"/>
              </w:rPr>
            </w:pPr>
            <w:r w:rsidRPr="00E46646">
              <w:t>Guardian.</w:t>
            </w:r>
          </w:p>
        </w:tc>
      </w:tr>
      <w:tr w:rsidR="004F1271" w:rsidRPr="00565F2B" w:rsidTr="00E33D5C">
        <w:trPr>
          <w:jc w:val="center"/>
        </w:trPr>
        <w:tc>
          <w:tcPr>
            <w:tcW w:w="2381" w:type="dxa"/>
          </w:tcPr>
          <w:p w:rsidR="004F1271" w:rsidRPr="00565F2B" w:rsidRDefault="006C1488" w:rsidP="00E33D5C">
            <w:pPr>
              <w:pStyle w:val="Cols"/>
              <w:rPr>
                <w:lang w:val="en-IN"/>
              </w:rPr>
            </w:pPr>
            <w:r w:rsidRPr="00E46646">
              <w:t>Valí-</w:t>
            </w:r>
            <w:r>
              <w:t>‘</w:t>
            </w:r>
            <w:r w:rsidRPr="00E46646">
              <w:t>Ahd</w:t>
            </w:r>
          </w:p>
        </w:tc>
        <w:tc>
          <w:tcPr>
            <w:tcW w:w="2268" w:type="dxa"/>
          </w:tcPr>
          <w:p w:rsidR="004F1271" w:rsidRPr="00565F2B" w:rsidRDefault="006C1488" w:rsidP="00E33D5C">
            <w:pPr>
              <w:pStyle w:val="Cols"/>
              <w:rPr>
                <w:lang w:val="en-IN"/>
              </w:rPr>
            </w:pPr>
            <w:r w:rsidRPr="00E46646">
              <w:t>va-lee-ah-t</w:t>
            </w:r>
          </w:p>
        </w:tc>
        <w:tc>
          <w:tcPr>
            <w:tcW w:w="5386" w:type="dxa"/>
          </w:tcPr>
          <w:p w:rsidR="004F1271" w:rsidRPr="00565F2B" w:rsidRDefault="006C1488" w:rsidP="00701287">
            <w:pPr>
              <w:pStyle w:val="Cols"/>
              <w:jc w:val="both"/>
              <w:rPr>
                <w:lang w:val="en-IN"/>
              </w:rPr>
            </w:pPr>
            <w:r w:rsidRPr="00E46646">
              <w:t>Heir to the Throne of Persia.</w:t>
            </w:r>
          </w:p>
        </w:tc>
      </w:tr>
      <w:tr w:rsidR="004F1271" w:rsidRPr="0092169B" w:rsidTr="00E33D5C">
        <w:trPr>
          <w:jc w:val="center"/>
        </w:trPr>
        <w:tc>
          <w:tcPr>
            <w:tcW w:w="2381" w:type="dxa"/>
          </w:tcPr>
          <w:p w:rsidR="004F1271" w:rsidRPr="00565F2B" w:rsidRDefault="006C1488" w:rsidP="00E33D5C">
            <w:pPr>
              <w:pStyle w:val="Cols"/>
              <w:rPr>
                <w:lang w:val="en-IN"/>
              </w:rPr>
            </w:pPr>
            <w:r w:rsidRPr="00E46646">
              <w:t>Valíy-i-Amru</w:t>
            </w:r>
            <w:r>
              <w:t>’</w:t>
            </w:r>
            <w:r w:rsidRPr="00E46646">
              <w:t>lláh</w:t>
            </w:r>
          </w:p>
        </w:tc>
        <w:tc>
          <w:tcPr>
            <w:tcW w:w="2268" w:type="dxa"/>
          </w:tcPr>
          <w:p w:rsidR="004F1271" w:rsidRPr="006C1488" w:rsidRDefault="006C1488" w:rsidP="002D1174">
            <w:pPr>
              <w:pStyle w:val="Cols"/>
              <w:rPr>
                <w:lang w:val="en-IN"/>
              </w:rPr>
            </w:pPr>
            <w:r w:rsidRPr="00E46646">
              <w:t>va-lee-yeh-am-rol-l</w:t>
            </w:r>
            <w:r w:rsidR="002D1174" w:rsidRPr="002D1174">
              <w:rPr>
                <w:lang w:val="en-GB" w:eastAsia="en-GB"/>
              </w:rPr>
              <w:t>á</w:t>
            </w:r>
            <w:r w:rsidRPr="00E46646">
              <w:t>h</w:t>
            </w:r>
          </w:p>
        </w:tc>
        <w:tc>
          <w:tcPr>
            <w:tcW w:w="5386" w:type="dxa"/>
          </w:tcPr>
          <w:p w:rsidR="004F1271" w:rsidRPr="0092169B" w:rsidRDefault="006C1488" w:rsidP="00701287">
            <w:pPr>
              <w:pStyle w:val="Cols"/>
              <w:jc w:val="both"/>
              <w:rPr>
                <w:lang w:val="en-IN"/>
              </w:rPr>
            </w:pPr>
            <w:r w:rsidRPr="00E46646">
              <w:t>Guardian of the Cause of God</w:t>
            </w:r>
            <w:r>
              <w:t>, Shoghi Effendi</w:t>
            </w:r>
            <w:r w:rsidRPr="00E46646">
              <w:t>.</w:t>
            </w:r>
          </w:p>
        </w:tc>
      </w:tr>
      <w:tr w:rsidR="004F1271" w:rsidRPr="0092169B" w:rsidTr="00E33D5C">
        <w:trPr>
          <w:jc w:val="center"/>
        </w:trPr>
        <w:tc>
          <w:tcPr>
            <w:tcW w:w="2381" w:type="dxa"/>
          </w:tcPr>
          <w:p w:rsidR="004F1271" w:rsidRPr="0092169B" w:rsidRDefault="006C1488" w:rsidP="00E33D5C">
            <w:pPr>
              <w:pStyle w:val="Cols"/>
              <w:rPr>
                <w:lang w:val="en-IN"/>
              </w:rPr>
            </w:pPr>
            <w:r w:rsidRPr="00E46646">
              <w:t>Varaqiy-i-</w:t>
            </w:r>
            <w:r>
              <w:t>‘</w:t>
            </w:r>
            <w:r w:rsidRPr="00E46646">
              <w:t>Ulyá</w:t>
            </w:r>
          </w:p>
        </w:tc>
        <w:tc>
          <w:tcPr>
            <w:tcW w:w="2268" w:type="dxa"/>
          </w:tcPr>
          <w:p w:rsidR="004F1271" w:rsidRPr="0092169B" w:rsidRDefault="006C1488" w:rsidP="00E33D5C">
            <w:pPr>
              <w:pStyle w:val="Cols"/>
              <w:rPr>
                <w:lang w:val="en-IN"/>
              </w:rPr>
            </w:pPr>
            <w:r w:rsidRPr="00E46646">
              <w:t>var-ack-ay-yeh-ol-yaw</w:t>
            </w:r>
          </w:p>
        </w:tc>
        <w:tc>
          <w:tcPr>
            <w:tcW w:w="5386" w:type="dxa"/>
          </w:tcPr>
          <w:p w:rsidR="004F1271" w:rsidRPr="0092169B" w:rsidRDefault="006C1488" w:rsidP="00701287">
            <w:pPr>
              <w:pStyle w:val="Cols"/>
              <w:jc w:val="both"/>
              <w:rPr>
                <w:lang w:val="en-IN"/>
              </w:rPr>
            </w:pPr>
            <w:r w:rsidRPr="00E46646">
              <w:t>The Most Exalted Leaf; title of the Navváb and also of</w:t>
            </w:r>
            <w:r>
              <w:t xml:space="preserve"> </w:t>
            </w:r>
            <w:r w:rsidRPr="00E46646">
              <w:t>Bahíyy</w:t>
            </w:r>
            <w:r>
              <w:t>i</w:t>
            </w:r>
            <w:r w:rsidRPr="00E46646">
              <w:t xml:space="preserve">h </w:t>
            </w:r>
            <w:r w:rsidRPr="00505C50">
              <w:rPr>
                <w:u w:val="single"/>
              </w:rPr>
              <w:t>Kh</w:t>
            </w:r>
            <w:r>
              <w:t>á</w:t>
            </w:r>
            <w:r w:rsidRPr="00843B35">
              <w:t>n</w:t>
            </w:r>
            <w:r w:rsidRPr="00E46646">
              <w:t>um, the daughter of Bahá</w:t>
            </w:r>
            <w:r>
              <w:t>’</w:t>
            </w:r>
            <w:r w:rsidRPr="00E46646">
              <w:t>u</w:t>
            </w:r>
            <w:r>
              <w:t>’</w:t>
            </w:r>
            <w:r w:rsidRPr="00E46646">
              <w:t>lláh.</w:t>
            </w:r>
          </w:p>
        </w:tc>
      </w:tr>
      <w:tr w:rsidR="004F1271" w:rsidRPr="0092169B" w:rsidTr="00E33D5C">
        <w:trPr>
          <w:jc w:val="center"/>
        </w:trPr>
        <w:tc>
          <w:tcPr>
            <w:tcW w:w="2381" w:type="dxa"/>
          </w:tcPr>
          <w:p w:rsidR="004F1271" w:rsidRPr="0092169B" w:rsidRDefault="006C1488" w:rsidP="00E33D5C">
            <w:pPr>
              <w:pStyle w:val="Cols"/>
              <w:rPr>
                <w:lang w:val="en-IN"/>
              </w:rPr>
            </w:pPr>
            <w:r w:rsidRPr="00E46646">
              <w:t>Varqá</w:t>
            </w:r>
          </w:p>
        </w:tc>
        <w:tc>
          <w:tcPr>
            <w:tcW w:w="2268" w:type="dxa"/>
          </w:tcPr>
          <w:p w:rsidR="004F1271" w:rsidRPr="0092169B" w:rsidRDefault="006C1488" w:rsidP="00E33D5C">
            <w:pPr>
              <w:pStyle w:val="Cols"/>
              <w:rPr>
                <w:lang w:val="en-IN"/>
              </w:rPr>
            </w:pPr>
            <w:r w:rsidRPr="00E46646">
              <w:t>var-caw</w:t>
            </w:r>
          </w:p>
        </w:tc>
        <w:tc>
          <w:tcPr>
            <w:tcW w:w="5386" w:type="dxa"/>
          </w:tcPr>
          <w:p w:rsidR="004F1271" w:rsidRPr="0092169B" w:rsidRDefault="006C1488" w:rsidP="00701287">
            <w:pPr>
              <w:pStyle w:val="Cols"/>
              <w:jc w:val="both"/>
              <w:rPr>
                <w:lang w:val="en-IN"/>
              </w:rPr>
            </w:pPr>
            <w:r w:rsidRPr="00E46646">
              <w:t>Dove</w:t>
            </w:r>
            <w:r>
              <w:t xml:space="preserve">.  </w:t>
            </w:r>
            <w:r w:rsidRPr="00E46646">
              <w:t>Surname given by Bahá</w:t>
            </w:r>
            <w:r>
              <w:t>’</w:t>
            </w:r>
            <w:r w:rsidRPr="00E46646">
              <w:t>u</w:t>
            </w:r>
            <w:r>
              <w:t>’</w:t>
            </w:r>
            <w:r w:rsidRPr="00E46646">
              <w:t>lláh to the renowned</w:t>
            </w:r>
            <w:r>
              <w:t xml:space="preserve"> </w:t>
            </w:r>
            <w:r w:rsidRPr="00E46646">
              <w:t>Bahá</w:t>
            </w:r>
            <w:r>
              <w:t>’</w:t>
            </w:r>
            <w:r w:rsidRPr="00E46646">
              <w:t xml:space="preserve">í teacher and poet, Mírzá </w:t>
            </w:r>
            <w:r>
              <w:t>‘</w:t>
            </w:r>
            <w:r w:rsidRPr="00E46646">
              <w:t>Alí-</w:t>
            </w:r>
            <w:r w:rsidRPr="00F83A6D">
              <w:t>Mu</w:t>
            </w:r>
            <w:r>
              <w:t>ḥ</w:t>
            </w:r>
            <w:r w:rsidRPr="00F83A6D">
              <w:t>ammad</w:t>
            </w:r>
            <w:r>
              <w:t xml:space="preserve">.  </w:t>
            </w:r>
            <w:r w:rsidRPr="00E46646">
              <w:t>He was</w:t>
            </w:r>
            <w:r>
              <w:t xml:space="preserve"> </w:t>
            </w:r>
            <w:r w:rsidRPr="00E46646">
              <w:t>cut in pieces before the eyes of his 12 year old son, Rú</w:t>
            </w:r>
            <w:r>
              <w:t>ḥ</w:t>
            </w:r>
            <w:r w:rsidRPr="00E46646">
              <w:t>u</w:t>
            </w:r>
            <w:r>
              <w:t>’</w:t>
            </w:r>
            <w:r w:rsidRPr="00E46646">
              <w:t>lláh, who, refusing to recant, was then</w:t>
            </w:r>
            <w:r>
              <w:t xml:space="preserve"> </w:t>
            </w:r>
            <w:r w:rsidRPr="00E46646">
              <w:t>strangled</w:t>
            </w:r>
            <w:r>
              <w:t>. (</w:t>
            </w:r>
            <w:r w:rsidRPr="00E46646">
              <w:t>GPB 296</w:t>
            </w:r>
            <w:r>
              <w:t>)</w:t>
            </w:r>
          </w:p>
        </w:tc>
      </w:tr>
      <w:tr w:rsidR="006C1488" w:rsidRPr="0092169B" w:rsidTr="00E33D5C">
        <w:trPr>
          <w:jc w:val="center"/>
        </w:trPr>
        <w:tc>
          <w:tcPr>
            <w:tcW w:w="2381" w:type="dxa"/>
          </w:tcPr>
          <w:p w:rsidR="006C1488" w:rsidRPr="00E46646" w:rsidRDefault="006C1488" w:rsidP="00E33D5C">
            <w:pPr>
              <w:pStyle w:val="Cols"/>
            </w:pPr>
            <w:r w:rsidRPr="00E46646">
              <w:t>Vás-Kas</w:t>
            </w:r>
          </w:p>
        </w:tc>
        <w:tc>
          <w:tcPr>
            <w:tcW w:w="2268" w:type="dxa"/>
          </w:tcPr>
          <w:p w:rsidR="006C1488" w:rsidRPr="00E46646" w:rsidRDefault="006C1488" w:rsidP="00E33D5C">
            <w:pPr>
              <w:pStyle w:val="Cols"/>
            </w:pPr>
            <w:r w:rsidRPr="00E46646">
              <w:t>voss-cass</w:t>
            </w:r>
          </w:p>
        </w:tc>
        <w:tc>
          <w:tcPr>
            <w:tcW w:w="5386" w:type="dxa"/>
          </w:tcPr>
          <w:p w:rsidR="006C1488" w:rsidRPr="00E46646" w:rsidRDefault="006C1488" w:rsidP="00701287">
            <w:pPr>
              <w:pStyle w:val="Cols"/>
              <w:jc w:val="both"/>
            </w:pPr>
            <w:r w:rsidRPr="00E46646">
              <w:t xml:space="preserve">Persian </w:t>
            </w:r>
            <w:r w:rsidR="007314C6" w:rsidRPr="001711AF">
              <w:rPr>
                <w:lang w:val="en-IN"/>
              </w:rPr>
              <w:t xml:space="preserve">a small village 5 km south of </w:t>
            </w:r>
            <w:r w:rsidR="007314C6" w:rsidRPr="00E31A27">
              <w:t xml:space="preserve">Qá’im </w:t>
            </w:r>
            <w:r w:rsidR="007314C6" w:rsidRPr="00E31A27">
              <w:rPr>
                <w:u w:val="single"/>
              </w:rPr>
              <w:t>Sh</w:t>
            </w:r>
            <w:r w:rsidR="007314C6" w:rsidRPr="00E31A27">
              <w:t>ahr</w:t>
            </w:r>
            <w:r w:rsidRPr="00E46646">
              <w:t>.</w:t>
            </w:r>
          </w:p>
        </w:tc>
      </w:tr>
      <w:tr w:rsidR="006C1488" w:rsidRPr="0092169B" w:rsidTr="00E33D5C">
        <w:trPr>
          <w:jc w:val="center"/>
        </w:trPr>
        <w:tc>
          <w:tcPr>
            <w:tcW w:w="2381" w:type="dxa"/>
          </w:tcPr>
          <w:p w:rsidR="006C1488" w:rsidRPr="00E46646" w:rsidRDefault="007314C6" w:rsidP="00E33D5C">
            <w:pPr>
              <w:pStyle w:val="Cols"/>
            </w:pPr>
            <w:r w:rsidRPr="00E46646">
              <w:t>Váv</w:t>
            </w:r>
          </w:p>
        </w:tc>
        <w:tc>
          <w:tcPr>
            <w:tcW w:w="2268" w:type="dxa"/>
          </w:tcPr>
          <w:p w:rsidR="006C1488" w:rsidRPr="00E46646" w:rsidRDefault="007314C6" w:rsidP="00E33D5C">
            <w:pPr>
              <w:pStyle w:val="Cols"/>
            </w:pPr>
            <w:r w:rsidRPr="00E46646">
              <w:t>vov</w:t>
            </w:r>
          </w:p>
        </w:tc>
        <w:tc>
          <w:tcPr>
            <w:tcW w:w="5386" w:type="dxa"/>
          </w:tcPr>
          <w:p w:rsidR="006C1488" w:rsidRPr="00E46646" w:rsidRDefault="007314C6" w:rsidP="00701287">
            <w:pPr>
              <w:pStyle w:val="Cols"/>
              <w:jc w:val="both"/>
            </w:pPr>
            <w:r w:rsidRPr="00E46646">
              <w:t xml:space="preserve">Letter </w:t>
            </w:r>
            <w:r>
              <w:t>“</w:t>
            </w:r>
            <w:r w:rsidRPr="00E46646">
              <w:t>v</w:t>
            </w:r>
            <w:r>
              <w:t>”</w:t>
            </w:r>
            <w:r w:rsidRPr="00E46646">
              <w:t xml:space="preserve"> or </w:t>
            </w:r>
            <w:r>
              <w:t>“</w:t>
            </w:r>
            <w:r w:rsidRPr="00E46646">
              <w:t>ú</w:t>
            </w:r>
            <w:r>
              <w:t>”</w:t>
            </w:r>
            <w:r w:rsidRPr="00E46646">
              <w:t>, mentioned in the writings of</w:t>
            </w:r>
            <w:r>
              <w:t xml:space="preserve"> </w:t>
            </w:r>
            <w:r w:rsidRPr="00DF3FA3">
              <w:rPr>
                <w:u w:val="single"/>
              </w:rPr>
              <w:t>Sh</w:t>
            </w:r>
            <w:r w:rsidRPr="00F83A6D">
              <w:t>ay</w:t>
            </w:r>
            <w:r w:rsidRPr="00DF3FA3">
              <w:rPr>
                <w:u w:val="single"/>
              </w:rPr>
              <w:t>kh</w:t>
            </w:r>
            <w:r w:rsidRPr="00E46646">
              <w:t>-</w:t>
            </w:r>
            <w:r w:rsidRPr="00F83A6D">
              <w:t>A</w:t>
            </w:r>
            <w:r>
              <w:t>ḥ</w:t>
            </w:r>
            <w:r w:rsidRPr="00F83A6D">
              <w:t>mad</w:t>
            </w:r>
            <w:r w:rsidRPr="00E46646">
              <w:t xml:space="preserve"> and interpreted by Bahá</w:t>
            </w:r>
            <w:r>
              <w:t>’</w:t>
            </w:r>
            <w:r w:rsidRPr="00E46646">
              <w:t>u</w:t>
            </w:r>
            <w:r>
              <w:t>’</w:t>
            </w:r>
            <w:r w:rsidRPr="00E46646">
              <w:t>lláh</w:t>
            </w:r>
            <w:r>
              <w:t xml:space="preserve"> (‘</w:t>
            </w:r>
            <w:r w:rsidRPr="00E46646">
              <w:t>Iráq)</w:t>
            </w:r>
            <w:r>
              <w:t xml:space="preserve">. </w:t>
            </w:r>
            <w:r w:rsidRPr="00E46646">
              <w:t>(GPB 140</w:t>
            </w:r>
            <w:r>
              <w:t>)</w:t>
            </w:r>
          </w:p>
        </w:tc>
      </w:tr>
      <w:tr w:rsidR="006C1488" w:rsidRPr="0092169B" w:rsidTr="00E33D5C">
        <w:trPr>
          <w:jc w:val="center"/>
        </w:trPr>
        <w:tc>
          <w:tcPr>
            <w:tcW w:w="2381" w:type="dxa"/>
          </w:tcPr>
          <w:p w:rsidR="006C1488" w:rsidRPr="00E46646" w:rsidRDefault="007314C6" w:rsidP="00E33D5C">
            <w:pPr>
              <w:pStyle w:val="Cols"/>
            </w:pPr>
            <w:r w:rsidRPr="00E46646">
              <w:t>Viláyat</w:t>
            </w:r>
          </w:p>
        </w:tc>
        <w:tc>
          <w:tcPr>
            <w:tcW w:w="2268" w:type="dxa"/>
          </w:tcPr>
          <w:p w:rsidR="006C1488" w:rsidRPr="00E46646" w:rsidRDefault="007314C6" w:rsidP="00E33D5C">
            <w:pPr>
              <w:pStyle w:val="Cols"/>
            </w:pPr>
            <w:r w:rsidRPr="00E46646">
              <w:t>vel-awe-yat</w:t>
            </w:r>
          </w:p>
        </w:tc>
        <w:tc>
          <w:tcPr>
            <w:tcW w:w="5386" w:type="dxa"/>
          </w:tcPr>
          <w:p w:rsidR="006C1488" w:rsidRPr="00E46646" w:rsidRDefault="007314C6" w:rsidP="00701287">
            <w:pPr>
              <w:pStyle w:val="Cols"/>
              <w:jc w:val="both"/>
            </w:pPr>
            <w:r w:rsidRPr="00E46646">
              <w:t>Guardianship.</w:t>
            </w:r>
          </w:p>
        </w:tc>
      </w:tr>
      <w:tr w:rsidR="006C1488" w:rsidRPr="0092169B" w:rsidTr="00E33D5C">
        <w:trPr>
          <w:jc w:val="center"/>
        </w:trPr>
        <w:tc>
          <w:tcPr>
            <w:tcW w:w="2381" w:type="dxa"/>
          </w:tcPr>
          <w:p w:rsidR="006C1488" w:rsidRPr="00E46646" w:rsidRDefault="007314C6" w:rsidP="00E33D5C">
            <w:pPr>
              <w:pStyle w:val="Cols"/>
            </w:pPr>
            <w:r w:rsidRPr="00E46646">
              <w:t>Vu</w:t>
            </w:r>
            <w:r>
              <w:t>‘</w:t>
            </w:r>
            <w:r w:rsidRPr="00E46646">
              <w:t>á</w:t>
            </w:r>
            <w:r>
              <w:t>ẓẓ</w:t>
            </w:r>
          </w:p>
        </w:tc>
        <w:tc>
          <w:tcPr>
            <w:tcW w:w="2268" w:type="dxa"/>
          </w:tcPr>
          <w:p w:rsidR="006C1488" w:rsidRPr="00E46646" w:rsidRDefault="007314C6" w:rsidP="00E33D5C">
            <w:pPr>
              <w:pStyle w:val="Cols"/>
            </w:pPr>
            <w:r w:rsidRPr="00E46646">
              <w:t>vo-Oz</w:t>
            </w:r>
          </w:p>
        </w:tc>
        <w:tc>
          <w:tcPr>
            <w:tcW w:w="5386" w:type="dxa"/>
          </w:tcPr>
          <w:p w:rsidR="006C1488" w:rsidRPr="00E46646" w:rsidRDefault="007314C6" w:rsidP="00701287">
            <w:pPr>
              <w:pStyle w:val="Cols"/>
              <w:jc w:val="both"/>
            </w:pPr>
            <w:r w:rsidRPr="00E46646">
              <w:t>Muslim preachers (s</w:t>
            </w:r>
            <w:r>
              <w:t>in</w:t>
            </w:r>
            <w:r w:rsidRPr="00E46646">
              <w:t>g</w:t>
            </w:r>
            <w:r>
              <w:t>ular</w:t>
            </w:r>
            <w:r w:rsidRPr="00E46646">
              <w:t xml:space="preserve"> vá</w:t>
            </w:r>
            <w:r>
              <w:t>‘</w:t>
            </w:r>
            <w:r w:rsidRPr="00E46646">
              <w:t>i</w:t>
            </w:r>
            <w:r>
              <w:t>ẓ</w:t>
            </w:r>
            <w:r w:rsidRPr="00E46646">
              <w:t>)</w:t>
            </w:r>
            <w:r>
              <w:t xml:space="preserve">.  </w:t>
            </w:r>
            <w:r w:rsidRPr="00E46646">
              <w:t>Those who remind mankind</w:t>
            </w:r>
            <w:r>
              <w:t xml:space="preserve"> “</w:t>
            </w:r>
            <w:r w:rsidRPr="00E46646">
              <w:t>of those punishments and rewards which soften the heart.</w:t>
            </w:r>
            <w:r>
              <w:t>”</w:t>
            </w:r>
            <w:r w:rsidR="00CE344B">
              <w:t xml:space="preserve"> (</w:t>
            </w:r>
            <w:r w:rsidR="00CE344B" w:rsidRPr="00505C50">
              <w:rPr>
                <w:i/>
                <w:iCs/>
              </w:rPr>
              <w:t>Dictionary of Islám</w:t>
            </w:r>
            <w:r w:rsidR="00CE344B" w:rsidRPr="00CE344B">
              <w:t xml:space="preserve"> 613</w:t>
            </w:r>
            <w:r w:rsidR="00CE344B">
              <w:t>)</w:t>
            </w:r>
          </w:p>
        </w:tc>
      </w:tr>
    </w:tbl>
    <w:p w:rsidR="00603552" w:rsidRPr="00E46646" w:rsidRDefault="00B80ACA" w:rsidP="001B08E2">
      <w:pPr>
        <w:spacing w:before="120" w:after="120"/>
        <w:jc w:val="center"/>
      </w:pPr>
      <w:r>
        <w:rPr>
          <w:noProof/>
          <w:lang w:val="en-IN" w:eastAsia="en-IN"/>
          <w14:numForm w14:val="default"/>
          <w14:numSpacing w14:val="default"/>
        </w:rPr>
        <w:drawing>
          <wp:inline distT="0" distB="0" distL="0" distR="0" wp14:anchorId="564E5870" wp14:editId="16A3ADB6">
            <wp:extent cx="512114" cy="394800"/>
            <wp:effectExtent l="0" t="0" r="2540" b="571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mf"/>
                    <pic:cNvPicPr/>
                  </pic:nvPicPr>
                  <pic:blipFill>
                    <a:blip r:embed="rId37">
                      <a:extLst>
                        <a:ext uri="{28A0092B-C50C-407E-A947-70E740481C1C}">
                          <a14:useLocalDpi xmlns:a14="http://schemas.microsoft.com/office/drawing/2010/main" val="0"/>
                        </a:ext>
                      </a:extLst>
                    </a:blip>
                    <a:stretch>
                      <a:fillRect/>
                    </a:stretch>
                  </pic:blipFill>
                  <pic:spPr>
                    <a:xfrm>
                      <a:off x="0" y="0"/>
                      <a:ext cx="512114" cy="39480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2381"/>
        <w:gridCol w:w="2268"/>
        <w:gridCol w:w="5386"/>
      </w:tblGrid>
      <w:tr w:rsidR="004F1271" w:rsidRPr="00C55E2E" w:rsidTr="00E33D5C">
        <w:trPr>
          <w:jc w:val="center"/>
        </w:trPr>
        <w:tc>
          <w:tcPr>
            <w:tcW w:w="2381" w:type="dxa"/>
          </w:tcPr>
          <w:p w:rsidR="004F1271" w:rsidRDefault="004F1271" w:rsidP="00E33D5C">
            <w:pPr>
              <w:pStyle w:val="Cols"/>
            </w:pPr>
            <w:r w:rsidRPr="00E46646">
              <w:t>Waqf</w:t>
            </w:r>
          </w:p>
        </w:tc>
        <w:tc>
          <w:tcPr>
            <w:tcW w:w="2268" w:type="dxa"/>
          </w:tcPr>
          <w:p w:rsidR="004F1271" w:rsidRPr="009343F3" w:rsidRDefault="004F1271" w:rsidP="00E33D5C">
            <w:pPr>
              <w:pStyle w:val="Cols"/>
              <w:rPr>
                <w:lang w:val="en-GB"/>
              </w:rPr>
            </w:pPr>
            <w:r w:rsidRPr="00E46646">
              <w:t>wackf</w:t>
            </w:r>
          </w:p>
        </w:tc>
        <w:tc>
          <w:tcPr>
            <w:tcW w:w="5386" w:type="dxa"/>
          </w:tcPr>
          <w:p w:rsidR="004F1271" w:rsidRPr="00C55E2E" w:rsidRDefault="004F1271" w:rsidP="00701287">
            <w:pPr>
              <w:pStyle w:val="Cols"/>
              <w:jc w:val="both"/>
              <w:rPr>
                <w:lang w:val="en-IN"/>
              </w:rPr>
            </w:pPr>
            <w:r w:rsidRPr="00E46646">
              <w:t>Priceless Muslim endowments, in Persia the landed</w:t>
            </w:r>
            <w:r>
              <w:t xml:space="preserve"> </w:t>
            </w:r>
            <w:r w:rsidRPr="00E46646">
              <w:t>property of the expected Imám.</w:t>
            </w:r>
          </w:p>
        </w:tc>
      </w:tr>
    </w:tbl>
    <w:p w:rsidR="00603552" w:rsidRPr="00E46646" w:rsidRDefault="00603552" w:rsidP="00603552">
      <w:r w:rsidRPr="00E46646">
        <w:br w:type="page"/>
      </w:r>
    </w:p>
    <w:p w:rsidR="00806D6F" w:rsidRDefault="00B80ACA" w:rsidP="00B71967">
      <w:pPr>
        <w:spacing w:before="240"/>
        <w:jc w:val="center"/>
      </w:pPr>
      <w:r>
        <w:rPr>
          <w:noProof/>
          <w:sz w:val="16"/>
          <w:szCs w:val="16"/>
          <w:lang w:val="en-IN" w:eastAsia="en-IN"/>
          <w14:numForm w14:val="default"/>
          <w14:numSpacing w14:val="default"/>
        </w:rPr>
        <w:lastRenderedPageBreak/>
        <w:drawing>
          <wp:inline distT="0" distB="0" distL="0" distR="0" wp14:anchorId="204BDD9C" wp14:editId="19816FE2">
            <wp:extent cx="335813" cy="386400"/>
            <wp:effectExtent l="0" t="0" r="762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mf"/>
                    <pic:cNvPicPr/>
                  </pic:nvPicPr>
                  <pic:blipFill>
                    <a:blip r:embed="rId38">
                      <a:extLst>
                        <a:ext uri="{28A0092B-C50C-407E-A947-70E740481C1C}">
                          <a14:useLocalDpi xmlns:a14="http://schemas.microsoft.com/office/drawing/2010/main" val="0"/>
                        </a:ext>
                      </a:extLst>
                    </a:blip>
                    <a:stretch>
                      <a:fillRect/>
                    </a:stretch>
                  </pic:blipFill>
                  <pic:spPr>
                    <a:xfrm>
                      <a:off x="0" y="0"/>
                      <a:ext cx="335813" cy="38640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2381"/>
        <w:gridCol w:w="2268"/>
        <w:gridCol w:w="5386"/>
      </w:tblGrid>
      <w:tr w:rsidR="004F1271" w:rsidRPr="00C55E2E" w:rsidTr="00E33D5C">
        <w:trPr>
          <w:jc w:val="center"/>
        </w:trPr>
        <w:tc>
          <w:tcPr>
            <w:tcW w:w="2381" w:type="dxa"/>
          </w:tcPr>
          <w:p w:rsidR="004F1271" w:rsidRDefault="001B08E2" w:rsidP="00E33D5C">
            <w:pPr>
              <w:pStyle w:val="Cols"/>
            </w:pPr>
            <w:r w:rsidRPr="00646367">
              <w:t>Yá</w:t>
            </w:r>
            <w:r>
              <w:t>’</w:t>
            </w:r>
          </w:p>
        </w:tc>
        <w:tc>
          <w:tcPr>
            <w:tcW w:w="2268" w:type="dxa"/>
          </w:tcPr>
          <w:p w:rsidR="004F1271" w:rsidRPr="009343F3" w:rsidRDefault="001B08E2" w:rsidP="00E33D5C">
            <w:pPr>
              <w:pStyle w:val="Cols"/>
              <w:rPr>
                <w:lang w:val="en-GB"/>
              </w:rPr>
            </w:pPr>
            <w:r w:rsidRPr="00646367">
              <w:t>yaw</w:t>
            </w:r>
          </w:p>
        </w:tc>
        <w:tc>
          <w:tcPr>
            <w:tcW w:w="5386" w:type="dxa"/>
          </w:tcPr>
          <w:p w:rsidR="004F1271" w:rsidRPr="00C55E2E" w:rsidRDefault="001B08E2" w:rsidP="00701287">
            <w:pPr>
              <w:pStyle w:val="Cols"/>
              <w:jc w:val="both"/>
              <w:rPr>
                <w:lang w:val="en-IN"/>
              </w:rPr>
            </w:pPr>
            <w:r w:rsidRPr="00646367">
              <w:t xml:space="preserve">Letter </w:t>
            </w:r>
            <w:r>
              <w:t>“</w:t>
            </w:r>
            <w:r w:rsidRPr="00646367">
              <w:t>y</w:t>
            </w:r>
            <w:r>
              <w:t>”</w:t>
            </w:r>
            <w:r w:rsidRPr="00646367">
              <w:t xml:space="preserve"> or </w:t>
            </w:r>
            <w:r>
              <w:t>“</w:t>
            </w:r>
            <w:r w:rsidRPr="00646367">
              <w:t>í</w:t>
            </w:r>
            <w:r>
              <w:t>”</w:t>
            </w:r>
            <w:r w:rsidR="003F54F8">
              <w:t xml:space="preserve">. </w:t>
            </w:r>
            <w:r w:rsidR="003F54F8" w:rsidRPr="00646367">
              <w:t xml:space="preserve"> Oh!</w:t>
            </w:r>
          </w:p>
        </w:tc>
      </w:tr>
      <w:tr w:rsidR="004F1271" w:rsidRPr="00D0702D" w:rsidTr="00E33D5C">
        <w:trPr>
          <w:jc w:val="center"/>
        </w:trPr>
        <w:tc>
          <w:tcPr>
            <w:tcW w:w="2381" w:type="dxa"/>
          </w:tcPr>
          <w:p w:rsidR="004F1271" w:rsidRPr="00565F2B" w:rsidRDefault="001B08E2" w:rsidP="00E33D5C">
            <w:pPr>
              <w:pStyle w:val="Cols"/>
              <w:rPr>
                <w:lang w:val="en-IN"/>
              </w:rPr>
            </w:pPr>
            <w:r w:rsidRPr="00646367">
              <w:t>Yá</w:t>
            </w:r>
            <w:r>
              <w:t xml:space="preserve">’ </w:t>
            </w:r>
            <w:r w:rsidRPr="00646367">
              <w:t>Sín</w:t>
            </w:r>
          </w:p>
        </w:tc>
        <w:tc>
          <w:tcPr>
            <w:tcW w:w="2268" w:type="dxa"/>
          </w:tcPr>
          <w:p w:rsidR="004F1271" w:rsidRPr="00D0702D" w:rsidRDefault="001B08E2" w:rsidP="00E33D5C">
            <w:pPr>
              <w:pStyle w:val="Cols"/>
              <w:rPr>
                <w:lang w:val="en-IN"/>
              </w:rPr>
            </w:pPr>
            <w:r w:rsidRPr="00646367">
              <w:t>yaw-seen</w:t>
            </w:r>
          </w:p>
        </w:tc>
        <w:tc>
          <w:tcPr>
            <w:tcW w:w="5386" w:type="dxa"/>
          </w:tcPr>
          <w:p w:rsidR="004F1271" w:rsidRPr="00D0702D" w:rsidRDefault="001B08E2" w:rsidP="00701287">
            <w:pPr>
              <w:pStyle w:val="Cols"/>
              <w:jc w:val="both"/>
              <w:rPr>
                <w:lang w:val="en-IN"/>
              </w:rPr>
            </w:pPr>
            <w:r w:rsidRPr="00646367">
              <w:t>The 36th súr</w:t>
            </w:r>
            <w:r>
              <w:t>a</w:t>
            </w:r>
            <w:r w:rsidRPr="00646367">
              <w:t xml:space="preserve"> of the Qur</w:t>
            </w:r>
            <w:r>
              <w:t>’</w:t>
            </w:r>
            <w:r w:rsidRPr="00646367">
              <w:t>án, named from the disconnected letters at its opening, (y and s)</w:t>
            </w:r>
            <w:r>
              <w:t xml:space="preserve">.  </w:t>
            </w:r>
            <w:r w:rsidRPr="00646367">
              <w:t>Said to have</w:t>
            </w:r>
            <w:r>
              <w:t xml:space="preserve"> </w:t>
            </w:r>
            <w:r w:rsidRPr="00646367">
              <w:t xml:space="preserve">been termed by </w:t>
            </w:r>
            <w:r w:rsidRPr="00F83A6D">
              <w:t>Mu</w:t>
            </w:r>
            <w:r>
              <w:t>ḥ</w:t>
            </w:r>
            <w:r w:rsidRPr="00F83A6D">
              <w:t>ammad</w:t>
            </w:r>
            <w:r w:rsidRPr="00646367">
              <w:t xml:space="preserve"> </w:t>
            </w:r>
            <w:r>
              <w:t>“</w:t>
            </w:r>
            <w:r w:rsidRPr="00646367">
              <w:t>The Heart of the Qur</w:t>
            </w:r>
            <w:r>
              <w:t>’</w:t>
            </w:r>
            <w:r w:rsidRPr="00646367">
              <w:t>án</w:t>
            </w:r>
            <w:r>
              <w:t>”,</w:t>
            </w:r>
            <w:r w:rsidRPr="00646367">
              <w:t xml:space="preserve"> this chapter is recited to the dying, at</w:t>
            </w:r>
            <w:r>
              <w:t xml:space="preserve"> </w:t>
            </w:r>
            <w:r w:rsidRPr="00646367">
              <w:t>the tombs of saints, etc.</w:t>
            </w:r>
          </w:p>
        </w:tc>
      </w:tr>
      <w:tr w:rsidR="004F1271" w:rsidRPr="00F22866" w:rsidTr="00E33D5C">
        <w:trPr>
          <w:jc w:val="center"/>
        </w:trPr>
        <w:tc>
          <w:tcPr>
            <w:tcW w:w="2381" w:type="dxa"/>
          </w:tcPr>
          <w:p w:rsidR="004F1271" w:rsidRPr="00D0702D" w:rsidRDefault="003F54F8" w:rsidP="00E33D5C">
            <w:pPr>
              <w:pStyle w:val="Cols"/>
              <w:rPr>
                <w:lang w:val="en-IN"/>
              </w:rPr>
            </w:pPr>
            <w:r w:rsidRPr="00646367">
              <w:t>Yá Bahá</w:t>
            </w:r>
            <w:r>
              <w:t>’</w:t>
            </w:r>
            <w:r w:rsidRPr="00646367">
              <w:t>u</w:t>
            </w:r>
            <w:r>
              <w:t>’</w:t>
            </w:r>
            <w:r w:rsidRPr="00646367">
              <w:t>l-Abhá</w:t>
            </w:r>
          </w:p>
        </w:tc>
        <w:tc>
          <w:tcPr>
            <w:tcW w:w="2268" w:type="dxa"/>
          </w:tcPr>
          <w:p w:rsidR="004F1271" w:rsidRPr="003F54F8" w:rsidRDefault="003F54F8" w:rsidP="002D1174">
            <w:pPr>
              <w:pStyle w:val="Cols"/>
              <w:rPr>
                <w:lang w:val="es-ES_tradnl"/>
              </w:rPr>
            </w:pPr>
            <w:r w:rsidRPr="003F54F8">
              <w:rPr>
                <w:lang w:val="es-ES_tradnl"/>
              </w:rPr>
              <w:t>yá-Ba-há-ol-Ab-h</w:t>
            </w:r>
            <w:r w:rsidR="002D1174" w:rsidRPr="002D1174">
              <w:rPr>
                <w:lang w:val="en-GB" w:eastAsia="en-GB"/>
              </w:rPr>
              <w:t>á</w:t>
            </w:r>
          </w:p>
        </w:tc>
        <w:tc>
          <w:tcPr>
            <w:tcW w:w="5386" w:type="dxa"/>
          </w:tcPr>
          <w:p w:rsidR="004F1271" w:rsidRPr="00C43EF3" w:rsidRDefault="003F54F8" w:rsidP="00701287">
            <w:pPr>
              <w:pStyle w:val="Cols"/>
              <w:jc w:val="both"/>
              <w:rPr>
                <w:lang w:val="en-IN"/>
              </w:rPr>
            </w:pPr>
            <w:r w:rsidRPr="00646367">
              <w:t xml:space="preserve">O Thou the Glory of Glories! </w:t>
            </w:r>
            <w:r>
              <w:t xml:space="preserve"> </w:t>
            </w:r>
            <w:r w:rsidRPr="00646367">
              <w:t>Another form of the</w:t>
            </w:r>
            <w:r>
              <w:t xml:space="preserve"> </w:t>
            </w:r>
            <w:r w:rsidRPr="00646367">
              <w:t>Greatest Name, Alláh-u-Abhá (Alláh-ho-Ab-há)</w:t>
            </w:r>
            <w:r>
              <w:t xml:space="preserve">. </w:t>
            </w:r>
            <w:r w:rsidRPr="00646367">
              <w:t>(PDC 14).</w:t>
            </w:r>
          </w:p>
        </w:tc>
      </w:tr>
      <w:tr w:rsidR="004F1271" w:rsidRPr="003F54F8" w:rsidTr="00E33D5C">
        <w:trPr>
          <w:jc w:val="center"/>
        </w:trPr>
        <w:tc>
          <w:tcPr>
            <w:tcW w:w="2381" w:type="dxa"/>
          </w:tcPr>
          <w:p w:rsidR="004F1271" w:rsidRPr="00565F2B" w:rsidRDefault="003F54F8" w:rsidP="00E33D5C">
            <w:pPr>
              <w:pStyle w:val="Cols"/>
              <w:rPr>
                <w:lang w:val="en-IN"/>
              </w:rPr>
            </w:pPr>
            <w:r w:rsidRPr="00646367">
              <w:t>Yá Rabbíya</w:t>
            </w:r>
            <w:r>
              <w:t>’</w:t>
            </w:r>
            <w:r w:rsidRPr="00646367">
              <w:t>l-Abhá</w:t>
            </w:r>
          </w:p>
        </w:tc>
        <w:tc>
          <w:tcPr>
            <w:tcW w:w="2268" w:type="dxa"/>
          </w:tcPr>
          <w:p w:rsidR="004F1271" w:rsidRPr="003F54F8" w:rsidRDefault="003F54F8" w:rsidP="002D1174">
            <w:pPr>
              <w:pStyle w:val="Cols"/>
              <w:rPr>
                <w:lang w:val="es-ES_tradnl"/>
              </w:rPr>
            </w:pPr>
            <w:r w:rsidRPr="003F54F8">
              <w:rPr>
                <w:lang w:val="es-ES_tradnl"/>
              </w:rPr>
              <w:t>yow-rab-bee-al-Ab-h</w:t>
            </w:r>
            <w:r w:rsidR="002D1174" w:rsidRPr="002D1174">
              <w:rPr>
                <w:lang w:val="en-GB" w:eastAsia="en-GB"/>
              </w:rPr>
              <w:t>á</w:t>
            </w:r>
          </w:p>
        </w:tc>
        <w:tc>
          <w:tcPr>
            <w:tcW w:w="5386" w:type="dxa"/>
          </w:tcPr>
          <w:p w:rsidR="004F1271" w:rsidRPr="003F54F8" w:rsidRDefault="00E0446A" w:rsidP="00701287">
            <w:pPr>
              <w:pStyle w:val="Cols"/>
              <w:jc w:val="both"/>
              <w:rPr>
                <w:lang w:val="es-ES_tradnl"/>
              </w:rPr>
            </w:pPr>
            <w:r>
              <w:t>“</w:t>
            </w:r>
            <w:r w:rsidRPr="00646367">
              <w:t>O my Lord, the All-Glorious!</w:t>
            </w:r>
            <w:r>
              <w:t>”</w:t>
            </w:r>
            <w:r w:rsidRPr="00646367">
              <w:t xml:space="preserve">  Cry of a certain</w:t>
            </w:r>
            <w:r>
              <w:t xml:space="preserve"> </w:t>
            </w:r>
            <w:r w:rsidRPr="00646367">
              <w:t>martyr before he was beheaded</w:t>
            </w:r>
            <w:r>
              <w:t>. (</w:t>
            </w:r>
            <w:r w:rsidRPr="00646367">
              <w:t>GPB 178)</w:t>
            </w:r>
          </w:p>
        </w:tc>
      </w:tr>
      <w:tr w:rsidR="004F1271" w:rsidRPr="00E0446A" w:rsidTr="00E33D5C">
        <w:trPr>
          <w:jc w:val="center"/>
        </w:trPr>
        <w:tc>
          <w:tcPr>
            <w:tcW w:w="2381" w:type="dxa"/>
          </w:tcPr>
          <w:p w:rsidR="004F1271" w:rsidRPr="003F54F8" w:rsidRDefault="00E0446A" w:rsidP="00E33D5C">
            <w:pPr>
              <w:pStyle w:val="Cols"/>
              <w:rPr>
                <w:lang w:val="es-ES_tradnl"/>
              </w:rPr>
            </w:pPr>
            <w:r w:rsidRPr="00646367">
              <w:t>Yanbú</w:t>
            </w:r>
            <w:r>
              <w:t>‘</w:t>
            </w:r>
          </w:p>
        </w:tc>
        <w:tc>
          <w:tcPr>
            <w:tcW w:w="2268" w:type="dxa"/>
          </w:tcPr>
          <w:p w:rsidR="004F1271" w:rsidRPr="003F54F8" w:rsidRDefault="00E0446A" w:rsidP="00E33D5C">
            <w:pPr>
              <w:pStyle w:val="Cols"/>
              <w:rPr>
                <w:lang w:val="es-ES_tradnl"/>
              </w:rPr>
            </w:pPr>
            <w:r w:rsidRPr="00646367">
              <w:t>yan-boo</w:t>
            </w:r>
            <w:r>
              <w:t>…</w:t>
            </w:r>
          </w:p>
        </w:tc>
        <w:tc>
          <w:tcPr>
            <w:tcW w:w="5386" w:type="dxa"/>
          </w:tcPr>
          <w:p w:rsidR="004F1271" w:rsidRPr="00E0446A" w:rsidRDefault="00E0446A" w:rsidP="00701287">
            <w:pPr>
              <w:pStyle w:val="Cols"/>
              <w:jc w:val="both"/>
              <w:rPr>
                <w:lang w:val="en-IN"/>
              </w:rPr>
            </w:pPr>
            <w:r w:rsidRPr="00646367">
              <w:t>Collection of sacred traditions from the 6th Imám.</w:t>
            </w:r>
            <w:r>
              <w:t xml:space="preserve"> </w:t>
            </w:r>
            <w:r w:rsidRPr="00646367">
              <w:t>(Íqán, 243</w:t>
            </w:r>
            <w:r>
              <w:t>)</w:t>
            </w:r>
          </w:p>
        </w:tc>
      </w:tr>
      <w:tr w:rsidR="004F1271" w:rsidRPr="00E0446A" w:rsidTr="00E33D5C">
        <w:trPr>
          <w:jc w:val="center"/>
        </w:trPr>
        <w:tc>
          <w:tcPr>
            <w:tcW w:w="2381" w:type="dxa"/>
          </w:tcPr>
          <w:p w:rsidR="004F1271" w:rsidRPr="00E0446A" w:rsidRDefault="00E0446A" w:rsidP="00E33D5C">
            <w:pPr>
              <w:pStyle w:val="Cols"/>
              <w:rPr>
                <w:lang w:val="en-IN"/>
              </w:rPr>
            </w:pPr>
            <w:r w:rsidRPr="00646367">
              <w:t>Ya</w:t>
            </w:r>
            <w:r w:rsidRPr="00B71967">
              <w:rPr>
                <w:u w:val="single"/>
              </w:rPr>
              <w:t>th</w:t>
            </w:r>
            <w:r w:rsidRPr="00646367">
              <w:t>rib</w:t>
            </w:r>
          </w:p>
        </w:tc>
        <w:tc>
          <w:tcPr>
            <w:tcW w:w="2268" w:type="dxa"/>
          </w:tcPr>
          <w:p w:rsidR="004F1271" w:rsidRPr="00E0446A" w:rsidRDefault="00E0446A" w:rsidP="00E33D5C">
            <w:pPr>
              <w:pStyle w:val="Cols"/>
              <w:rPr>
                <w:lang w:val="en-IN"/>
              </w:rPr>
            </w:pPr>
            <w:r w:rsidRPr="00646367">
              <w:t>yass-reb</w:t>
            </w:r>
          </w:p>
        </w:tc>
        <w:tc>
          <w:tcPr>
            <w:tcW w:w="5386" w:type="dxa"/>
          </w:tcPr>
          <w:p w:rsidR="004F1271" w:rsidRPr="00E0446A" w:rsidRDefault="00E0446A" w:rsidP="00701287">
            <w:pPr>
              <w:pStyle w:val="Cols"/>
              <w:jc w:val="both"/>
              <w:rPr>
                <w:lang w:val="en-IN"/>
              </w:rPr>
            </w:pPr>
            <w:r w:rsidRPr="00646367">
              <w:t>Ancient name of Medina; cf</w:t>
            </w:r>
            <w:r>
              <w:t xml:space="preserve">. </w:t>
            </w:r>
            <w:r w:rsidRPr="00646367">
              <w:t>Qur</w:t>
            </w:r>
            <w:r>
              <w:t>’</w:t>
            </w:r>
            <w:r w:rsidRPr="00646367">
              <w:t>án 33:13.</w:t>
            </w:r>
          </w:p>
        </w:tc>
      </w:tr>
      <w:tr w:rsidR="004F1271" w:rsidRPr="00E0446A" w:rsidTr="00E33D5C">
        <w:trPr>
          <w:jc w:val="center"/>
        </w:trPr>
        <w:tc>
          <w:tcPr>
            <w:tcW w:w="2381" w:type="dxa"/>
          </w:tcPr>
          <w:p w:rsidR="004F1271" w:rsidRPr="00E0446A" w:rsidRDefault="00E0446A" w:rsidP="00E33D5C">
            <w:pPr>
              <w:pStyle w:val="Cols"/>
              <w:rPr>
                <w:lang w:val="en-IN"/>
              </w:rPr>
            </w:pPr>
            <w:r w:rsidRPr="00646367">
              <w:t xml:space="preserve">Yazdigird </w:t>
            </w:r>
            <w:r w:rsidRPr="00E0446A">
              <w:rPr>
                <w:sz w:val="18"/>
                <w:szCs w:val="18"/>
              </w:rPr>
              <w:t>III</w:t>
            </w:r>
          </w:p>
        </w:tc>
        <w:tc>
          <w:tcPr>
            <w:tcW w:w="2268" w:type="dxa"/>
          </w:tcPr>
          <w:p w:rsidR="004F1271" w:rsidRPr="00E0446A" w:rsidRDefault="00E0446A" w:rsidP="00E33D5C">
            <w:pPr>
              <w:pStyle w:val="Cols"/>
              <w:rPr>
                <w:lang w:val="en-IN"/>
              </w:rPr>
            </w:pPr>
            <w:r w:rsidRPr="00646367">
              <w:t>yaz-deh-gaird</w:t>
            </w:r>
          </w:p>
        </w:tc>
        <w:tc>
          <w:tcPr>
            <w:tcW w:w="5386" w:type="dxa"/>
          </w:tcPr>
          <w:p w:rsidR="004F1271" w:rsidRPr="00E0446A" w:rsidRDefault="00E0446A" w:rsidP="00701287">
            <w:pPr>
              <w:pStyle w:val="Cols"/>
              <w:jc w:val="both"/>
              <w:rPr>
                <w:lang w:val="en-IN"/>
              </w:rPr>
            </w:pPr>
            <w:r w:rsidRPr="00646367">
              <w:t>The last king of the Sásáníyán Dynasty, died ca</w:t>
            </w:r>
            <w:r>
              <w:t xml:space="preserve">. </w:t>
            </w:r>
            <w:r w:rsidRPr="00006072">
              <w:rPr>
                <w:sz w:val="18"/>
                <w:szCs w:val="18"/>
              </w:rPr>
              <w:t>CE</w:t>
            </w:r>
            <w:r>
              <w:t xml:space="preserve"> </w:t>
            </w:r>
            <w:r w:rsidRPr="00646367">
              <w:t>651</w:t>
            </w:r>
            <w:r>
              <w:t xml:space="preserve">.  </w:t>
            </w:r>
            <w:r w:rsidRPr="00646367">
              <w:t>Ancestor of Bahá</w:t>
            </w:r>
            <w:r>
              <w:t>’</w:t>
            </w:r>
            <w:r w:rsidRPr="00646367">
              <w:t>u</w:t>
            </w:r>
            <w:r>
              <w:t>’</w:t>
            </w:r>
            <w:r w:rsidRPr="00646367">
              <w:t>lláh</w:t>
            </w:r>
            <w:r>
              <w:t xml:space="preserve">.  </w:t>
            </w:r>
            <w:r w:rsidRPr="00646367">
              <w:t>His daughter, Bíbí-</w:t>
            </w:r>
            <w:r w:rsidRPr="00B71967">
              <w:rPr>
                <w:u w:val="single"/>
              </w:rPr>
              <w:t>Sh</w:t>
            </w:r>
            <w:r w:rsidRPr="00646367">
              <w:t xml:space="preserve">ahrbánú, married </w:t>
            </w:r>
            <w:r>
              <w:t>Ḥ</w:t>
            </w:r>
            <w:r w:rsidRPr="00646367">
              <w:t xml:space="preserve">usayn and is known as </w:t>
            </w:r>
            <w:r>
              <w:t>“</w:t>
            </w:r>
            <w:r w:rsidRPr="00646367">
              <w:t>The Mother of Nine Im</w:t>
            </w:r>
            <w:r>
              <w:t>a</w:t>
            </w:r>
            <w:r w:rsidRPr="00646367">
              <w:t>ms</w:t>
            </w:r>
            <w:r>
              <w:t>”.</w:t>
            </w:r>
          </w:p>
        </w:tc>
      </w:tr>
    </w:tbl>
    <w:p w:rsidR="00806D6F" w:rsidRPr="00646367" w:rsidRDefault="00806D6F" w:rsidP="00794E55">
      <w:pPr>
        <w:pStyle w:val="Cols"/>
        <w:spacing w:after="120"/>
      </w:pPr>
      <w:r w:rsidRPr="00646367">
        <w:t>Years, names of in a cycle of 19 years (see Vá</w:t>
      </w:r>
      <w:r w:rsidR="00FC5F76">
        <w:t>ḥ</w:t>
      </w:r>
      <w:r w:rsidRPr="00646367">
        <w:t>id No</w:t>
      </w:r>
      <w:r w:rsidR="00D81246">
        <w:t xml:space="preserve">. </w:t>
      </w:r>
      <w:r w:rsidR="00794E55">
        <w:t>19</w:t>
      </w:r>
      <w:r w:rsidRPr="00646367">
        <w:t>):</w:t>
      </w:r>
    </w:p>
    <w:tbl>
      <w:tblPr>
        <w:tblStyle w:val="TableGrid"/>
        <w:tblW w:w="0" w:type="auto"/>
        <w:jc w:val="center"/>
        <w:tblCellMar>
          <w:left w:w="227" w:type="dxa"/>
        </w:tblCellMar>
        <w:tblLook w:val="04A0" w:firstRow="1" w:lastRow="0" w:firstColumn="1" w:lastColumn="0" w:noHBand="0" w:noVBand="1"/>
      </w:tblPr>
      <w:tblGrid>
        <w:gridCol w:w="567"/>
        <w:gridCol w:w="1304"/>
        <w:gridCol w:w="1304"/>
        <w:gridCol w:w="1701"/>
      </w:tblGrid>
      <w:tr w:rsidR="00B20AC0" w:rsidRPr="00B71967" w:rsidTr="00B20AC0">
        <w:trPr>
          <w:jc w:val="center"/>
        </w:trPr>
        <w:tc>
          <w:tcPr>
            <w:tcW w:w="567" w:type="dxa"/>
          </w:tcPr>
          <w:p w:rsidR="00B20AC0" w:rsidRPr="00B71967" w:rsidRDefault="00B20AC0" w:rsidP="00B20AC0">
            <w:pPr>
              <w:jc w:val="right"/>
            </w:pPr>
            <w:r>
              <w:t>1</w:t>
            </w:r>
          </w:p>
        </w:tc>
        <w:tc>
          <w:tcPr>
            <w:tcW w:w="1304" w:type="dxa"/>
          </w:tcPr>
          <w:p w:rsidR="00B20AC0" w:rsidRPr="00B71967" w:rsidRDefault="00B20AC0" w:rsidP="00B71967">
            <w:r w:rsidRPr="00B71967">
              <w:t>Alif</w:t>
            </w:r>
          </w:p>
        </w:tc>
        <w:tc>
          <w:tcPr>
            <w:tcW w:w="1304" w:type="dxa"/>
          </w:tcPr>
          <w:p w:rsidR="00B20AC0" w:rsidRPr="00B71967" w:rsidRDefault="00B20AC0" w:rsidP="00B71967">
            <w:r w:rsidRPr="00B71967">
              <w:t>a-leff</w:t>
            </w:r>
          </w:p>
        </w:tc>
        <w:tc>
          <w:tcPr>
            <w:tcW w:w="1701" w:type="dxa"/>
          </w:tcPr>
          <w:p w:rsidR="00B20AC0" w:rsidRPr="00B71967" w:rsidRDefault="00B20AC0" w:rsidP="00B71967">
            <w:r w:rsidRPr="00B71967">
              <w:t>“A”</w:t>
            </w:r>
          </w:p>
        </w:tc>
      </w:tr>
      <w:tr w:rsidR="00B20AC0" w:rsidRPr="00B71967" w:rsidTr="00B20AC0">
        <w:trPr>
          <w:jc w:val="center"/>
        </w:trPr>
        <w:tc>
          <w:tcPr>
            <w:tcW w:w="567" w:type="dxa"/>
          </w:tcPr>
          <w:p w:rsidR="00B20AC0" w:rsidRPr="00B71967" w:rsidRDefault="00B20AC0" w:rsidP="00B20AC0">
            <w:pPr>
              <w:jc w:val="right"/>
            </w:pPr>
            <w:r>
              <w:t>2</w:t>
            </w:r>
          </w:p>
        </w:tc>
        <w:tc>
          <w:tcPr>
            <w:tcW w:w="1304" w:type="dxa"/>
          </w:tcPr>
          <w:p w:rsidR="00B20AC0" w:rsidRPr="00B71967" w:rsidRDefault="00B20AC0" w:rsidP="00B71967">
            <w:r w:rsidRPr="00B71967">
              <w:t>Bá’</w:t>
            </w:r>
          </w:p>
        </w:tc>
        <w:tc>
          <w:tcPr>
            <w:tcW w:w="1304" w:type="dxa"/>
          </w:tcPr>
          <w:p w:rsidR="00B20AC0" w:rsidRPr="00B71967" w:rsidRDefault="00B20AC0" w:rsidP="00B71967">
            <w:r w:rsidRPr="00B71967">
              <w:t>baw</w:t>
            </w:r>
          </w:p>
        </w:tc>
        <w:tc>
          <w:tcPr>
            <w:tcW w:w="1701" w:type="dxa"/>
          </w:tcPr>
          <w:p w:rsidR="00B20AC0" w:rsidRPr="00B71967" w:rsidRDefault="00B20AC0" w:rsidP="00B71967">
            <w:r w:rsidRPr="00B71967">
              <w:t>“B”</w:t>
            </w:r>
          </w:p>
        </w:tc>
      </w:tr>
      <w:tr w:rsidR="00B20AC0" w:rsidRPr="00B71967" w:rsidTr="00B20AC0">
        <w:trPr>
          <w:jc w:val="center"/>
        </w:trPr>
        <w:tc>
          <w:tcPr>
            <w:tcW w:w="567" w:type="dxa"/>
          </w:tcPr>
          <w:p w:rsidR="00B20AC0" w:rsidRPr="00B71967" w:rsidRDefault="00B20AC0" w:rsidP="00B20AC0">
            <w:pPr>
              <w:jc w:val="right"/>
            </w:pPr>
            <w:r>
              <w:t>3</w:t>
            </w:r>
          </w:p>
        </w:tc>
        <w:tc>
          <w:tcPr>
            <w:tcW w:w="1304" w:type="dxa"/>
          </w:tcPr>
          <w:p w:rsidR="00B20AC0" w:rsidRPr="00B71967" w:rsidRDefault="00B20AC0" w:rsidP="00B71967">
            <w:r w:rsidRPr="00B71967">
              <w:t>Ab</w:t>
            </w:r>
          </w:p>
        </w:tc>
        <w:tc>
          <w:tcPr>
            <w:tcW w:w="1304" w:type="dxa"/>
          </w:tcPr>
          <w:p w:rsidR="00B20AC0" w:rsidRPr="00B71967" w:rsidRDefault="00B20AC0" w:rsidP="00B71967">
            <w:r w:rsidRPr="00B71967">
              <w:t>r.w. cab</w:t>
            </w:r>
          </w:p>
        </w:tc>
        <w:tc>
          <w:tcPr>
            <w:tcW w:w="1701" w:type="dxa"/>
          </w:tcPr>
          <w:p w:rsidR="00B20AC0" w:rsidRPr="00B71967" w:rsidRDefault="00B20AC0" w:rsidP="00B71967">
            <w:r w:rsidRPr="00B71967">
              <w:t>Father</w:t>
            </w:r>
          </w:p>
        </w:tc>
      </w:tr>
      <w:tr w:rsidR="00B20AC0" w:rsidRPr="00B71967" w:rsidTr="00B20AC0">
        <w:trPr>
          <w:jc w:val="center"/>
        </w:trPr>
        <w:tc>
          <w:tcPr>
            <w:tcW w:w="567" w:type="dxa"/>
          </w:tcPr>
          <w:p w:rsidR="00B20AC0" w:rsidRPr="00B71967" w:rsidRDefault="00B20AC0" w:rsidP="00B20AC0">
            <w:pPr>
              <w:jc w:val="right"/>
            </w:pPr>
            <w:r>
              <w:t>4</w:t>
            </w:r>
          </w:p>
        </w:tc>
        <w:tc>
          <w:tcPr>
            <w:tcW w:w="1304" w:type="dxa"/>
          </w:tcPr>
          <w:p w:rsidR="00B20AC0" w:rsidRPr="00B71967" w:rsidRDefault="00B20AC0" w:rsidP="00B71967">
            <w:r w:rsidRPr="00B71967">
              <w:t>Dál</w:t>
            </w:r>
          </w:p>
        </w:tc>
        <w:tc>
          <w:tcPr>
            <w:tcW w:w="1304" w:type="dxa"/>
          </w:tcPr>
          <w:p w:rsidR="00B20AC0" w:rsidRPr="00B71967" w:rsidRDefault="00B20AC0" w:rsidP="00B71967">
            <w:r w:rsidRPr="00B71967">
              <w:t>doll</w:t>
            </w:r>
          </w:p>
        </w:tc>
        <w:tc>
          <w:tcPr>
            <w:tcW w:w="1701" w:type="dxa"/>
          </w:tcPr>
          <w:p w:rsidR="00B20AC0" w:rsidRPr="00B71967" w:rsidRDefault="00B20AC0" w:rsidP="00B71967">
            <w:r w:rsidRPr="00B71967">
              <w:t>“D”</w:t>
            </w:r>
          </w:p>
        </w:tc>
      </w:tr>
      <w:tr w:rsidR="00B20AC0" w:rsidRPr="00B71967" w:rsidTr="00B20AC0">
        <w:trPr>
          <w:jc w:val="center"/>
        </w:trPr>
        <w:tc>
          <w:tcPr>
            <w:tcW w:w="567" w:type="dxa"/>
          </w:tcPr>
          <w:p w:rsidR="00B20AC0" w:rsidRPr="00B71967" w:rsidRDefault="00B20AC0" w:rsidP="00B20AC0">
            <w:pPr>
              <w:jc w:val="right"/>
            </w:pPr>
            <w:r>
              <w:t>5</w:t>
            </w:r>
          </w:p>
        </w:tc>
        <w:tc>
          <w:tcPr>
            <w:tcW w:w="1304" w:type="dxa"/>
          </w:tcPr>
          <w:p w:rsidR="00B20AC0" w:rsidRPr="00B71967" w:rsidRDefault="00B20AC0" w:rsidP="00B71967">
            <w:r w:rsidRPr="00B71967">
              <w:t>Báb</w:t>
            </w:r>
          </w:p>
        </w:tc>
        <w:tc>
          <w:tcPr>
            <w:tcW w:w="1304" w:type="dxa"/>
          </w:tcPr>
          <w:p w:rsidR="00B20AC0" w:rsidRPr="00B71967" w:rsidRDefault="00B20AC0" w:rsidP="00B71967">
            <w:r w:rsidRPr="00B71967">
              <w:t>r.w. throb</w:t>
            </w:r>
          </w:p>
        </w:tc>
        <w:tc>
          <w:tcPr>
            <w:tcW w:w="1701" w:type="dxa"/>
          </w:tcPr>
          <w:p w:rsidR="00B20AC0" w:rsidRPr="00B71967" w:rsidRDefault="00B20AC0" w:rsidP="00B71967">
            <w:r w:rsidRPr="00B71967">
              <w:t>Gate</w:t>
            </w:r>
          </w:p>
        </w:tc>
      </w:tr>
      <w:tr w:rsidR="00B20AC0" w:rsidRPr="00B71967" w:rsidTr="00B20AC0">
        <w:trPr>
          <w:jc w:val="center"/>
        </w:trPr>
        <w:tc>
          <w:tcPr>
            <w:tcW w:w="567" w:type="dxa"/>
          </w:tcPr>
          <w:p w:rsidR="00B20AC0" w:rsidRPr="00B71967" w:rsidRDefault="00B20AC0" w:rsidP="00B20AC0">
            <w:pPr>
              <w:jc w:val="right"/>
            </w:pPr>
            <w:r>
              <w:t>6</w:t>
            </w:r>
          </w:p>
        </w:tc>
        <w:tc>
          <w:tcPr>
            <w:tcW w:w="1304" w:type="dxa"/>
          </w:tcPr>
          <w:p w:rsidR="00B20AC0" w:rsidRPr="00B71967" w:rsidRDefault="00B20AC0" w:rsidP="00B71967">
            <w:r w:rsidRPr="00B71967">
              <w:t>Váv</w:t>
            </w:r>
          </w:p>
        </w:tc>
        <w:tc>
          <w:tcPr>
            <w:tcW w:w="1304" w:type="dxa"/>
          </w:tcPr>
          <w:p w:rsidR="00B20AC0" w:rsidRPr="00B71967" w:rsidRDefault="00B20AC0" w:rsidP="00B71967">
            <w:r w:rsidRPr="00B71967">
              <w:t>vovv</w:t>
            </w:r>
          </w:p>
        </w:tc>
        <w:tc>
          <w:tcPr>
            <w:tcW w:w="1701" w:type="dxa"/>
          </w:tcPr>
          <w:p w:rsidR="00B20AC0" w:rsidRPr="00B71967" w:rsidRDefault="00B20AC0" w:rsidP="00B71967">
            <w:r w:rsidRPr="00B71967">
              <w:t>“V” or “Ú”</w:t>
            </w:r>
          </w:p>
        </w:tc>
      </w:tr>
      <w:tr w:rsidR="00B20AC0" w:rsidRPr="00B71967" w:rsidTr="00B20AC0">
        <w:trPr>
          <w:jc w:val="center"/>
        </w:trPr>
        <w:tc>
          <w:tcPr>
            <w:tcW w:w="567" w:type="dxa"/>
          </w:tcPr>
          <w:p w:rsidR="00B20AC0" w:rsidRPr="00B71967" w:rsidRDefault="00B20AC0" w:rsidP="00B20AC0">
            <w:pPr>
              <w:jc w:val="right"/>
            </w:pPr>
            <w:r>
              <w:t>7</w:t>
            </w:r>
          </w:p>
        </w:tc>
        <w:tc>
          <w:tcPr>
            <w:tcW w:w="1304" w:type="dxa"/>
          </w:tcPr>
          <w:p w:rsidR="00B20AC0" w:rsidRPr="00B71967" w:rsidRDefault="00B20AC0" w:rsidP="00B71967">
            <w:r w:rsidRPr="00B71967">
              <w:t>Abad</w:t>
            </w:r>
          </w:p>
        </w:tc>
        <w:tc>
          <w:tcPr>
            <w:tcW w:w="1304" w:type="dxa"/>
          </w:tcPr>
          <w:p w:rsidR="00B20AC0" w:rsidRPr="00B71967" w:rsidRDefault="00B20AC0" w:rsidP="00B71967">
            <w:r w:rsidRPr="00B71967">
              <w:t>a-bad</w:t>
            </w:r>
          </w:p>
        </w:tc>
        <w:tc>
          <w:tcPr>
            <w:tcW w:w="1701" w:type="dxa"/>
          </w:tcPr>
          <w:p w:rsidR="00B20AC0" w:rsidRPr="00B71967" w:rsidRDefault="00B20AC0" w:rsidP="00B71967">
            <w:r w:rsidRPr="00B71967">
              <w:t>Eternity</w:t>
            </w:r>
          </w:p>
        </w:tc>
      </w:tr>
      <w:tr w:rsidR="00B20AC0" w:rsidRPr="00B71967" w:rsidTr="00B20AC0">
        <w:trPr>
          <w:jc w:val="center"/>
        </w:trPr>
        <w:tc>
          <w:tcPr>
            <w:tcW w:w="567" w:type="dxa"/>
          </w:tcPr>
          <w:p w:rsidR="00B20AC0" w:rsidRPr="00B71967" w:rsidRDefault="00B20AC0" w:rsidP="00B20AC0">
            <w:pPr>
              <w:jc w:val="right"/>
            </w:pPr>
            <w:r>
              <w:t>8</w:t>
            </w:r>
          </w:p>
        </w:tc>
        <w:tc>
          <w:tcPr>
            <w:tcW w:w="1304" w:type="dxa"/>
          </w:tcPr>
          <w:p w:rsidR="00B20AC0" w:rsidRPr="00B71967" w:rsidRDefault="00B20AC0" w:rsidP="00B71967">
            <w:r w:rsidRPr="00B71967">
              <w:t>Jád</w:t>
            </w:r>
          </w:p>
        </w:tc>
        <w:tc>
          <w:tcPr>
            <w:tcW w:w="1304" w:type="dxa"/>
          </w:tcPr>
          <w:p w:rsidR="00B20AC0" w:rsidRPr="00B71967" w:rsidRDefault="00B20AC0" w:rsidP="00B71967">
            <w:r w:rsidRPr="00B71967">
              <w:t>jod</w:t>
            </w:r>
          </w:p>
        </w:tc>
        <w:tc>
          <w:tcPr>
            <w:tcW w:w="1701" w:type="dxa"/>
          </w:tcPr>
          <w:p w:rsidR="00B20AC0" w:rsidRPr="00B71967" w:rsidRDefault="00B20AC0" w:rsidP="00B71967">
            <w:r w:rsidRPr="00B71967">
              <w:t>Generosity</w:t>
            </w:r>
          </w:p>
        </w:tc>
      </w:tr>
      <w:tr w:rsidR="00B20AC0" w:rsidRPr="00B71967" w:rsidTr="00B20AC0">
        <w:trPr>
          <w:jc w:val="center"/>
        </w:trPr>
        <w:tc>
          <w:tcPr>
            <w:tcW w:w="567" w:type="dxa"/>
          </w:tcPr>
          <w:p w:rsidR="00B20AC0" w:rsidRPr="00B71967" w:rsidRDefault="00B20AC0" w:rsidP="00B20AC0">
            <w:pPr>
              <w:jc w:val="right"/>
            </w:pPr>
            <w:r>
              <w:t>9</w:t>
            </w:r>
          </w:p>
        </w:tc>
        <w:tc>
          <w:tcPr>
            <w:tcW w:w="1304" w:type="dxa"/>
          </w:tcPr>
          <w:p w:rsidR="00B20AC0" w:rsidRPr="00B71967" w:rsidRDefault="00B20AC0" w:rsidP="00B71967">
            <w:r w:rsidRPr="00B71967">
              <w:t>Bahá</w:t>
            </w:r>
          </w:p>
        </w:tc>
        <w:tc>
          <w:tcPr>
            <w:tcW w:w="1304" w:type="dxa"/>
          </w:tcPr>
          <w:p w:rsidR="00B20AC0" w:rsidRPr="00B71967" w:rsidRDefault="00B20AC0" w:rsidP="00794E55">
            <w:r w:rsidRPr="00B71967">
              <w:t>Bah</w:t>
            </w:r>
            <w:r w:rsidR="00794E55">
              <w:t>aa</w:t>
            </w:r>
          </w:p>
        </w:tc>
        <w:tc>
          <w:tcPr>
            <w:tcW w:w="1701" w:type="dxa"/>
          </w:tcPr>
          <w:p w:rsidR="00B20AC0" w:rsidRPr="00B71967" w:rsidRDefault="00B20AC0" w:rsidP="00B71967">
            <w:r w:rsidRPr="00B71967">
              <w:t>Splendor</w:t>
            </w:r>
          </w:p>
        </w:tc>
      </w:tr>
      <w:tr w:rsidR="00B20AC0" w:rsidRPr="00B71967" w:rsidTr="00B20AC0">
        <w:trPr>
          <w:jc w:val="center"/>
        </w:trPr>
        <w:tc>
          <w:tcPr>
            <w:tcW w:w="567" w:type="dxa"/>
          </w:tcPr>
          <w:p w:rsidR="00B20AC0" w:rsidRPr="00B71967" w:rsidRDefault="00B20AC0" w:rsidP="00B20AC0">
            <w:pPr>
              <w:jc w:val="right"/>
            </w:pPr>
            <w:r>
              <w:t>10</w:t>
            </w:r>
          </w:p>
        </w:tc>
        <w:tc>
          <w:tcPr>
            <w:tcW w:w="1304" w:type="dxa"/>
          </w:tcPr>
          <w:p w:rsidR="00B20AC0" w:rsidRPr="00B71967" w:rsidRDefault="00B20AC0" w:rsidP="00B71967">
            <w:r w:rsidRPr="00B71967">
              <w:t>Ḥubb</w:t>
            </w:r>
          </w:p>
        </w:tc>
        <w:tc>
          <w:tcPr>
            <w:tcW w:w="1304" w:type="dxa"/>
          </w:tcPr>
          <w:p w:rsidR="00B20AC0" w:rsidRPr="00B71967" w:rsidRDefault="00B20AC0" w:rsidP="00B71967">
            <w:r w:rsidRPr="00B71967">
              <w:t>hub</w:t>
            </w:r>
          </w:p>
        </w:tc>
        <w:tc>
          <w:tcPr>
            <w:tcW w:w="1701" w:type="dxa"/>
          </w:tcPr>
          <w:p w:rsidR="00B20AC0" w:rsidRPr="00B71967" w:rsidRDefault="00B20AC0" w:rsidP="00B71967">
            <w:r w:rsidRPr="00B71967">
              <w:t>Love</w:t>
            </w:r>
          </w:p>
        </w:tc>
      </w:tr>
      <w:tr w:rsidR="00B20AC0" w:rsidRPr="00B71967" w:rsidTr="00B20AC0">
        <w:trPr>
          <w:jc w:val="center"/>
        </w:trPr>
        <w:tc>
          <w:tcPr>
            <w:tcW w:w="567" w:type="dxa"/>
          </w:tcPr>
          <w:p w:rsidR="00B20AC0" w:rsidRPr="00B71967" w:rsidRDefault="00B20AC0" w:rsidP="00B20AC0">
            <w:pPr>
              <w:jc w:val="right"/>
            </w:pPr>
            <w:r>
              <w:t>11</w:t>
            </w:r>
          </w:p>
        </w:tc>
        <w:tc>
          <w:tcPr>
            <w:tcW w:w="1304" w:type="dxa"/>
          </w:tcPr>
          <w:p w:rsidR="00B20AC0" w:rsidRPr="00B71967" w:rsidRDefault="00B20AC0" w:rsidP="00B71967">
            <w:r w:rsidRPr="00B71967">
              <w:t>Bahháj</w:t>
            </w:r>
          </w:p>
        </w:tc>
        <w:tc>
          <w:tcPr>
            <w:tcW w:w="1304" w:type="dxa"/>
          </w:tcPr>
          <w:p w:rsidR="00B20AC0" w:rsidRPr="00B71967" w:rsidRDefault="00B20AC0" w:rsidP="00B71967">
            <w:r w:rsidRPr="00B71967">
              <w:t>ba-hodge</w:t>
            </w:r>
          </w:p>
        </w:tc>
        <w:tc>
          <w:tcPr>
            <w:tcW w:w="1701" w:type="dxa"/>
          </w:tcPr>
          <w:p w:rsidR="00B20AC0" w:rsidRPr="00B71967" w:rsidRDefault="00B20AC0" w:rsidP="00B71967">
            <w:r w:rsidRPr="00B71967">
              <w:t>Delightful</w:t>
            </w:r>
          </w:p>
        </w:tc>
      </w:tr>
      <w:tr w:rsidR="00B20AC0" w:rsidRPr="00B71967" w:rsidTr="00B20AC0">
        <w:trPr>
          <w:jc w:val="center"/>
        </w:trPr>
        <w:tc>
          <w:tcPr>
            <w:tcW w:w="567" w:type="dxa"/>
          </w:tcPr>
          <w:p w:rsidR="00B20AC0" w:rsidRPr="00B71967" w:rsidRDefault="00B20AC0" w:rsidP="00B20AC0">
            <w:pPr>
              <w:jc w:val="right"/>
            </w:pPr>
            <w:r>
              <w:t>12</w:t>
            </w:r>
          </w:p>
        </w:tc>
        <w:tc>
          <w:tcPr>
            <w:tcW w:w="1304" w:type="dxa"/>
          </w:tcPr>
          <w:p w:rsidR="00B20AC0" w:rsidRPr="00B71967" w:rsidRDefault="00B20AC0" w:rsidP="00B71967">
            <w:r w:rsidRPr="00B71967">
              <w:t>Javáb</w:t>
            </w:r>
          </w:p>
        </w:tc>
        <w:tc>
          <w:tcPr>
            <w:tcW w:w="1304" w:type="dxa"/>
          </w:tcPr>
          <w:p w:rsidR="00B20AC0" w:rsidRPr="00B71967" w:rsidRDefault="00B20AC0" w:rsidP="00B71967">
            <w:r w:rsidRPr="00B71967">
              <w:t>jo-vob</w:t>
            </w:r>
          </w:p>
        </w:tc>
        <w:tc>
          <w:tcPr>
            <w:tcW w:w="1701" w:type="dxa"/>
          </w:tcPr>
          <w:p w:rsidR="00B20AC0" w:rsidRPr="00B71967" w:rsidRDefault="00B20AC0" w:rsidP="00B71967">
            <w:r w:rsidRPr="00B71967">
              <w:t>Answer</w:t>
            </w:r>
          </w:p>
        </w:tc>
      </w:tr>
      <w:tr w:rsidR="00B20AC0" w:rsidRPr="00B71967" w:rsidTr="00B20AC0">
        <w:trPr>
          <w:jc w:val="center"/>
        </w:trPr>
        <w:tc>
          <w:tcPr>
            <w:tcW w:w="567" w:type="dxa"/>
          </w:tcPr>
          <w:p w:rsidR="00B20AC0" w:rsidRPr="00B71967" w:rsidRDefault="00B20AC0" w:rsidP="00B20AC0">
            <w:pPr>
              <w:jc w:val="right"/>
            </w:pPr>
            <w:r>
              <w:t>13</w:t>
            </w:r>
          </w:p>
        </w:tc>
        <w:tc>
          <w:tcPr>
            <w:tcW w:w="1304" w:type="dxa"/>
          </w:tcPr>
          <w:p w:rsidR="00B20AC0" w:rsidRPr="00B71967" w:rsidRDefault="00B20AC0" w:rsidP="00B71967">
            <w:r w:rsidRPr="00B71967">
              <w:t>Aḥad</w:t>
            </w:r>
          </w:p>
        </w:tc>
        <w:tc>
          <w:tcPr>
            <w:tcW w:w="1304" w:type="dxa"/>
          </w:tcPr>
          <w:p w:rsidR="00B20AC0" w:rsidRPr="00B71967" w:rsidRDefault="00B20AC0" w:rsidP="00B71967">
            <w:r w:rsidRPr="00B71967">
              <w:t>a-had</w:t>
            </w:r>
          </w:p>
        </w:tc>
        <w:tc>
          <w:tcPr>
            <w:tcW w:w="1701" w:type="dxa"/>
          </w:tcPr>
          <w:p w:rsidR="00B20AC0" w:rsidRPr="00B71967" w:rsidRDefault="00B20AC0" w:rsidP="00B71967">
            <w:r w:rsidRPr="00B71967">
              <w:t>Single</w:t>
            </w:r>
          </w:p>
        </w:tc>
      </w:tr>
      <w:tr w:rsidR="00B20AC0" w:rsidRPr="00B71967" w:rsidTr="00B20AC0">
        <w:trPr>
          <w:jc w:val="center"/>
        </w:trPr>
        <w:tc>
          <w:tcPr>
            <w:tcW w:w="567" w:type="dxa"/>
          </w:tcPr>
          <w:p w:rsidR="00B20AC0" w:rsidRPr="00B71967" w:rsidRDefault="00B20AC0" w:rsidP="00B20AC0">
            <w:pPr>
              <w:jc w:val="right"/>
            </w:pPr>
            <w:r>
              <w:t>14</w:t>
            </w:r>
          </w:p>
        </w:tc>
        <w:tc>
          <w:tcPr>
            <w:tcW w:w="1304" w:type="dxa"/>
          </w:tcPr>
          <w:p w:rsidR="00B20AC0" w:rsidRPr="00B71967" w:rsidRDefault="00B20AC0" w:rsidP="00B20AC0">
            <w:r w:rsidRPr="00B71967">
              <w:t>Vahháb</w:t>
            </w:r>
          </w:p>
        </w:tc>
        <w:tc>
          <w:tcPr>
            <w:tcW w:w="1304" w:type="dxa"/>
          </w:tcPr>
          <w:p w:rsidR="00B20AC0" w:rsidRPr="00B71967" w:rsidRDefault="00B20AC0" w:rsidP="00B71967">
            <w:r w:rsidRPr="00B71967">
              <w:t>va-hob</w:t>
            </w:r>
          </w:p>
        </w:tc>
        <w:tc>
          <w:tcPr>
            <w:tcW w:w="1701" w:type="dxa"/>
          </w:tcPr>
          <w:p w:rsidR="00B20AC0" w:rsidRPr="00B71967" w:rsidRDefault="00B20AC0" w:rsidP="00B71967">
            <w:r w:rsidRPr="00B71967">
              <w:t>Bountiful</w:t>
            </w:r>
          </w:p>
        </w:tc>
      </w:tr>
    </w:tbl>
    <w:p w:rsidR="00C76286" w:rsidRDefault="00C76286">
      <w:pPr>
        <w:widowControl/>
        <w:kinsoku/>
        <w:overflowPunct/>
        <w:textAlignment w:val="auto"/>
      </w:pPr>
      <w:r>
        <w:br w:type="page"/>
      </w:r>
    </w:p>
    <w:tbl>
      <w:tblPr>
        <w:tblStyle w:val="TableGrid"/>
        <w:tblW w:w="0" w:type="auto"/>
        <w:jc w:val="center"/>
        <w:tblCellMar>
          <w:left w:w="227" w:type="dxa"/>
        </w:tblCellMar>
        <w:tblLook w:val="04A0" w:firstRow="1" w:lastRow="0" w:firstColumn="1" w:lastColumn="0" w:noHBand="0" w:noVBand="1"/>
      </w:tblPr>
      <w:tblGrid>
        <w:gridCol w:w="567"/>
        <w:gridCol w:w="1304"/>
        <w:gridCol w:w="1304"/>
        <w:gridCol w:w="1701"/>
      </w:tblGrid>
      <w:tr w:rsidR="00B20AC0" w:rsidRPr="00C76286" w:rsidTr="00B20AC0">
        <w:trPr>
          <w:jc w:val="center"/>
        </w:trPr>
        <w:tc>
          <w:tcPr>
            <w:tcW w:w="567" w:type="dxa"/>
          </w:tcPr>
          <w:p w:rsidR="00B20AC0" w:rsidRPr="00C76286" w:rsidRDefault="00B20AC0" w:rsidP="00B20AC0">
            <w:pPr>
              <w:jc w:val="right"/>
            </w:pPr>
            <w:r>
              <w:lastRenderedPageBreak/>
              <w:t>15</w:t>
            </w:r>
          </w:p>
        </w:tc>
        <w:tc>
          <w:tcPr>
            <w:tcW w:w="1304" w:type="dxa"/>
          </w:tcPr>
          <w:p w:rsidR="00B20AC0" w:rsidRPr="00C76286" w:rsidRDefault="00B20AC0" w:rsidP="00C45F50">
            <w:r w:rsidRPr="00C76286">
              <w:t>Vidád</w:t>
            </w:r>
          </w:p>
        </w:tc>
        <w:tc>
          <w:tcPr>
            <w:tcW w:w="1304" w:type="dxa"/>
          </w:tcPr>
          <w:p w:rsidR="00B20AC0" w:rsidRPr="00C76286" w:rsidRDefault="00B20AC0" w:rsidP="00C45F50">
            <w:r w:rsidRPr="00C76286">
              <w:t>veh-dodd</w:t>
            </w:r>
          </w:p>
        </w:tc>
        <w:tc>
          <w:tcPr>
            <w:tcW w:w="1701" w:type="dxa"/>
          </w:tcPr>
          <w:p w:rsidR="00B20AC0" w:rsidRPr="00C76286" w:rsidRDefault="00B20AC0" w:rsidP="00C45F50">
            <w:r w:rsidRPr="00C76286">
              <w:t>Affection</w:t>
            </w:r>
          </w:p>
        </w:tc>
      </w:tr>
      <w:tr w:rsidR="00B20AC0" w:rsidRPr="00C76286" w:rsidTr="00B20AC0">
        <w:trPr>
          <w:jc w:val="center"/>
        </w:trPr>
        <w:tc>
          <w:tcPr>
            <w:tcW w:w="567" w:type="dxa"/>
          </w:tcPr>
          <w:p w:rsidR="00B20AC0" w:rsidRPr="00C76286" w:rsidRDefault="00B20AC0" w:rsidP="00B20AC0">
            <w:pPr>
              <w:jc w:val="right"/>
            </w:pPr>
            <w:r>
              <w:t>16</w:t>
            </w:r>
          </w:p>
        </w:tc>
        <w:tc>
          <w:tcPr>
            <w:tcW w:w="1304" w:type="dxa"/>
          </w:tcPr>
          <w:p w:rsidR="00B20AC0" w:rsidRPr="00C76286" w:rsidRDefault="00B20AC0" w:rsidP="00C45F50">
            <w:r w:rsidRPr="00C76286">
              <w:t>Badí‘</w:t>
            </w:r>
          </w:p>
        </w:tc>
        <w:tc>
          <w:tcPr>
            <w:tcW w:w="1304" w:type="dxa"/>
          </w:tcPr>
          <w:p w:rsidR="00B20AC0" w:rsidRPr="00C76286" w:rsidRDefault="00B20AC0" w:rsidP="00C45F50">
            <w:r w:rsidRPr="00C76286">
              <w:t>bad-ee</w:t>
            </w:r>
          </w:p>
        </w:tc>
        <w:tc>
          <w:tcPr>
            <w:tcW w:w="1701" w:type="dxa"/>
          </w:tcPr>
          <w:p w:rsidR="00B20AC0" w:rsidRPr="00C76286" w:rsidRDefault="00B20AC0" w:rsidP="00C45F50">
            <w:r w:rsidRPr="00C76286">
              <w:t>Beginning</w:t>
            </w:r>
          </w:p>
        </w:tc>
      </w:tr>
      <w:tr w:rsidR="00B20AC0" w:rsidRPr="00C76286" w:rsidTr="00B20AC0">
        <w:trPr>
          <w:jc w:val="center"/>
        </w:trPr>
        <w:tc>
          <w:tcPr>
            <w:tcW w:w="567" w:type="dxa"/>
          </w:tcPr>
          <w:p w:rsidR="00B20AC0" w:rsidRPr="00C76286" w:rsidRDefault="00B20AC0" w:rsidP="00B20AC0">
            <w:pPr>
              <w:jc w:val="right"/>
            </w:pPr>
            <w:r>
              <w:t>17</w:t>
            </w:r>
          </w:p>
        </w:tc>
        <w:tc>
          <w:tcPr>
            <w:tcW w:w="1304" w:type="dxa"/>
          </w:tcPr>
          <w:p w:rsidR="00B20AC0" w:rsidRPr="00C76286" w:rsidRDefault="00B20AC0" w:rsidP="00B20AC0">
            <w:r w:rsidRPr="00C76286">
              <w:t>Bahí</w:t>
            </w:r>
          </w:p>
        </w:tc>
        <w:tc>
          <w:tcPr>
            <w:tcW w:w="1304" w:type="dxa"/>
          </w:tcPr>
          <w:p w:rsidR="00B20AC0" w:rsidRPr="00C76286" w:rsidRDefault="00B20AC0" w:rsidP="00C45F50">
            <w:r w:rsidRPr="00C76286">
              <w:t>Ba-hee</w:t>
            </w:r>
          </w:p>
        </w:tc>
        <w:tc>
          <w:tcPr>
            <w:tcW w:w="1701" w:type="dxa"/>
          </w:tcPr>
          <w:p w:rsidR="00B20AC0" w:rsidRPr="00C76286" w:rsidRDefault="00B20AC0" w:rsidP="00C45F50">
            <w:r w:rsidRPr="00C76286">
              <w:t>Luminous</w:t>
            </w:r>
          </w:p>
        </w:tc>
      </w:tr>
      <w:tr w:rsidR="00B20AC0" w:rsidRPr="00C76286" w:rsidTr="00B20AC0">
        <w:trPr>
          <w:jc w:val="center"/>
        </w:trPr>
        <w:tc>
          <w:tcPr>
            <w:tcW w:w="567" w:type="dxa"/>
          </w:tcPr>
          <w:p w:rsidR="00B20AC0" w:rsidRPr="00C76286" w:rsidRDefault="00B20AC0" w:rsidP="00B20AC0">
            <w:pPr>
              <w:jc w:val="right"/>
            </w:pPr>
            <w:r>
              <w:t>18</w:t>
            </w:r>
          </w:p>
        </w:tc>
        <w:tc>
          <w:tcPr>
            <w:tcW w:w="1304" w:type="dxa"/>
          </w:tcPr>
          <w:p w:rsidR="00B20AC0" w:rsidRPr="00C76286" w:rsidRDefault="00B20AC0" w:rsidP="00C45F50">
            <w:r w:rsidRPr="00C76286">
              <w:t>Abhá</w:t>
            </w:r>
          </w:p>
        </w:tc>
        <w:tc>
          <w:tcPr>
            <w:tcW w:w="1304" w:type="dxa"/>
          </w:tcPr>
          <w:p w:rsidR="00B20AC0" w:rsidRPr="00C76286" w:rsidRDefault="00B20AC0" w:rsidP="00794E55">
            <w:r w:rsidRPr="00C76286">
              <w:t>Ab-h</w:t>
            </w:r>
            <w:r w:rsidR="00794E55">
              <w:t>aa</w:t>
            </w:r>
          </w:p>
        </w:tc>
        <w:tc>
          <w:tcPr>
            <w:tcW w:w="1701" w:type="dxa"/>
          </w:tcPr>
          <w:p w:rsidR="00B20AC0" w:rsidRPr="00C76286" w:rsidRDefault="00B20AC0" w:rsidP="00C45F50">
            <w:r w:rsidRPr="00C76286">
              <w:t>Most Luminous</w:t>
            </w:r>
          </w:p>
        </w:tc>
      </w:tr>
      <w:tr w:rsidR="00B20AC0" w:rsidRPr="00C76286" w:rsidTr="00B20AC0">
        <w:trPr>
          <w:jc w:val="center"/>
        </w:trPr>
        <w:tc>
          <w:tcPr>
            <w:tcW w:w="567" w:type="dxa"/>
          </w:tcPr>
          <w:p w:rsidR="00B20AC0" w:rsidRPr="00C76286" w:rsidRDefault="00B20AC0" w:rsidP="00B20AC0">
            <w:pPr>
              <w:jc w:val="right"/>
            </w:pPr>
            <w:r>
              <w:t>19</w:t>
            </w:r>
          </w:p>
        </w:tc>
        <w:tc>
          <w:tcPr>
            <w:tcW w:w="1304" w:type="dxa"/>
          </w:tcPr>
          <w:p w:rsidR="00B20AC0" w:rsidRPr="00C76286" w:rsidRDefault="00B20AC0" w:rsidP="00C45F50">
            <w:r w:rsidRPr="00C76286">
              <w:t>Váḥid</w:t>
            </w:r>
          </w:p>
        </w:tc>
        <w:tc>
          <w:tcPr>
            <w:tcW w:w="1304" w:type="dxa"/>
          </w:tcPr>
          <w:p w:rsidR="00B20AC0" w:rsidRPr="00C76286" w:rsidRDefault="00B20AC0" w:rsidP="00C45F50">
            <w:r w:rsidRPr="00C76286">
              <w:t>vaw-head</w:t>
            </w:r>
          </w:p>
        </w:tc>
        <w:tc>
          <w:tcPr>
            <w:tcW w:w="1701" w:type="dxa"/>
          </w:tcPr>
          <w:p w:rsidR="00B20AC0" w:rsidRPr="00C76286" w:rsidRDefault="00B20AC0" w:rsidP="00C45F50">
            <w:r w:rsidRPr="00C76286">
              <w:t>Unity</w:t>
            </w:r>
          </w:p>
        </w:tc>
      </w:tr>
    </w:tbl>
    <w:p w:rsidR="004F1271" w:rsidRDefault="004F1271" w:rsidP="00C76286">
      <w:pPr>
        <w:pStyle w:val="Colscts"/>
      </w:pPr>
    </w:p>
    <w:tbl>
      <w:tblPr>
        <w:tblStyle w:val="TableGrid"/>
        <w:tblW w:w="0" w:type="auto"/>
        <w:jc w:val="center"/>
        <w:tblLook w:val="04A0" w:firstRow="1" w:lastRow="0" w:firstColumn="1" w:lastColumn="0" w:noHBand="0" w:noVBand="1"/>
      </w:tblPr>
      <w:tblGrid>
        <w:gridCol w:w="2381"/>
        <w:gridCol w:w="2268"/>
        <w:gridCol w:w="5386"/>
      </w:tblGrid>
      <w:tr w:rsidR="004F1271" w:rsidRPr="00C55E2E" w:rsidTr="00E33D5C">
        <w:trPr>
          <w:jc w:val="center"/>
        </w:trPr>
        <w:tc>
          <w:tcPr>
            <w:tcW w:w="2381" w:type="dxa"/>
          </w:tcPr>
          <w:p w:rsidR="004F1271" w:rsidRDefault="00794E55" w:rsidP="00E33D5C">
            <w:pPr>
              <w:pStyle w:val="Cols"/>
            </w:pPr>
            <w:r w:rsidRPr="001E386D">
              <w:t>Young Turks</w:t>
            </w:r>
          </w:p>
        </w:tc>
        <w:tc>
          <w:tcPr>
            <w:tcW w:w="2268" w:type="dxa"/>
          </w:tcPr>
          <w:p w:rsidR="004F1271" w:rsidRPr="009343F3" w:rsidRDefault="004F1271" w:rsidP="00E33D5C">
            <w:pPr>
              <w:pStyle w:val="Cols"/>
              <w:rPr>
                <w:lang w:val="en-GB"/>
              </w:rPr>
            </w:pPr>
          </w:p>
        </w:tc>
        <w:tc>
          <w:tcPr>
            <w:tcW w:w="5386" w:type="dxa"/>
          </w:tcPr>
          <w:p w:rsidR="004F1271" w:rsidRPr="00C55E2E" w:rsidRDefault="00794E55" w:rsidP="00701287">
            <w:pPr>
              <w:pStyle w:val="Cols"/>
              <w:jc w:val="both"/>
              <w:rPr>
                <w:lang w:val="en-IN"/>
              </w:rPr>
            </w:pPr>
            <w:r w:rsidRPr="001E386D">
              <w:t>Party of Turks organized to effect radical political and</w:t>
            </w:r>
            <w:r>
              <w:t xml:space="preserve"> </w:t>
            </w:r>
            <w:r w:rsidRPr="001E386D">
              <w:t>social reforms</w:t>
            </w:r>
            <w:r>
              <w:t xml:space="preserve">.  </w:t>
            </w:r>
            <w:r w:rsidRPr="001E386D">
              <w:t xml:space="preserve">The </w:t>
            </w:r>
            <w:r>
              <w:t>“</w:t>
            </w:r>
            <w:r w:rsidRPr="001E386D">
              <w:t>Young Turk</w:t>
            </w:r>
            <w:r>
              <w:t>”</w:t>
            </w:r>
            <w:r w:rsidRPr="001E386D">
              <w:t xml:space="preserve"> revolution, 1908,</w:t>
            </w:r>
            <w:r>
              <w:t xml:space="preserve"> </w:t>
            </w:r>
            <w:r w:rsidRPr="001E386D">
              <w:t>forced the Sul</w:t>
            </w:r>
            <w:r>
              <w:t>ṭ</w:t>
            </w:r>
            <w:r w:rsidRPr="001E386D">
              <w:t>án to promulgate the constitution and to release, among others, all religious</w:t>
            </w:r>
            <w:r>
              <w:t xml:space="preserve"> </w:t>
            </w:r>
            <w:r w:rsidRPr="001E386D">
              <w:t xml:space="preserve">prisoners, including </w:t>
            </w:r>
            <w:r>
              <w:t>‘</w:t>
            </w:r>
            <w:r w:rsidRPr="001E386D">
              <w:t>Abdu</w:t>
            </w:r>
            <w:r>
              <w:t>’</w:t>
            </w:r>
            <w:r w:rsidRPr="001E386D">
              <w:t>l-Bahá</w:t>
            </w:r>
            <w:r>
              <w:t>. (</w:t>
            </w:r>
            <w:r w:rsidRPr="001E386D">
              <w:t>GPB 272</w:t>
            </w:r>
            <w:r>
              <w:t>)</w:t>
            </w:r>
          </w:p>
        </w:tc>
      </w:tr>
    </w:tbl>
    <w:p w:rsidR="000570CF" w:rsidRPr="001E386D" w:rsidRDefault="00B80ACA" w:rsidP="00794E55">
      <w:pPr>
        <w:spacing w:before="120" w:after="120"/>
        <w:jc w:val="center"/>
      </w:pPr>
      <w:r>
        <w:rPr>
          <w:noProof/>
          <w:lang w:val="en-IN" w:eastAsia="en-IN"/>
          <w14:numForm w14:val="default"/>
          <w14:numSpacing w14:val="default"/>
        </w:rPr>
        <w:drawing>
          <wp:inline distT="0" distB="0" distL="0" distR="0" wp14:anchorId="15ADEC26" wp14:editId="4C492660">
            <wp:extent cx="285441" cy="386400"/>
            <wp:effectExtent l="0" t="0" r="63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mf"/>
                    <pic:cNvPicPr/>
                  </pic:nvPicPr>
                  <pic:blipFill>
                    <a:blip r:embed="rId39">
                      <a:extLst>
                        <a:ext uri="{28A0092B-C50C-407E-A947-70E740481C1C}">
                          <a14:useLocalDpi xmlns:a14="http://schemas.microsoft.com/office/drawing/2010/main" val="0"/>
                        </a:ext>
                      </a:extLst>
                    </a:blip>
                    <a:stretch>
                      <a:fillRect/>
                    </a:stretch>
                  </pic:blipFill>
                  <pic:spPr>
                    <a:xfrm>
                      <a:off x="0" y="0"/>
                      <a:ext cx="285441" cy="38640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2381"/>
        <w:gridCol w:w="2268"/>
        <w:gridCol w:w="5386"/>
      </w:tblGrid>
      <w:tr w:rsidR="004F1271" w:rsidRPr="00C55E2E" w:rsidTr="00E33D5C">
        <w:trPr>
          <w:jc w:val="center"/>
        </w:trPr>
        <w:tc>
          <w:tcPr>
            <w:tcW w:w="2381" w:type="dxa"/>
          </w:tcPr>
          <w:p w:rsidR="004F1271" w:rsidRDefault="00794E55" w:rsidP="00E33D5C">
            <w:pPr>
              <w:pStyle w:val="Cols"/>
            </w:pPr>
            <w:r>
              <w:t>Ẓ</w:t>
            </w:r>
            <w:r w:rsidRPr="001E386D">
              <w:t>ahru</w:t>
            </w:r>
            <w:r>
              <w:t>’</w:t>
            </w:r>
            <w:r w:rsidRPr="001E386D">
              <w:t>l-Kúfih</w:t>
            </w:r>
          </w:p>
        </w:tc>
        <w:tc>
          <w:tcPr>
            <w:tcW w:w="2268" w:type="dxa"/>
          </w:tcPr>
          <w:p w:rsidR="004F1271" w:rsidRPr="009343F3" w:rsidRDefault="00794E55" w:rsidP="00E33D5C">
            <w:pPr>
              <w:pStyle w:val="Cols"/>
              <w:rPr>
                <w:lang w:val="en-GB"/>
              </w:rPr>
            </w:pPr>
            <w:r w:rsidRPr="001E386D">
              <w:t>zoh-rol-koo-feh</w:t>
            </w:r>
          </w:p>
        </w:tc>
        <w:tc>
          <w:tcPr>
            <w:tcW w:w="5386" w:type="dxa"/>
          </w:tcPr>
          <w:p w:rsidR="004F1271" w:rsidRPr="00C55E2E" w:rsidRDefault="00794E55" w:rsidP="00701287">
            <w:pPr>
              <w:pStyle w:val="Cols"/>
              <w:jc w:val="both"/>
              <w:rPr>
                <w:lang w:val="en-IN"/>
              </w:rPr>
            </w:pPr>
            <w:r w:rsidRPr="001E386D">
              <w:t xml:space="preserve">Name designating </w:t>
            </w:r>
            <w:r w:rsidRPr="003C6811">
              <w:t>Ba</w:t>
            </w:r>
            <w:r w:rsidRPr="00DE5CE1">
              <w:rPr>
                <w:u w:val="single"/>
              </w:rPr>
              <w:t>gh</w:t>
            </w:r>
            <w:r w:rsidRPr="003C6811">
              <w:t>dád</w:t>
            </w:r>
            <w:r w:rsidRPr="001E386D">
              <w:t xml:space="preserve"> in Isl</w:t>
            </w:r>
            <w:r>
              <w:t>a</w:t>
            </w:r>
            <w:r w:rsidRPr="001E386D">
              <w:t>mic traditions.</w:t>
            </w:r>
          </w:p>
        </w:tc>
      </w:tr>
      <w:tr w:rsidR="004F1271" w:rsidRPr="00D0702D" w:rsidTr="00E33D5C">
        <w:trPr>
          <w:jc w:val="center"/>
        </w:trPr>
        <w:tc>
          <w:tcPr>
            <w:tcW w:w="2381" w:type="dxa"/>
          </w:tcPr>
          <w:p w:rsidR="004F1271" w:rsidRPr="00565F2B" w:rsidRDefault="00794E55" w:rsidP="00E33D5C">
            <w:pPr>
              <w:pStyle w:val="Cols"/>
              <w:rPr>
                <w:lang w:val="en-IN"/>
              </w:rPr>
            </w:pPr>
            <w:r w:rsidRPr="001E386D">
              <w:t>Zakíyyih</w:t>
            </w:r>
          </w:p>
        </w:tc>
        <w:tc>
          <w:tcPr>
            <w:tcW w:w="2268" w:type="dxa"/>
          </w:tcPr>
          <w:p w:rsidR="004F1271" w:rsidRPr="00D0702D" w:rsidRDefault="00794E55" w:rsidP="00E33D5C">
            <w:pPr>
              <w:pStyle w:val="Cols"/>
              <w:rPr>
                <w:lang w:val="en-IN"/>
              </w:rPr>
            </w:pPr>
            <w:r w:rsidRPr="001E386D">
              <w:t>zack-ee-yeh</w:t>
            </w:r>
          </w:p>
        </w:tc>
        <w:tc>
          <w:tcPr>
            <w:tcW w:w="5386" w:type="dxa"/>
          </w:tcPr>
          <w:p w:rsidR="004F1271" w:rsidRPr="00D0702D" w:rsidRDefault="00794E55" w:rsidP="00701287">
            <w:pPr>
              <w:pStyle w:val="Cols"/>
              <w:jc w:val="both"/>
              <w:rPr>
                <w:lang w:val="en-IN"/>
              </w:rPr>
            </w:pPr>
            <w:r w:rsidRPr="001E386D">
              <w:t xml:space="preserve">Virtuous; one of </w:t>
            </w:r>
            <w:r>
              <w:t>Ṭ</w:t>
            </w:r>
            <w:r w:rsidRPr="001E386D">
              <w:t>áhirih</w:t>
            </w:r>
            <w:r>
              <w:t>’</w:t>
            </w:r>
            <w:r w:rsidRPr="001E386D">
              <w:t>s designations.</w:t>
            </w:r>
          </w:p>
        </w:tc>
      </w:tr>
      <w:tr w:rsidR="004F1271" w:rsidRPr="00F22866" w:rsidTr="00E33D5C">
        <w:trPr>
          <w:jc w:val="center"/>
        </w:trPr>
        <w:tc>
          <w:tcPr>
            <w:tcW w:w="2381" w:type="dxa"/>
          </w:tcPr>
          <w:p w:rsidR="004F1271" w:rsidRPr="00D0702D" w:rsidRDefault="00794E55" w:rsidP="00E33D5C">
            <w:pPr>
              <w:pStyle w:val="Cols"/>
              <w:rPr>
                <w:lang w:val="en-IN"/>
              </w:rPr>
            </w:pPr>
            <w:r w:rsidRPr="001E386D">
              <w:t>Zamzam</w:t>
            </w:r>
          </w:p>
        </w:tc>
        <w:tc>
          <w:tcPr>
            <w:tcW w:w="2268" w:type="dxa"/>
          </w:tcPr>
          <w:p w:rsidR="004F1271" w:rsidRPr="00565F2B" w:rsidRDefault="00794E55" w:rsidP="00E33D5C">
            <w:pPr>
              <w:pStyle w:val="Cols"/>
              <w:rPr>
                <w:lang w:val="en-IN"/>
              </w:rPr>
            </w:pPr>
            <w:r w:rsidRPr="001E386D">
              <w:t>zam-zam</w:t>
            </w:r>
          </w:p>
        </w:tc>
        <w:tc>
          <w:tcPr>
            <w:tcW w:w="5386" w:type="dxa"/>
          </w:tcPr>
          <w:p w:rsidR="004F1271" w:rsidRPr="00C43EF3" w:rsidRDefault="00794E55" w:rsidP="00701287">
            <w:pPr>
              <w:pStyle w:val="Cols"/>
              <w:jc w:val="both"/>
              <w:rPr>
                <w:lang w:val="en-IN"/>
              </w:rPr>
            </w:pPr>
            <w:r w:rsidRPr="001E386D">
              <w:t>Sacred well within the precincts of the Great Mosque</w:t>
            </w:r>
            <w:r>
              <w:t xml:space="preserve"> </w:t>
            </w:r>
            <w:r w:rsidRPr="001E386D">
              <w:t>at Mecca</w:t>
            </w:r>
            <w:r>
              <w:t xml:space="preserve">.  </w:t>
            </w:r>
            <w:r w:rsidRPr="001E386D">
              <w:t>Though salty, its water is much esteemed</w:t>
            </w:r>
            <w:r>
              <w:t xml:space="preserve"> </w:t>
            </w:r>
            <w:r w:rsidRPr="001E386D">
              <w:t>for pious uses, such as ablutions, and drinking after</w:t>
            </w:r>
            <w:r>
              <w:t xml:space="preserve"> </w:t>
            </w:r>
            <w:r w:rsidRPr="001E386D">
              <w:t>a fast.</w:t>
            </w:r>
          </w:p>
        </w:tc>
      </w:tr>
      <w:tr w:rsidR="004F1271" w:rsidRPr="00F22866" w:rsidTr="00E33D5C">
        <w:trPr>
          <w:jc w:val="center"/>
        </w:trPr>
        <w:tc>
          <w:tcPr>
            <w:tcW w:w="2381" w:type="dxa"/>
          </w:tcPr>
          <w:p w:rsidR="004F1271" w:rsidRPr="00565F2B" w:rsidRDefault="00794E55" w:rsidP="00E33D5C">
            <w:pPr>
              <w:pStyle w:val="Cols"/>
              <w:rPr>
                <w:lang w:val="en-IN"/>
              </w:rPr>
            </w:pPr>
            <w:r w:rsidRPr="001E386D">
              <w:t>Zanján</w:t>
            </w:r>
          </w:p>
        </w:tc>
        <w:tc>
          <w:tcPr>
            <w:tcW w:w="2268" w:type="dxa"/>
          </w:tcPr>
          <w:p w:rsidR="004F1271" w:rsidRPr="00565F2B" w:rsidRDefault="00794E55" w:rsidP="00E33D5C">
            <w:pPr>
              <w:pStyle w:val="Cols"/>
              <w:rPr>
                <w:lang w:val="en-IN"/>
              </w:rPr>
            </w:pPr>
            <w:r w:rsidRPr="001E386D">
              <w:t>zan-John</w:t>
            </w:r>
          </w:p>
        </w:tc>
        <w:tc>
          <w:tcPr>
            <w:tcW w:w="5386" w:type="dxa"/>
          </w:tcPr>
          <w:p w:rsidR="004F1271" w:rsidRPr="00F22866" w:rsidRDefault="00794E55" w:rsidP="00701287">
            <w:pPr>
              <w:pStyle w:val="Cols"/>
              <w:jc w:val="both"/>
              <w:rPr>
                <w:lang w:val="en-IN"/>
              </w:rPr>
            </w:pPr>
            <w:r w:rsidRPr="001E386D">
              <w:t xml:space="preserve">City in </w:t>
            </w:r>
            <w:r>
              <w:t>n</w:t>
            </w:r>
            <w:r w:rsidRPr="001E386D">
              <w:t>orthwest Persia.</w:t>
            </w:r>
          </w:p>
        </w:tc>
      </w:tr>
      <w:tr w:rsidR="004F1271" w:rsidRPr="00F22866" w:rsidTr="00E33D5C">
        <w:trPr>
          <w:jc w:val="center"/>
        </w:trPr>
        <w:tc>
          <w:tcPr>
            <w:tcW w:w="2381" w:type="dxa"/>
          </w:tcPr>
          <w:p w:rsidR="004F1271" w:rsidRPr="00F22866" w:rsidRDefault="00794E55" w:rsidP="00E33D5C">
            <w:pPr>
              <w:pStyle w:val="Cols"/>
              <w:rPr>
                <w:lang w:val="en-IN"/>
              </w:rPr>
            </w:pPr>
            <w:r w:rsidRPr="001E386D">
              <w:t>Zaqqúm</w:t>
            </w:r>
          </w:p>
        </w:tc>
        <w:tc>
          <w:tcPr>
            <w:tcW w:w="2268" w:type="dxa"/>
          </w:tcPr>
          <w:p w:rsidR="004F1271" w:rsidRPr="00F22866" w:rsidRDefault="00794E55" w:rsidP="00E33D5C">
            <w:pPr>
              <w:pStyle w:val="Cols"/>
              <w:rPr>
                <w:lang w:val="en-IN"/>
              </w:rPr>
            </w:pPr>
            <w:r w:rsidRPr="001E386D">
              <w:t>zack-koom</w:t>
            </w:r>
          </w:p>
        </w:tc>
        <w:tc>
          <w:tcPr>
            <w:tcW w:w="5386" w:type="dxa"/>
          </w:tcPr>
          <w:p w:rsidR="004F1271" w:rsidRPr="00F22866" w:rsidRDefault="00794E55" w:rsidP="00701287">
            <w:pPr>
              <w:pStyle w:val="Cols"/>
              <w:jc w:val="both"/>
              <w:rPr>
                <w:lang w:val="en-IN"/>
              </w:rPr>
            </w:pPr>
            <w:r w:rsidRPr="001E386D">
              <w:t>Infernal tree referred to in Qur</w:t>
            </w:r>
            <w:r>
              <w:t>’</w:t>
            </w:r>
            <w:r w:rsidRPr="001E386D">
              <w:t>án 37:60, 44:43, etc.</w:t>
            </w:r>
            <w:r>
              <w:t xml:space="preserve">  </w:t>
            </w:r>
            <w:r w:rsidRPr="001E386D">
              <w:t>Thorny Arabian tree with bitter fruit.</w:t>
            </w:r>
          </w:p>
        </w:tc>
      </w:tr>
      <w:tr w:rsidR="004F1271" w:rsidRPr="00565F2B" w:rsidTr="00E33D5C">
        <w:trPr>
          <w:jc w:val="center"/>
        </w:trPr>
        <w:tc>
          <w:tcPr>
            <w:tcW w:w="2381" w:type="dxa"/>
          </w:tcPr>
          <w:p w:rsidR="004F1271" w:rsidRPr="00F22866" w:rsidRDefault="00794E55" w:rsidP="00E33D5C">
            <w:pPr>
              <w:pStyle w:val="Cols"/>
              <w:rPr>
                <w:lang w:val="en-IN"/>
              </w:rPr>
            </w:pPr>
            <w:r w:rsidRPr="001E386D">
              <w:t>Zarrín-Táj</w:t>
            </w:r>
          </w:p>
        </w:tc>
        <w:tc>
          <w:tcPr>
            <w:tcW w:w="2268" w:type="dxa"/>
          </w:tcPr>
          <w:p w:rsidR="004F1271" w:rsidRPr="00565F2B" w:rsidRDefault="00794E55" w:rsidP="00E33D5C">
            <w:pPr>
              <w:pStyle w:val="Cols"/>
              <w:rPr>
                <w:lang w:val="en-IN"/>
              </w:rPr>
            </w:pPr>
            <w:r w:rsidRPr="001E386D">
              <w:t>zar-reen-tahj</w:t>
            </w:r>
          </w:p>
        </w:tc>
        <w:tc>
          <w:tcPr>
            <w:tcW w:w="5386" w:type="dxa"/>
          </w:tcPr>
          <w:p w:rsidR="004F1271" w:rsidRPr="00565F2B" w:rsidRDefault="00794E55" w:rsidP="00701287">
            <w:pPr>
              <w:pStyle w:val="Cols"/>
              <w:jc w:val="both"/>
              <w:rPr>
                <w:lang w:val="en-IN"/>
              </w:rPr>
            </w:pPr>
            <w:r w:rsidRPr="001E386D">
              <w:t>Crown of Gold</w:t>
            </w:r>
            <w:r>
              <w:t xml:space="preserve">:  </w:t>
            </w:r>
            <w:r w:rsidRPr="001E386D">
              <w:t xml:space="preserve">one of </w:t>
            </w:r>
            <w:r>
              <w:t>Ṭ</w:t>
            </w:r>
            <w:r w:rsidRPr="001E386D">
              <w:t>áhirih</w:t>
            </w:r>
            <w:r>
              <w:t>’</w:t>
            </w:r>
            <w:r w:rsidRPr="001E386D">
              <w:t>s designations.</w:t>
            </w:r>
          </w:p>
        </w:tc>
      </w:tr>
      <w:tr w:rsidR="004F1271" w:rsidRPr="00565F2B" w:rsidTr="00E33D5C">
        <w:trPr>
          <w:jc w:val="center"/>
        </w:trPr>
        <w:tc>
          <w:tcPr>
            <w:tcW w:w="2381" w:type="dxa"/>
          </w:tcPr>
          <w:p w:rsidR="004F1271" w:rsidRPr="00565F2B" w:rsidRDefault="00794E55" w:rsidP="00E33D5C">
            <w:pPr>
              <w:pStyle w:val="Cols"/>
              <w:rPr>
                <w:lang w:val="en-IN"/>
              </w:rPr>
            </w:pPr>
            <w:r w:rsidRPr="001E386D">
              <w:t>Zawrá</w:t>
            </w:r>
            <w:r>
              <w:t>’</w:t>
            </w:r>
          </w:p>
        </w:tc>
        <w:tc>
          <w:tcPr>
            <w:tcW w:w="2268" w:type="dxa"/>
          </w:tcPr>
          <w:p w:rsidR="004F1271" w:rsidRPr="00565F2B" w:rsidRDefault="00794E55" w:rsidP="00E33D5C">
            <w:pPr>
              <w:pStyle w:val="Cols"/>
              <w:rPr>
                <w:lang w:val="en-IN"/>
              </w:rPr>
            </w:pPr>
            <w:r w:rsidRPr="001E386D">
              <w:t>zo-raw</w:t>
            </w:r>
          </w:p>
        </w:tc>
        <w:tc>
          <w:tcPr>
            <w:tcW w:w="5386" w:type="dxa"/>
          </w:tcPr>
          <w:p w:rsidR="004F1271" w:rsidRPr="00565F2B" w:rsidRDefault="00E33D5C" w:rsidP="00701287">
            <w:pPr>
              <w:pStyle w:val="Cols"/>
              <w:jc w:val="both"/>
              <w:rPr>
                <w:lang w:val="en-IN"/>
              </w:rPr>
            </w:pPr>
            <w:r w:rsidRPr="001E386D">
              <w:t>Persian mountain as referred to in a prophetic tradition</w:t>
            </w:r>
            <w:r>
              <w:t>.  c</w:t>
            </w:r>
            <w:r w:rsidRPr="007E1194">
              <w:t>f</w:t>
            </w:r>
            <w:r>
              <w:t xml:space="preserve">. </w:t>
            </w:r>
            <w:r w:rsidRPr="001E386D">
              <w:t>Íqán, 246.</w:t>
            </w:r>
          </w:p>
        </w:tc>
      </w:tr>
      <w:tr w:rsidR="004F1271" w:rsidRPr="00E33D5C" w:rsidTr="00E33D5C">
        <w:trPr>
          <w:jc w:val="center"/>
        </w:trPr>
        <w:tc>
          <w:tcPr>
            <w:tcW w:w="2381" w:type="dxa"/>
          </w:tcPr>
          <w:p w:rsidR="004F1271" w:rsidRPr="00565F2B" w:rsidRDefault="00E33D5C" w:rsidP="00E33D5C">
            <w:pPr>
              <w:pStyle w:val="Cols"/>
              <w:rPr>
                <w:lang w:val="en-IN"/>
              </w:rPr>
            </w:pPr>
            <w:r w:rsidRPr="001E386D">
              <w:t>Zaynu</w:t>
            </w:r>
            <w:r>
              <w:t>’</w:t>
            </w:r>
            <w:r w:rsidRPr="001E386D">
              <w:t>l-</w:t>
            </w:r>
            <w:r>
              <w:t>‘</w:t>
            </w:r>
            <w:r w:rsidRPr="001E386D">
              <w:t xml:space="preserve">Ábidín </w:t>
            </w:r>
            <w:r w:rsidRPr="00505C50">
              <w:rPr>
                <w:u w:val="single"/>
              </w:rPr>
              <w:t>Kh</w:t>
            </w:r>
            <w:r>
              <w:t>á</w:t>
            </w:r>
            <w:r w:rsidRPr="00843B35">
              <w:t>n</w:t>
            </w:r>
          </w:p>
        </w:tc>
        <w:tc>
          <w:tcPr>
            <w:tcW w:w="2268" w:type="dxa"/>
          </w:tcPr>
          <w:p w:rsidR="004F1271" w:rsidRPr="00E33D5C" w:rsidRDefault="00E33D5C" w:rsidP="00E33D5C">
            <w:pPr>
              <w:pStyle w:val="Cols"/>
              <w:rPr>
                <w:lang w:val="es-ES_tradnl"/>
              </w:rPr>
            </w:pPr>
            <w:r w:rsidRPr="00E33D5C">
              <w:rPr>
                <w:lang w:val="es-ES_tradnl"/>
              </w:rPr>
              <w:t>zane-al-awe-bed-een-con</w:t>
            </w:r>
          </w:p>
        </w:tc>
        <w:tc>
          <w:tcPr>
            <w:tcW w:w="5386" w:type="dxa"/>
          </w:tcPr>
          <w:p w:rsidR="004F1271" w:rsidRPr="00E33D5C" w:rsidRDefault="00E33D5C" w:rsidP="00701287">
            <w:pPr>
              <w:pStyle w:val="Cols"/>
              <w:jc w:val="both"/>
              <w:rPr>
                <w:lang w:val="es-ES_tradnl"/>
              </w:rPr>
            </w:pPr>
            <w:r w:rsidRPr="001E386D">
              <w:t>Governor of Nayríz in 1850.</w:t>
            </w:r>
          </w:p>
        </w:tc>
      </w:tr>
      <w:tr w:rsidR="004F1271" w:rsidRPr="00E33D5C" w:rsidTr="00E33D5C">
        <w:trPr>
          <w:jc w:val="center"/>
        </w:trPr>
        <w:tc>
          <w:tcPr>
            <w:tcW w:w="2381" w:type="dxa"/>
          </w:tcPr>
          <w:p w:rsidR="004F1271" w:rsidRPr="00AA078E" w:rsidRDefault="00E33D5C" w:rsidP="00E33D5C">
            <w:pPr>
              <w:pStyle w:val="Cols"/>
              <w:rPr>
                <w:lang w:val="en-GB"/>
              </w:rPr>
            </w:pPr>
            <w:r w:rsidRPr="00AA078E">
              <w:rPr>
                <w:lang w:val="en-GB"/>
              </w:rPr>
              <w:t xml:space="preserve">Zaynu’l-‘Ábidín </w:t>
            </w:r>
            <w:r w:rsidRPr="00AA078E">
              <w:rPr>
                <w:u w:val="single"/>
                <w:lang w:val="en-GB"/>
              </w:rPr>
              <w:t>Kh</w:t>
            </w:r>
            <w:r w:rsidRPr="00AA078E">
              <w:rPr>
                <w:lang w:val="en-GB"/>
              </w:rPr>
              <w:t>án, Fa</w:t>
            </w:r>
            <w:r w:rsidRPr="00AA078E">
              <w:rPr>
                <w:u w:val="single"/>
                <w:lang w:val="en-GB"/>
              </w:rPr>
              <w:t>kh</w:t>
            </w:r>
            <w:r w:rsidRPr="00AA078E">
              <w:rPr>
                <w:lang w:val="en-GB"/>
              </w:rPr>
              <w:t>ru’d-Dawlih</w:t>
            </w:r>
          </w:p>
        </w:tc>
        <w:tc>
          <w:tcPr>
            <w:tcW w:w="2268" w:type="dxa"/>
          </w:tcPr>
          <w:p w:rsidR="004F1271" w:rsidRPr="00E33D5C" w:rsidRDefault="00E33D5C" w:rsidP="00E33D5C">
            <w:pPr>
              <w:pStyle w:val="Cols"/>
              <w:rPr>
                <w:lang w:val="es-ES_tradnl"/>
              </w:rPr>
            </w:pPr>
            <w:r w:rsidRPr="00E33D5C">
              <w:rPr>
                <w:lang w:val="es-ES_tradnl"/>
              </w:rPr>
              <w:t>zane-al-awe-bed-een-con</w:t>
            </w:r>
            <w:r w:rsidRPr="001E386D">
              <w:t xml:space="preserve"> fack-rod-doe-leh</w:t>
            </w:r>
          </w:p>
        </w:tc>
        <w:tc>
          <w:tcPr>
            <w:tcW w:w="5386" w:type="dxa"/>
          </w:tcPr>
          <w:p w:rsidR="004F1271" w:rsidRPr="00E33D5C" w:rsidRDefault="00E33D5C" w:rsidP="00701287">
            <w:pPr>
              <w:pStyle w:val="Cols"/>
              <w:jc w:val="both"/>
              <w:rPr>
                <w:lang w:val="en-IN"/>
              </w:rPr>
            </w:pPr>
            <w:r w:rsidRPr="001E386D">
              <w:t>One of the princes who paid tributes to Bahá</w:t>
            </w:r>
            <w:r>
              <w:t>’</w:t>
            </w:r>
            <w:r w:rsidRPr="001E386D">
              <w:t>u</w:t>
            </w:r>
            <w:r>
              <w:t>’</w:t>
            </w:r>
            <w:r w:rsidRPr="001E386D">
              <w:t xml:space="preserve">lláh in </w:t>
            </w:r>
            <w:r w:rsidRPr="003C6811">
              <w:t>Ba</w:t>
            </w:r>
            <w:r w:rsidRPr="00DE5CE1">
              <w:rPr>
                <w:u w:val="single"/>
              </w:rPr>
              <w:t>gh</w:t>
            </w:r>
            <w:r w:rsidRPr="003C6811">
              <w:t>dád</w:t>
            </w:r>
            <w:r w:rsidRPr="001E386D">
              <w:t>.</w:t>
            </w:r>
          </w:p>
        </w:tc>
      </w:tr>
      <w:tr w:rsidR="004F1271" w:rsidRPr="00E33D5C" w:rsidTr="00E33D5C">
        <w:trPr>
          <w:jc w:val="center"/>
        </w:trPr>
        <w:tc>
          <w:tcPr>
            <w:tcW w:w="2381" w:type="dxa"/>
          </w:tcPr>
          <w:p w:rsidR="004F1271" w:rsidRPr="00E33D5C" w:rsidRDefault="00E33D5C" w:rsidP="00E33D5C">
            <w:pPr>
              <w:pStyle w:val="Cols"/>
              <w:rPr>
                <w:lang w:val="en-IN"/>
              </w:rPr>
            </w:pPr>
            <w:r>
              <w:t>Ẓ</w:t>
            </w:r>
            <w:r w:rsidRPr="001E386D">
              <w:t>illu</w:t>
            </w:r>
            <w:r>
              <w:t>’</w:t>
            </w:r>
            <w:r w:rsidRPr="001E386D">
              <w:t>lláh</w:t>
            </w:r>
          </w:p>
        </w:tc>
        <w:tc>
          <w:tcPr>
            <w:tcW w:w="2268" w:type="dxa"/>
          </w:tcPr>
          <w:p w:rsidR="004F1271" w:rsidRPr="00E33D5C" w:rsidRDefault="00E33D5C" w:rsidP="00E33D5C">
            <w:pPr>
              <w:pStyle w:val="Cols"/>
              <w:rPr>
                <w:lang w:val="en-IN"/>
              </w:rPr>
            </w:pPr>
            <w:r w:rsidRPr="001E386D">
              <w:t>zell-of-láh</w:t>
            </w:r>
          </w:p>
        </w:tc>
        <w:tc>
          <w:tcPr>
            <w:tcW w:w="5386" w:type="dxa"/>
          </w:tcPr>
          <w:p w:rsidR="004F1271" w:rsidRPr="00E33D5C" w:rsidRDefault="00E33D5C" w:rsidP="00701287">
            <w:pPr>
              <w:pStyle w:val="Cols"/>
              <w:jc w:val="both"/>
              <w:rPr>
                <w:lang w:val="en-IN"/>
              </w:rPr>
            </w:pPr>
            <w:r w:rsidRPr="001E386D">
              <w:t xml:space="preserve">Shadow of God; a title of the </w:t>
            </w:r>
            <w:r w:rsidRPr="00D81246">
              <w:rPr>
                <w:u w:val="single"/>
              </w:rPr>
              <w:t>Sh</w:t>
            </w:r>
            <w:r w:rsidRPr="00D81246">
              <w:t>á</w:t>
            </w:r>
            <w:r w:rsidRPr="00F83A6D">
              <w:t>h</w:t>
            </w:r>
            <w:r w:rsidRPr="001E386D">
              <w:t>.</w:t>
            </w:r>
          </w:p>
        </w:tc>
      </w:tr>
      <w:tr w:rsidR="00E33D5C" w:rsidRPr="00E33D5C" w:rsidTr="00E33D5C">
        <w:trPr>
          <w:jc w:val="center"/>
        </w:trPr>
        <w:tc>
          <w:tcPr>
            <w:tcW w:w="2381" w:type="dxa"/>
          </w:tcPr>
          <w:p w:rsidR="00E33D5C" w:rsidRDefault="00E33D5C" w:rsidP="00E33D5C">
            <w:pPr>
              <w:pStyle w:val="Cols"/>
            </w:pPr>
            <w:r>
              <w:t>Ẓ</w:t>
            </w:r>
            <w:r w:rsidRPr="001E386D">
              <w:t>illu</w:t>
            </w:r>
            <w:r>
              <w:t>’</w:t>
            </w:r>
            <w:r w:rsidRPr="001E386D">
              <w:t>s-Sul</w:t>
            </w:r>
            <w:r>
              <w:t>ṭ</w:t>
            </w:r>
            <w:r w:rsidRPr="001E386D">
              <w:t>án</w:t>
            </w:r>
          </w:p>
        </w:tc>
        <w:tc>
          <w:tcPr>
            <w:tcW w:w="2268" w:type="dxa"/>
          </w:tcPr>
          <w:p w:rsidR="00E33D5C" w:rsidRPr="001E386D" w:rsidRDefault="00E33D5C" w:rsidP="00E33D5C">
            <w:pPr>
              <w:pStyle w:val="Cols"/>
            </w:pPr>
            <w:r w:rsidRPr="001E386D">
              <w:t>zell-oss-sol-tawn</w:t>
            </w:r>
          </w:p>
        </w:tc>
        <w:tc>
          <w:tcPr>
            <w:tcW w:w="5386" w:type="dxa"/>
          </w:tcPr>
          <w:p w:rsidR="00E33D5C" w:rsidRPr="001E386D" w:rsidRDefault="00E33D5C" w:rsidP="00701287">
            <w:pPr>
              <w:pStyle w:val="Cols"/>
              <w:jc w:val="both"/>
            </w:pPr>
            <w:r w:rsidRPr="001E386D">
              <w:t>Shadow of the King, eldest surviving son of Ná</w:t>
            </w:r>
            <w:r>
              <w:t>ṣ</w:t>
            </w:r>
            <w:r w:rsidRPr="001E386D">
              <w:t>iri</w:t>
            </w:r>
            <w:r>
              <w:t>’</w:t>
            </w:r>
            <w:r w:rsidRPr="001E386D">
              <w:t>d</w:t>
            </w:r>
            <w:r>
              <w:t>-</w:t>
            </w:r>
            <w:r w:rsidRPr="001E386D">
              <w:t>Dín and virtual ruler of over two-fifths of Persia</w:t>
            </w:r>
            <w:r>
              <w:t xml:space="preserve">.  </w:t>
            </w:r>
            <w:r w:rsidRPr="001E386D">
              <w:t>Stigmatized by Bahá</w:t>
            </w:r>
            <w:r>
              <w:t>’</w:t>
            </w:r>
            <w:r w:rsidRPr="001E386D">
              <w:t>u</w:t>
            </w:r>
            <w:r>
              <w:t>’</w:t>
            </w:r>
            <w:r w:rsidRPr="001E386D">
              <w:t xml:space="preserve">lláh as </w:t>
            </w:r>
            <w:r>
              <w:t>“</w:t>
            </w:r>
            <w:r w:rsidRPr="001E386D">
              <w:t>The Infernal Tree</w:t>
            </w:r>
            <w:r>
              <w:t xml:space="preserve">”. </w:t>
            </w:r>
            <w:r w:rsidRPr="001E386D">
              <w:t>(GPB 232)</w:t>
            </w:r>
          </w:p>
        </w:tc>
      </w:tr>
      <w:tr w:rsidR="00E33D5C" w:rsidRPr="00E33D5C" w:rsidTr="00E33D5C">
        <w:trPr>
          <w:jc w:val="center"/>
        </w:trPr>
        <w:tc>
          <w:tcPr>
            <w:tcW w:w="2381" w:type="dxa"/>
          </w:tcPr>
          <w:p w:rsidR="00E33D5C" w:rsidRDefault="00701287" w:rsidP="00E33D5C">
            <w:pPr>
              <w:pStyle w:val="Cols"/>
            </w:pPr>
            <w:r w:rsidRPr="001E386D">
              <w:t>Zíyárat</w:t>
            </w:r>
          </w:p>
        </w:tc>
        <w:tc>
          <w:tcPr>
            <w:tcW w:w="2268" w:type="dxa"/>
          </w:tcPr>
          <w:p w:rsidR="00E33D5C" w:rsidRPr="001E386D" w:rsidRDefault="00701287" w:rsidP="00E33D5C">
            <w:pPr>
              <w:pStyle w:val="Cols"/>
            </w:pPr>
            <w:r w:rsidRPr="001E386D">
              <w:t>zee-awe-rat</w:t>
            </w:r>
          </w:p>
        </w:tc>
        <w:tc>
          <w:tcPr>
            <w:tcW w:w="5386" w:type="dxa"/>
          </w:tcPr>
          <w:p w:rsidR="00E33D5C" w:rsidRPr="001E386D" w:rsidRDefault="00701287" w:rsidP="00701287">
            <w:pPr>
              <w:pStyle w:val="Cols"/>
              <w:jc w:val="both"/>
            </w:pPr>
            <w:r w:rsidRPr="001E386D">
              <w:t xml:space="preserve">Visiting Tablet revealed by </w:t>
            </w:r>
            <w:r>
              <w:t>‘</w:t>
            </w:r>
            <w:r w:rsidRPr="001E386D">
              <w:t>Alí.</w:t>
            </w:r>
          </w:p>
        </w:tc>
      </w:tr>
    </w:tbl>
    <w:p w:rsidR="000570CF" w:rsidRPr="001E386D" w:rsidRDefault="000570CF" w:rsidP="000570CF">
      <w:r w:rsidRPr="001E386D">
        <w:br w:type="page"/>
      </w:r>
    </w:p>
    <w:tbl>
      <w:tblPr>
        <w:tblStyle w:val="TableGrid"/>
        <w:tblW w:w="0" w:type="auto"/>
        <w:jc w:val="center"/>
        <w:tblLook w:val="04A0" w:firstRow="1" w:lastRow="0" w:firstColumn="1" w:lastColumn="0" w:noHBand="0" w:noVBand="1"/>
      </w:tblPr>
      <w:tblGrid>
        <w:gridCol w:w="2381"/>
        <w:gridCol w:w="2268"/>
        <w:gridCol w:w="5386"/>
      </w:tblGrid>
      <w:tr w:rsidR="00701287" w:rsidRPr="001E386D" w:rsidTr="00E462B8">
        <w:trPr>
          <w:jc w:val="center"/>
        </w:trPr>
        <w:tc>
          <w:tcPr>
            <w:tcW w:w="2381" w:type="dxa"/>
          </w:tcPr>
          <w:p w:rsidR="00701287" w:rsidRDefault="00701287" w:rsidP="00E462B8">
            <w:pPr>
              <w:pStyle w:val="Cols"/>
            </w:pPr>
            <w:r w:rsidRPr="00DA4074">
              <w:lastRenderedPageBreak/>
              <w:t>Zoroaster</w:t>
            </w:r>
          </w:p>
        </w:tc>
        <w:tc>
          <w:tcPr>
            <w:tcW w:w="2268" w:type="dxa"/>
          </w:tcPr>
          <w:p w:rsidR="00701287" w:rsidRPr="001E386D" w:rsidRDefault="00701287" w:rsidP="00E462B8">
            <w:pPr>
              <w:pStyle w:val="Cols"/>
            </w:pPr>
          </w:p>
        </w:tc>
        <w:tc>
          <w:tcPr>
            <w:tcW w:w="5386" w:type="dxa"/>
          </w:tcPr>
          <w:p w:rsidR="00701287" w:rsidRPr="001E386D" w:rsidRDefault="00701287" w:rsidP="00701287">
            <w:pPr>
              <w:pStyle w:val="Cols"/>
              <w:jc w:val="both"/>
            </w:pPr>
            <w:r w:rsidRPr="00DA4074">
              <w:t>Prophet of ancient Írán and ancestor of Bahá</w:t>
            </w:r>
            <w:r>
              <w:t>’</w:t>
            </w:r>
            <w:r w:rsidRPr="00DA4074">
              <w:t>u</w:t>
            </w:r>
            <w:r>
              <w:t>’</w:t>
            </w:r>
            <w:r w:rsidRPr="00DA4074">
              <w:t>lláh.</w:t>
            </w:r>
            <w:r>
              <w:t xml:space="preserve">  </w:t>
            </w:r>
            <w:r w:rsidRPr="00DA4074">
              <w:t>Probably died 583</w:t>
            </w:r>
            <w:r>
              <w:t xml:space="preserve"> </w:t>
            </w:r>
            <w:r w:rsidRPr="00DA4074">
              <w:t>BC</w:t>
            </w:r>
            <w:r>
              <w:t>.  ‘</w:t>
            </w:r>
            <w:r w:rsidRPr="00DA4074">
              <w:t>Abdu</w:t>
            </w:r>
            <w:r>
              <w:t>’</w:t>
            </w:r>
            <w:r w:rsidRPr="00DA4074">
              <w:t>l-Bahá states that</w:t>
            </w:r>
            <w:r>
              <w:t xml:space="preserve"> </w:t>
            </w:r>
            <w:r w:rsidRPr="00DA4074">
              <w:t>Zoroaster was one of the Prophets who arose after Moses (Persian Tablets, II, 76); that the</w:t>
            </w:r>
            <w:r>
              <w:t xml:space="preserve"> “</w:t>
            </w:r>
            <w:r w:rsidRPr="00DA4074">
              <w:t>men of Rass</w:t>
            </w:r>
            <w:r>
              <w:t>”</w:t>
            </w:r>
            <w:r w:rsidRPr="00DA4074">
              <w:t xml:space="preserve"> in Qur</w:t>
            </w:r>
            <w:r>
              <w:t>’</w:t>
            </w:r>
            <w:r w:rsidRPr="00DA4074">
              <w:t>án 25:40 and 50:12 refers to the men of the Araxes River, and that many</w:t>
            </w:r>
            <w:r>
              <w:t xml:space="preserve"> </w:t>
            </w:r>
            <w:r w:rsidRPr="00DA4074">
              <w:t>Prophets of high rank were among these, including Mah-Ábád and Zoroaster.</w:t>
            </w:r>
          </w:p>
        </w:tc>
      </w:tr>
    </w:tbl>
    <w:p w:rsidR="005B36B1" w:rsidRPr="00DA4074" w:rsidRDefault="005B36B1" w:rsidP="005B36B1">
      <w:r w:rsidRPr="00DA4074">
        <w:br w:type="page"/>
      </w:r>
    </w:p>
    <w:p w:rsidR="00372FE3" w:rsidRPr="00A4647B" w:rsidRDefault="005B36B1" w:rsidP="004824D0">
      <w:pPr>
        <w:pStyle w:val="Heading1"/>
      </w:pPr>
      <w:r>
        <w:lastRenderedPageBreak/>
        <w:t>Notes</w:t>
      </w:r>
    </w:p>
    <w:sectPr w:rsidR="00372FE3" w:rsidRPr="00A4647B" w:rsidSect="00062E0E">
      <w:footerReference w:type="default" r:id="rId40"/>
      <w:footerReference w:type="first" r:id="rId41"/>
      <w:footnotePr>
        <w:numFmt w:val="chicago"/>
        <w:numRestart w:val="eachPage"/>
      </w:footnotePr>
      <w:pgSz w:w="11909" w:h="16834" w:code="9"/>
      <w:pgMar w:top="720" w:right="720" w:bottom="720" w:left="720" w:header="720" w:footer="567" w:gutter="357"/>
      <w:pgNumType w:start="1"/>
      <w:cols w:space="708"/>
      <w:noEndnote/>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chael" w:date="2022-08-13T11:22:00Z" w:initials="M">
    <w:p w:rsidR="00E462B8" w:rsidRDefault="00E462B8" w:rsidP="00CF10ED">
      <w:pPr>
        <w:pStyle w:val="CommentText"/>
      </w:pPr>
      <w:r>
        <w:rPr>
          <w:rStyle w:val="CommentReference"/>
        </w:rPr>
        <w:annotationRef/>
      </w:r>
      <w:r>
        <w:t>from over 2,000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D1E" w:rsidRDefault="00FA7D1E" w:rsidP="00C45F50">
      <w:r>
        <w:separator/>
      </w:r>
    </w:p>
  </w:endnote>
  <w:endnote w:type="continuationSeparator" w:id="0">
    <w:p w:rsidR="00FA7D1E" w:rsidRDefault="00FA7D1E" w:rsidP="00C4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2B8" w:rsidRDefault="00E462B8" w:rsidP="004104BB">
    <w:pPr>
      <w:pStyle w:val="Footer"/>
      <w:jc w:val="center"/>
    </w:pPr>
    <w:r>
      <w:fldChar w:fldCharType="begin"/>
    </w:r>
    <w:r>
      <w:instrText xml:space="preserve"> Page </w:instrText>
    </w:r>
    <w:r>
      <w:fldChar w:fldCharType="separate"/>
    </w:r>
    <w:r w:rsidR="00AF544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2B8" w:rsidRDefault="00E462B8" w:rsidP="000E795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792780"/>
      <w:docPartObj>
        <w:docPartGallery w:val="Page Numbers (Bottom of Page)"/>
        <w:docPartUnique/>
      </w:docPartObj>
    </w:sdtPr>
    <w:sdtEndPr>
      <w:rPr>
        <w:noProof/>
      </w:rPr>
    </w:sdtEndPr>
    <w:sdtContent>
      <w:p w:rsidR="00E462B8" w:rsidRDefault="00E462B8">
        <w:pPr>
          <w:pStyle w:val="Footer"/>
          <w:jc w:val="center"/>
        </w:pPr>
        <w:r>
          <w:fldChar w:fldCharType="begin"/>
        </w:r>
        <w:r>
          <w:instrText xml:space="preserve"> PAGE   \* MERGEFORMAT </w:instrText>
        </w:r>
        <w:r>
          <w:fldChar w:fldCharType="separate"/>
        </w:r>
        <w:r w:rsidR="00AF5444">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534831"/>
      <w:docPartObj>
        <w:docPartGallery w:val="Page Numbers (Bottom of Page)"/>
        <w:docPartUnique/>
      </w:docPartObj>
    </w:sdtPr>
    <w:sdtEndPr>
      <w:rPr>
        <w:noProof/>
      </w:rPr>
    </w:sdtEndPr>
    <w:sdtContent>
      <w:p w:rsidR="00E462B8" w:rsidRDefault="00E462B8">
        <w:pPr>
          <w:pStyle w:val="Footer"/>
          <w:jc w:val="center"/>
        </w:pPr>
        <w:r>
          <w:fldChar w:fldCharType="begin"/>
        </w:r>
        <w:r>
          <w:instrText xml:space="preserve"> PAGE   \* MERGEFORMAT </w:instrText>
        </w:r>
        <w:r>
          <w:fldChar w:fldCharType="separate"/>
        </w:r>
        <w:r w:rsidR="00AF5444">
          <w:rPr>
            <w:noProof/>
          </w:rPr>
          <w:t>57</w:t>
        </w:r>
        <w:r>
          <w:rPr>
            <w:noProof/>
          </w:rPr>
          <w:fldChar w:fldCharType="end"/>
        </w:r>
      </w:p>
    </w:sdtContent>
  </w:sdt>
  <w:p w:rsidR="00E462B8" w:rsidRDefault="00E462B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418263"/>
      <w:docPartObj>
        <w:docPartGallery w:val="Page Numbers (Bottom of Page)"/>
        <w:docPartUnique/>
      </w:docPartObj>
    </w:sdtPr>
    <w:sdtEndPr>
      <w:rPr>
        <w:noProof/>
      </w:rPr>
    </w:sdtEndPr>
    <w:sdtContent>
      <w:p w:rsidR="00E462B8" w:rsidRDefault="00E462B8">
        <w:pPr>
          <w:pStyle w:val="Footer"/>
          <w:jc w:val="center"/>
        </w:pPr>
        <w:r>
          <w:fldChar w:fldCharType="begin"/>
        </w:r>
        <w:r>
          <w:instrText xml:space="preserve"> PAGE   \* MERGEFORMAT </w:instrText>
        </w:r>
        <w:r>
          <w:fldChar w:fldCharType="separate"/>
        </w:r>
        <w:r w:rsidR="00AF544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D1E" w:rsidRDefault="00FA7D1E" w:rsidP="00C45F50">
      <w:r>
        <w:separator/>
      </w:r>
    </w:p>
  </w:footnote>
  <w:footnote w:type="continuationSeparator" w:id="0">
    <w:p w:rsidR="00FA7D1E" w:rsidRDefault="00FA7D1E" w:rsidP="00C45F50">
      <w:r>
        <w:continuationSeparator/>
      </w:r>
    </w:p>
  </w:footnote>
  <w:footnote w:id="1">
    <w:p w:rsidR="00E462B8" w:rsidRPr="000F7B5E" w:rsidRDefault="00E462B8">
      <w:pPr>
        <w:pStyle w:val="FootnoteText"/>
        <w:rPr>
          <w:lang w:val="en-US"/>
        </w:rPr>
      </w:pPr>
      <w:r>
        <w:rPr>
          <w:rStyle w:val="FootnoteReference"/>
        </w:rPr>
        <w:footnoteRef/>
      </w:r>
      <w:r>
        <w:tab/>
        <w:t>There is an overwhelning Persian bias to the spelling and pronunciation of words and names, even those of Arabic origin!  The “-ih” ending and some other spellings appear to be a Persian dialect found in the Bahá’í writings, but not in Persian dictionaries.  Full transcription (not transliteration) has now been added.  Transcription in the original was added to hybrid “words” or (worse) to English words (based on, but not having a direct Arabic equivalent, e.g. Islamic and Quranic; and the offensive Muhammadan (use Islamic)).  “Turkey” has in most cases been replaced by “Ottoman Empire”.</w:t>
      </w:r>
    </w:p>
  </w:footnote>
  <w:footnote w:id="2">
    <w:p w:rsidR="00E462B8" w:rsidRPr="000F7B5E" w:rsidRDefault="00E462B8" w:rsidP="00AF5444">
      <w:pPr>
        <w:pStyle w:val="FootnoteText"/>
        <w:rPr>
          <w:lang w:val="en-US"/>
        </w:rPr>
      </w:pPr>
      <w:r>
        <w:rPr>
          <w:rStyle w:val="FootnoteReference"/>
        </w:rPr>
        <w:footnoteRef/>
      </w:r>
      <w:r>
        <w:tab/>
      </w:r>
      <w:r w:rsidRPr="000F7B5E">
        <w:t xml:space="preserve">Marzieh </w:t>
      </w:r>
      <w:r w:rsidR="00AF5444">
        <w:t xml:space="preserve">Nabil Carpenter </w:t>
      </w:r>
      <w:r w:rsidRPr="000F7B5E">
        <w:t>Gail</w:t>
      </w:r>
      <w:r w:rsidR="00AF5444">
        <w:t xml:space="preserve"> (ne</w:t>
      </w:r>
      <w:r w:rsidR="00AF5444" w:rsidRPr="00AF5444">
        <w:t>é</w:t>
      </w:r>
      <w:bookmarkStart w:id="0" w:name="_GoBack"/>
      <w:bookmarkEnd w:id="0"/>
      <w:r w:rsidR="00AF5444">
        <w:t xml:space="preserve"> </w:t>
      </w:r>
      <w:r w:rsidR="00AF5444" w:rsidRPr="00AF5444">
        <w:rPr>
          <w:u w:val="single"/>
        </w:rPr>
        <w:t>Kh</w:t>
      </w:r>
      <w:r w:rsidR="00AF5444" w:rsidRPr="00AF5444">
        <w:t>á</w:t>
      </w:r>
      <w:r w:rsidR="00AF5444">
        <w:t>n)</w:t>
      </w:r>
      <w:r w:rsidRPr="000F7B5E">
        <w:t xml:space="preserve"> (1908</w:t>
      </w:r>
      <w:r>
        <w:t>–</w:t>
      </w:r>
      <w:r w:rsidRPr="000F7B5E">
        <w:t>1993)</w:t>
      </w:r>
      <w:r>
        <w:t>.</w:t>
      </w:r>
    </w:p>
  </w:footnote>
  <w:footnote w:id="3">
    <w:p w:rsidR="00E462B8" w:rsidRPr="00592A7E" w:rsidRDefault="00E462B8" w:rsidP="00062C54">
      <w:pPr>
        <w:pStyle w:val="FootnoteText"/>
        <w:rPr>
          <w:lang w:val="en-US"/>
        </w:rPr>
      </w:pPr>
      <w:r>
        <w:rPr>
          <w:rStyle w:val="FootnoteReference"/>
        </w:rPr>
        <w:footnoteRef/>
      </w:r>
      <w:r>
        <w:tab/>
        <w:t xml:space="preserve">First published in 1955, which explains some of the out-of-date information, e.g. regarding Shoghi Effendi and </w:t>
      </w:r>
      <w:r w:rsidR="00062C54">
        <w:t xml:space="preserve">the election of </w:t>
      </w:r>
      <w:r>
        <w:t>the Universal House of Justice.</w:t>
      </w:r>
    </w:p>
  </w:footnote>
  <w:footnote w:id="4">
    <w:p w:rsidR="00E462B8" w:rsidRPr="00632F97" w:rsidRDefault="00E462B8">
      <w:pPr>
        <w:pStyle w:val="FootnoteText"/>
        <w:rPr>
          <w:lang w:val="en-US"/>
        </w:rPr>
      </w:pPr>
      <w:r>
        <w:rPr>
          <w:rStyle w:val="FootnoteReference"/>
        </w:rPr>
        <w:t>*</w:t>
      </w:r>
      <w:r>
        <w:tab/>
        <w:t>al-</w:t>
      </w:r>
      <w:r w:rsidRPr="00424C3D">
        <w:t>Makkah</w:t>
      </w:r>
      <w:r>
        <w:t>.</w:t>
      </w:r>
    </w:p>
  </w:footnote>
  <w:footnote w:id="5">
    <w:p w:rsidR="00577F14" w:rsidRPr="00577F14" w:rsidRDefault="00577F14">
      <w:pPr>
        <w:pStyle w:val="FootnoteText"/>
        <w:rPr>
          <w:lang w:val="en-US"/>
        </w:rPr>
      </w:pPr>
      <w:r>
        <w:rPr>
          <w:rStyle w:val="FootnoteReference"/>
        </w:rPr>
        <w:footnoteRef/>
      </w:r>
      <w:r>
        <w:tab/>
      </w:r>
      <w:r w:rsidRPr="00693832">
        <w:t>The non-Arabic letters in the Persian alphabet have no abjad value.</w:t>
      </w:r>
    </w:p>
  </w:footnote>
  <w:footnote w:id="6">
    <w:p w:rsidR="00577F14" w:rsidRPr="00577F14" w:rsidRDefault="00577F14" w:rsidP="00577F14">
      <w:pPr>
        <w:pStyle w:val="FootnoteText"/>
        <w:rPr>
          <w:lang w:val="en-US"/>
        </w:rPr>
      </w:pPr>
      <w:r>
        <w:rPr>
          <w:rStyle w:val="FootnoteReference"/>
        </w:rPr>
        <w:footnoteRef/>
      </w:r>
      <w:r>
        <w:tab/>
      </w:r>
      <w:r w:rsidRPr="002B6520">
        <w:t>The Romanization of Arabic in Latin script makes use of various diacritics and non-standard Latin characters to represent Arabic phonemes that do not exist in English.</w:t>
      </w:r>
      <w:r>
        <w:t xml:space="preserve">  </w:t>
      </w:r>
      <w:r w:rsidRPr="00E31A27">
        <w:t>Romanization is often termed “transliteration”, but this is not technically correct.  Transliteration is the direct representation of foreign letters using Latin symbols, while most systems for Romanization of Arabic</w:t>
      </w:r>
      <w:r>
        <w:t xml:space="preserve">, in particular, </w:t>
      </w:r>
      <w:r w:rsidRPr="00E31A27">
        <w:t xml:space="preserve">are transcription systems </w:t>
      </w:r>
      <w:r>
        <w:t xml:space="preserve">in </w:t>
      </w:r>
      <w:r w:rsidRPr="00E31A27">
        <w:t xml:space="preserve">which </w:t>
      </w:r>
      <w:r>
        <w:t xml:space="preserve">Latin symbols are used to </w:t>
      </w:r>
      <w:r w:rsidRPr="00E31A27">
        <w:t xml:space="preserve">represent </w:t>
      </w:r>
      <w:r>
        <w:t>the sound of Arabic</w:t>
      </w:r>
      <w:r w:rsidRPr="00E31A27">
        <w:t xml:space="preserve"> letters.  Technically, transliteration is concerned primarily with accurately representing the </w:t>
      </w:r>
      <w:r w:rsidRPr="00E31A27">
        <w:rPr>
          <w:i/>
          <w:iCs/>
        </w:rPr>
        <w:t>graphemes</w:t>
      </w:r>
      <w:r w:rsidRPr="00E31A27">
        <w:t xml:space="preserve"> of another script, whilst transcription is concerned primarily with representing its </w:t>
      </w:r>
      <w:r w:rsidRPr="00E31A27">
        <w:rPr>
          <w:i/>
          <w:iCs/>
        </w:rPr>
        <w:t>phonemes</w:t>
      </w:r>
      <w:r w:rsidRPr="00E31A27">
        <w:t>.</w:t>
      </w:r>
    </w:p>
  </w:footnote>
  <w:footnote w:id="7">
    <w:p w:rsidR="00E462B8" w:rsidRPr="00805C15" w:rsidRDefault="00E462B8">
      <w:pPr>
        <w:pStyle w:val="FootnoteText"/>
        <w:rPr>
          <w:lang w:val="en-US"/>
        </w:rPr>
      </w:pPr>
      <w:r>
        <w:rPr>
          <w:rStyle w:val="FootnoteReference"/>
        </w:rPr>
        <w:t>*</w:t>
      </w:r>
      <w:r>
        <w:tab/>
        <w:t>‘</w:t>
      </w:r>
      <w:r w:rsidRPr="0031294D">
        <w:t>Á</w:t>
      </w:r>
      <w:r>
        <w:t>lim is sing.</w:t>
      </w:r>
    </w:p>
  </w:footnote>
  <w:footnote w:id="8">
    <w:p w:rsidR="00E462B8" w:rsidRPr="009E59B3" w:rsidRDefault="00E462B8" w:rsidP="009E59B3">
      <w:pPr>
        <w:pStyle w:val="FootnoteText"/>
        <w:rPr>
          <w:lang w:val="en-US"/>
        </w:rPr>
      </w:pPr>
      <w:r>
        <w:rPr>
          <w:rStyle w:val="FootnoteReference"/>
        </w:rPr>
        <w:t>*</w:t>
      </w:r>
      <w:r>
        <w:tab/>
        <w:t>The Jewish Temple was more likely to have been located just to the south of Fortress Antonia, or the “Temple Mount”.</w:t>
      </w:r>
    </w:p>
  </w:footnote>
  <w:footnote w:id="9">
    <w:p w:rsidR="00E462B8" w:rsidRPr="00E12876" w:rsidRDefault="00E462B8">
      <w:pPr>
        <w:pStyle w:val="FootnoteText"/>
        <w:rPr>
          <w:lang w:val="en-US"/>
        </w:rPr>
      </w:pPr>
      <w:r>
        <w:rPr>
          <w:rStyle w:val="FootnoteReference"/>
        </w:rPr>
        <w:footnoteRef/>
      </w:r>
      <w:r>
        <w:tab/>
      </w:r>
      <w:r w:rsidRPr="00E31A27">
        <w:t>Faqír, pl. Fuqara’</w:t>
      </w:r>
      <w:r>
        <w:t>.</w:t>
      </w:r>
    </w:p>
  </w:footnote>
  <w:footnote w:id="10">
    <w:p w:rsidR="00E462B8" w:rsidRPr="00E12876" w:rsidRDefault="00E462B8">
      <w:pPr>
        <w:pStyle w:val="FootnoteText"/>
        <w:rPr>
          <w:lang w:val="en-US"/>
        </w:rPr>
      </w:pPr>
      <w:r>
        <w:rPr>
          <w:rStyle w:val="FootnoteReference"/>
        </w:rPr>
        <w:footnoteRef/>
      </w:r>
      <w:r>
        <w:tab/>
      </w:r>
      <w:r w:rsidRPr="00D61238">
        <w:t>commendation</w:t>
      </w:r>
      <w:r>
        <w:t>.</w:t>
      </w:r>
    </w:p>
  </w:footnote>
  <w:footnote w:id="11">
    <w:p w:rsidR="00E462B8" w:rsidRPr="008069E6" w:rsidRDefault="00E462B8" w:rsidP="008069E6">
      <w:pPr>
        <w:pStyle w:val="FootnoteText"/>
      </w:pPr>
      <w:r w:rsidRPr="00EE7C4E">
        <w:rPr>
          <w:rStyle w:val="FootnoteReference"/>
          <w:lang w:val="en-US"/>
        </w:rPr>
        <w:t>*</w:t>
      </w:r>
      <w:r w:rsidRPr="00EE7C4E">
        <w:rPr>
          <w:lang w:val="en-US"/>
        </w:rPr>
        <w:tab/>
        <w:t>Dual k</w:t>
      </w:r>
      <w:r w:rsidRPr="00E31A27">
        <w:t>áẓimayn</w:t>
      </w:r>
      <w:r>
        <w:t>.</w:t>
      </w:r>
    </w:p>
  </w:footnote>
  <w:footnote w:id="12">
    <w:p w:rsidR="00E462B8" w:rsidRPr="000D41C4" w:rsidRDefault="00E462B8" w:rsidP="000D41C4">
      <w:pPr>
        <w:pStyle w:val="FootnoteText"/>
        <w:rPr>
          <w:lang w:val="en-US"/>
        </w:rPr>
      </w:pPr>
      <w:r>
        <w:rPr>
          <w:rStyle w:val="FootnoteReference"/>
        </w:rPr>
        <w:footnoteRef/>
      </w:r>
      <w:r>
        <w:tab/>
      </w:r>
      <w:r w:rsidRPr="00E31A27">
        <w:t>Majús</w:t>
      </w:r>
      <w:r>
        <w:t>í</w:t>
      </w:r>
      <w:r w:rsidRPr="00E31A27">
        <w:t xml:space="preserve">, pl. </w:t>
      </w:r>
      <w:r>
        <w:t>m</w:t>
      </w:r>
      <w:r w:rsidRPr="00E31A27">
        <w:t>ajús</w:t>
      </w:r>
      <w:r>
        <w:t>.</w:t>
      </w:r>
    </w:p>
  </w:footnote>
  <w:footnote w:id="13">
    <w:p w:rsidR="00E462B8" w:rsidRPr="00892BA5" w:rsidRDefault="00E462B8" w:rsidP="00C55E2E">
      <w:pPr>
        <w:pStyle w:val="FootnoteText"/>
        <w:rPr>
          <w:lang w:val="en-US"/>
        </w:rPr>
      </w:pPr>
      <w:r>
        <w:rPr>
          <w:rStyle w:val="FootnoteReference"/>
        </w:rPr>
        <w:t>*</w:t>
      </w:r>
      <w:r>
        <w:tab/>
        <w:t xml:space="preserve">The Badí‘ Calendar was revised in 2015.  The first day of a month depends on whether </w:t>
      </w:r>
      <w:r w:rsidRPr="00646F46">
        <w:rPr>
          <w14:numSpacing w14:val="tabular"/>
        </w:rPr>
        <w:t>Naw-Rúz</w:t>
      </w:r>
      <w:r>
        <w:rPr>
          <w14:numSpacing w14:val="tabular"/>
        </w:rPr>
        <w:t xml:space="preserve"> is on the 2o or 21 of March in a particular year respectively.</w:t>
      </w:r>
    </w:p>
  </w:footnote>
  <w:footnote w:id="14">
    <w:p w:rsidR="00E462B8" w:rsidRPr="00956BDC" w:rsidRDefault="00E462B8" w:rsidP="00956BDC">
      <w:pPr>
        <w:pStyle w:val="FootnoteText"/>
        <w:rPr>
          <w:lang w:val="en-US"/>
        </w:rPr>
      </w:pPr>
      <w:r>
        <w:rPr>
          <w:rStyle w:val="FootnoteReference"/>
        </w:rPr>
        <w:footnoteRef/>
      </w:r>
      <w:r>
        <w:tab/>
        <w:t xml:space="preserve">Bahá’í literature use Nahr (“river”) instead of </w:t>
      </w:r>
      <w:r w:rsidRPr="005C1285">
        <w:t>Na</w:t>
      </w:r>
      <w:r>
        <w:t>ḥ</w:t>
      </w:r>
      <w:r w:rsidRPr="005C1285">
        <w:t>r</w:t>
      </w:r>
      <w:r>
        <w:t xml:space="preserve"> (“sacrifice or slaughter”.</w:t>
      </w:r>
    </w:p>
  </w:footnote>
  <w:footnote w:id="15">
    <w:p w:rsidR="00E462B8" w:rsidRPr="00956BDC" w:rsidRDefault="00E462B8" w:rsidP="00956BDC">
      <w:pPr>
        <w:pStyle w:val="FootnoteText"/>
        <w:rPr>
          <w:lang w:val="en-US"/>
        </w:rPr>
      </w:pPr>
      <w:r>
        <w:rPr>
          <w:rStyle w:val="FootnoteReference"/>
        </w:rPr>
        <w:footnoteRef/>
      </w:r>
      <w:r>
        <w:tab/>
        <w:t>Replaced with walls in 2004 for safety reasons.</w:t>
      </w:r>
    </w:p>
  </w:footnote>
  <w:footnote w:id="16">
    <w:p w:rsidR="00E462B8" w:rsidRPr="00956BDC" w:rsidRDefault="00E462B8" w:rsidP="00956BDC">
      <w:pPr>
        <w:pStyle w:val="FootnoteText"/>
        <w:rPr>
          <w:lang w:val="en-US"/>
        </w:rPr>
      </w:pPr>
      <w:r>
        <w:rPr>
          <w:rStyle w:val="FootnoteReference"/>
        </w:rPr>
        <w:footnoteRef/>
      </w:r>
      <w:r>
        <w:tab/>
        <w:t>Valley of Min</w:t>
      </w:r>
      <w:r w:rsidRPr="00956BDC">
        <w:t>á</w:t>
      </w:r>
      <w:r>
        <w:t xml:space="preserve"> (or Mun</w:t>
      </w:r>
      <w:r w:rsidRPr="00956BDC">
        <w:t>á</w:t>
      </w:r>
      <w:r>
        <w:t>), is known as “tent city”, is a neighbourhood 5 km east of Mecca (Makkah).</w:t>
      </w:r>
    </w:p>
  </w:footnote>
  <w:footnote w:id="17">
    <w:p w:rsidR="00E462B8" w:rsidRPr="00956BDC" w:rsidRDefault="00E462B8" w:rsidP="00800B86">
      <w:pPr>
        <w:pStyle w:val="FootnoteText"/>
        <w:rPr>
          <w:lang w:val="en-US"/>
        </w:rPr>
      </w:pPr>
      <w:r>
        <w:rPr>
          <w:rStyle w:val="FootnoteReference"/>
        </w:rPr>
        <w:footnoteRef/>
      </w:r>
      <w:r>
        <w:tab/>
      </w:r>
      <w:r w:rsidRPr="00DF5B65">
        <w:t xml:space="preserve">About </w:t>
      </w:r>
      <w:r>
        <w:t>2.5</w:t>
      </w:r>
      <w:r w:rsidRPr="00DF5B65">
        <w:t xml:space="preserve"> k</w:t>
      </w:r>
      <w:r>
        <w:t>m</w:t>
      </w:r>
      <w:r w:rsidRPr="00DF5B65">
        <w:t xml:space="preserve"> southeast of the old city of Acre</w:t>
      </w:r>
      <w:r>
        <w:t>.</w:t>
      </w:r>
    </w:p>
  </w:footnote>
  <w:footnote w:id="18">
    <w:p w:rsidR="00E462B8" w:rsidRPr="00291997" w:rsidRDefault="00E462B8" w:rsidP="00291997">
      <w:pPr>
        <w:pStyle w:val="FootnoteText"/>
        <w:rPr>
          <w:lang w:val="en-US"/>
        </w:rPr>
      </w:pPr>
      <w:r>
        <w:rPr>
          <w:rStyle w:val="FootnoteReference"/>
        </w:rPr>
        <w:footnoteRef/>
      </w:r>
      <w:r>
        <w:tab/>
        <w:t>P</w:t>
      </w:r>
      <w:r w:rsidRPr="00291997">
        <w:t>á</w:t>
      </w:r>
      <w:r w:rsidRPr="00291997">
        <w:rPr>
          <w:u w:val="single"/>
        </w:rPr>
        <w:t>sh</w:t>
      </w:r>
      <w:r w:rsidRPr="00291997">
        <w:t>á</w:t>
      </w:r>
      <w:r>
        <w:t>, pl. P</w:t>
      </w:r>
      <w:r w:rsidRPr="0068350F">
        <w:t>á</w:t>
      </w:r>
      <w:r w:rsidRPr="0068350F">
        <w:rPr>
          <w:u w:val="single"/>
        </w:rPr>
        <w:t>sh</w:t>
      </w:r>
      <w:r w:rsidRPr="0068350F">
        <w:t>á</w:t>
      </w:r>
      <w:r>
        <w:t>w</w:t>
      </w:r>
      <w:r w:rsidRPr="0068350F">
        <w:t>á</w:t>
      </w:r>
      <w:r>
        <w:t>t (from B</w:t>
      </w:r>
      <w:r w:rsidRPr="0068350F">
        <w:t>á</w:t>
      </w:r>
      <w:r w:rsidRPr="0068350F">
        <w:rPr>
          <w:u w:val="single"/>
        </w:rPr>
        <w:t>sh</w:t>
      </w:r>
      <w:r w:rsidRPr="0068350F">
        <w:t>á</w:t>
      </w:r>
      <w:r>
        <w:t>w</w:t>
      </w:r>
      <w:r w:rsidRPr="0068350F">
        <w:t>á</w:t>
      </w:r>
      <w:r>
        <w:t>t)</w:t>
      </w:r>
    </w:p>
  </w:footnote>
  <w:footnote w:id="19">
    <w:p w:rsidR="00E462B8" w:rsidRPr="009962FA" w:rsidRDefault="00E462B8">
      <w:pPr>
        <w:pStyle w:val="FootnoteText"/>
        <w:rPr>
          <w:lang w:val="en-US"/>
        </w:rPr>
      </w:pPr>
      <w:r>
        <w:rPr>
          <w:rStyle w:val="FootnoteReference"/>
        </w:rPr>
        <w:footnoteRef/>
      </w:r>
      <w:r>
        <w:tab/>
        <w:t>Sunn</w:t>
      </w:r>
      <w:r w:rsidRPr="009962FA">
        <w:rPr>
          <w:sz w:val="20"/>
        </w:rPr>
        <w:t>í</w:t>
      </w:r>
      <w:r>
        <w:t>, pl. Sunn</w:t>
      </w:r>
      <w:r w:rsidRPr="00617772">
        <w:t>íú</w:t>
      </w:r>
      <w:r>
        <w:t>n.</w:t>
      </w:r>
    </w:p>
  </w:footnote>
  <w:footnote w:id="20">
    <w:p w:rsidR="00E462B8" w:rsidRPr="007D248C" w:rsidRDefault="00E462B8" w:rsidP="007D248C">
      <w:pPr>
        <w:pStyle w:val="CommentText"/>
        <w:rPr>
          <w:lang w:val="en-US"/>
        </w:rPr>
      </w:pPr>
      <w:r>
        <w:rPr>
          <w:rStyle w:val="FootnoteReference"/>
        </w:rPr>
        <w:footnoteRef/>
      </w:r>
      <w:r>
        <w:tab/>
        <w:t>Reciters of the Qur’án by heart.  ‘</w:t>
      </w:r>
      <w:r w:rsidRPr="002271B7">
        <w:t>ilmu</w:t>
      </w:r>
      <w:r>
        <w:t>’</w:t>
      </w:r>
      <w:r w:rsidRPr="002271B7">
        <w:t>t-tajvíd</w:t>
      </w:r>
      <w:r>
        <w:t>, “beautiful knowledge”.</w:t>
      </w:r>
    </w:p>
  </w:footnote>
  <w:footnote w:id="21">
    <w:p w:rsidR="00E462B8" w:rsidRPr="004F1271" w:rsidRDefault="00E462B8" w:rsidP="004F1271">
      <w:pPr>
        <w:pStyle w:val="FootnoteText"/>
        <w:rPr>
          <w:lang w:val="en-US"/>
        </w:rPr>
      </w:pPr>
      <w:r>
        <w:rPr>
          <w:rStyle w:val="FootnoteReference"/>
        </w:rPr>
        <w:footnoteRef/>
      </w:r>
      <w:r>
        <w:tab/>
        <w:t>Singular ṭ</w:t>
      </w:r>
      <w:r w:rsidRPr="00CB0EE0">
        <w:t>á</w:t>
      </w:r>
      <w:r>
        <w:t>li</w:t>
      </w:r>
      <w:r w:rsidRPr="00CB0EE0">
        <w:t>b</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100"/>
  <w:drawingGridVerticalSpacing w:val="136"/>
  <w:displayHorizontalDrawingGridEvery w:val="0"/>
  <w:displayVerticalDrawingGridEvery w:val="2"/>
  <w:noPunctuationKerning/>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FC"/>
    <w:rsid w:val="00000820"/>
    <w:rsid w:val="0000119A"/>
    <w:rsid w:val="00001CF9"/>
    <w:rsid w:val="00002DC3"/>
    <w:rsid w:val="0000349E"/>
    <w:rsid w:val="0000361A"/>
    <w:rsid w:val="000037F6"/>
    <w:rsid w:val="00003DCA"/>
    <w:rsid w:val="0000469B"/>
    <w:rsid w:val="000055F6"/>
    <w:rsid w:val="00006072"/>
    <w:rsid w:val="00006E0E"/>
    <w:rsid w:val="00010351"/>
    <w:rsid w:val="000103B9"/>
    <w:rsid w:val="00010451"/>
    <w:rsid w:val="0001061C"/>
    <w:rsid w:val="000106A1"/>
    <w:rsid w:val="000111A8"/>
    <w:rsid w:val="00011849"/>
    <w:rsid w:val="000122EA"/>
    <w:rsid w:val="000132B7"/>
    <w:rsid w:val="0001334E"/>
    <w:rsid w:val="00013B47"/>
    <w:rsid w:val="00013DBB"/>
    <w:rsid w:val="000148CD"/>
    <w:rsid w:val="0001542A"/>
    <w:rsid w:val="00015830"/>
    <w:rsid w:val="00015E23"/>
    <w:rsid w:val="00015F04"/>
    <w:rsid w:val="00016D46"/>
    <w:rsid w:val="000175AB"/>
    <w:rsid w:val="000204B7"/>
    <w:rsid w:val="00020A71"/>
    <w:rsid w:val="00020D29"/>
    <w:rsid w:val="00021682"/>
    <w:rsid w:val="00021866"/>
    <w:rsid w:val="0002341D"/>
    <w:rsid w:val="00023DA6"/>
    <w:rsid w:val="00024891"/>
    <w:rsid w:val="0002510D"/>
    <w:rsid w:val="000252DB"/>
    <w:rsid w:val="00025B13"/>
    <w:rsid w:val="00025D2B"/>
    <w:rsid w:val="00025F86"/>
    <w:rsid w:val="000263AD"/>
    <w:rsid w:val="00026713"/>
    <w:rsid w:val="000267B7"/>
    <w:rsid w:val="00026AFE"/>
    <w:rsid w:val="0002713D"/>
    <w:rsid w:val="0003045E"/>
    <w:rsid w:val="00030E64"/>
    <w:rsid w:val="00031016"/>
    <w:rsid w:val="00031A17"/>
    <w:rsid w:val="00031C4A"/>
    <w:rsid w:val="00031EA6"/>
    <w:rsid w:val="000322E2"/>
    <w:rsid w:val="000322F0"/>
    <w:rsid w:val="00033A1F"/>
    <w:rsid w:val="0003484C"/>
    <w:rsid w:val="000349F6"/>
    <w:rsid w:val="00035BED"/>
    <w:rsid w:val="000362F8"/>
    <w:rsid w:val="000364E6"/>
    <w:rsid w:val="000367BF"/>
    <w:rsid w:val="00036A16"/>
    <w:rsid w:val="00036E0A"/>
    <w:rsid w:val="00037142"/>
    <w:rsid w:val="00037818"/>
    <w:rsid w:val="00037E4E"/>
    <w:rsid w:val="00040F3D"/>
    <w:rsid w:val="00041118"/>
    <w:rsid w:val="00041292"/>
    <w:rsid w:val="00041560"/>
    <w:rsid w:val="00041B06"/>
    <w:rsid w:val="0004204D"/>
    <w:rsid w:val="000422B5"/>
    <w:rsid w:val="000430A9"/>
    <w:rsid w:val="000430D6"/>
    <w:rsid w:val="00044679"/>
    <w:rsid w:val="00045275"/>
    <w:rsid w:val="0004654B"/>
    <w:rsid w:val="0004657C"/>
    <w:rsid w:val="000467CF"/>
    <w:rsid w:val="00046AB5"/>
    <w:rsid w:val="00046D14"/>
    <w:rsid w:val="000471C4"/>
    <w:rsid w:val="000507C7"/>
    <w:rsid w:val="00050E14"/>
    <w:rsid w:val="000513D8"/>
    <w:rsid w:val="0005161D"/>
    <w:rsid w:val="00051917"/>
    <w:rsid w:val="00051F68"/>
    <w:rsid w:val="0005370D"/>
    <w:rsid w:val="00054426"/>
    <w:rsid w:val="00054468"/>
    <w:rsid w:val="000544B9"/>
    <w:rsid w:val="00055C9D"/>
    <w:rsid w:val="000564B9"/>
    <w:rsid w:val="00056DA4"/>
    <w:rsid w:val="00056F3C"/>
    <w:rsid w:val="000570CF"/>
    <w:rsid w:val="0005717F"/>
    <w:rsid w:val="00057425"/>
    <w:rsid w:val="00057595"/>
    <w:rsid w:val="000577D7"/>
    <w:rsid w:val="00057C0E"/>
    <w:rsid w:val="00060420"/>
    <w:rsid w:val="00060718"/>
    <w:rsid w:val="00060AC9"/>
    <w:rsid w:val="00060F8B"/>
    <w:rsid w:val="0006162B"/>
    <w:rsid w:val="00062A2C"/>
    <w:rsid w:val="00062C54"/>
    <w:rsid w:val="00062E0E"/>
    <w:rsid w:val="0006303D"/>
    <w:rsid w:val="00063375"/>
    <w:rsid w:val="00064156"/>
    <w:rsid w:val="000642B1"/>
    <w:rsid w:val="0006487E"/>
    <w:rsid w:val="00064BD0"/>
    <w:rsid w:val="00065222"/>
    <w:rsid w:val="00065585"/>
    <w:rsid w:val="00065D76"/>
    <w:rsid w:val="00066206"/>
    <w:rsid w:val="00066DCE"/>
    <w:rsid w:val="000671A9"/>
    <w:rsid w:val="00067CC4"/>
    <w:rsid w:val="00067DEB"/>
    <w:rsid w:val="0007021D"/>
    <w:rsid w:val="00070AC5"/>
    <w:rsid w:val="00070AF8"/>
    <w:rsid w:val="00070BD7"/>
    <w:rsid w:val="000718B1"/>
    <w:rsid w:val="00071D81"/>
    <w:rsid w:val="000726EC"/>
    <w:rsid w:val="00072B3E"/>
    <w:rsid w:val="00072E51"/>
    <w:rsid w:val="00073773"/>
    <w:rsid w:val="00074501"/>
    <w:rsid w:val="00074973"/>
    <w:rsid w:val="00074CF7"/>
    <w:rsid w:val="00075054"/>
    <w:rsid w:val="00077744"/>
    <w:rsid w:val="00077A4D"/>
    <w:rsid w:val="00077E3F"/>
    <w:rsid w:val="00077E83"/>
    <w:rsid w:val="00080654"/>
    <w:rsid w:val="00080D48"/>
    <w:rsid w:val="00080EE4"/>
    <w:rsid w:val="00081B29"/>
    <w:rsid w:val="00082674"/>
    <w:rsid w:val="0008329D"/>
    <w:rsid w:val="000834B7"/>
    <w:rsid w:val="0008493C"/>
    <w:rsid w:val="000852F3"/>
    <w:rsid w:val="00085847"/>
    <w:rsid w:val="000859CF"/>
    <w:rsid w:val="00086059"/>
    <w:rsid w:val="00086C6E"/>
    <w:rsid w:val="00086EBA"/>
    <w:rsid w:val="00086EC5"/>
    <w:rsid w:val="00090DE8"/>
    <w:rsid w:val="00091371"/>
    <w:rsid w:val="00093182"/>
    <w:rsid w:val="00094955"/>
    <w:rsid w:val="00095DEA"/>
    <w:rsid w:val="0009605F"/>
    <w:rsid w:val="000962D9"/>
    <w:rsid w:val="00096430"/>
    <w:rsid w:val="0009658A"/>
    <w:rsid w:val="00096A62"/>
    <w:rsid w:val="0009700C"/>
    <w:rsid w:val="00097317"/>
    <w:rsid w:val="000978EC"/>
    <w:rsid w:val="000A092B"/>
    <w:rsid w:val="000A0F4E"/>
    <w:rsid w:val="000A186A"/>
    <w:rsid w:val="000A199E"/>
    <w:rsid w:val="000A27BB"/>
    <w:rsid w:val="000A2F13"/>
    <w:rsid w:val="000A4032"/>
    <w:rsid w:val="000A40AD"/>
    <w:rsid w:val="000A431F"/>
    <w:rsid w:val="000A53E4"/>
    <w:rsid w:val="000A5D83"/>
    <w:rsid w:val="000A6A56"/>
    <w:rsid w:val="000A6B95"/>
    <w:rsid w:val="000A7538"/>
    <w:rsid w:val="000A7629"/>
    <w:rsid w:val="000A763E"/>
    <w:rsid w:val="000A7666"/>
    <w:rsid w:val="000A7BB5"/>
    <w:rsid w:val="000A7D86"/>
    <w:rsid w:val="000B04DF"/>
    <w:rsid w:val="000B1924"/>
    <w:rsid w:val="000B2871"/>
    <w:rsid w:val="000B2A10"/>
    <w:rsid w:val="000B2F10"/>
    <w:rsid w:val="000B4483"/>
    <w:rsid w:val="000B5658"/>
    <w:rsid w:val="000B5BA9"/>
    <w:rsid w:val="000B5C22"/>
    <w:rsid w:val="000B5F9E"/>
    <w:rsid w:val="000C0883"/>
    <w:rsid w:val="000C0C85"/>
    <w:rsid w:val="000C10DB"/>
    <w:rsid w:val="000C2434"/>
    <w:rsid w:val="000C2814"/>
    <w:rsid w:val="000C2AEE"/>
    <w:rsid w:val="000C3683"/>
    <w:rsid w:val="000C3CF3"/>
    <w:rsid w:val="000C466A"/>
    <w:rsid w:val="000C57EF"/>
    <w:rsid w:val="000C5987"/>
    <w:rsid w:val="000C5B64"/>
    <w:rsid w:val="000C6AC5"/>
    <w:rsid w:val="000C77AB"/>
    <w:rsid w:val="000C7E22"/>
    <w:rsid w:val="000D0259"/>
    <w:rsid w:val="000D06E4"/>
    <w:rsid w:val="000D0CE2"/>
    <w:rsid w:val="000D0E03"/>
    <w:rsid w:val="000D1040"/>
    <w:rsid w:val="000D16B0"/>
    <w:rsid w:val="000D188C"/>
    <w:rsid w:val="000D31B4"/>
    <w:rsid w:val="000D3564"/>
    <w:rsid w:val="000D38CF"/>
    <w:rsid w:val="000D3E0B"/>
    <w:rsid w:val="000D41C4"/>
    <w:rsid w:val="000D44FB"/>
    <w:rsid w:val="000D495F"/>
    <w:rsid w:val="000D4D1A"/>
    <w:rsid w:val="000D60F2"/>
    <w:rsid w:val="000D6FFB"/>
    <w:rsid w:val="000D7908"/>
    <w:rsid w:val="000E02D0"/>
    <w:rsid w:val="000E0426"/>
    <w:rsid w:val="000E07B8"/>
    <w:rsid w:val="000E0C58"/>
    <w:rsid w:val="000E15E0"/>
    <w:rsid w:val="000E2E5B"/>
    <w:rsid w:val="000E37A4"/>
    <w:rsid w:val="000E3A18"/>
    <w:rsid w:val="000E3B98"/>
    <w:rsid w:val="000E47FC"/>
    <w:rsid w:val="000E546A"/>
    <w:rsid w:val="000E5760"/>
    <w:rsid w:val="000E5966"/>
    <w:rsid w:val="000E5B0C"/>
    <w:rsid w:val="000E5EC3"/>
    <w:rsid w:val="000E687F"/>
    <w:rsid w:val="000E78C4"/>
    <w:rsid w:val="000E795C"/>
    <w:rsid w:val="000E7D68"/>
    <w:rsid w:val="000F1030"/>
    <w:rsid w:val="000F2812"/>
    <w:rsid w:val="000F2C95"/>
    <w:rsid w:val="000F3FF1"/>
    <w:rsid w:val="000F4F4B"/>
    <w:rsid w:val="000F60C3"/>
    <w:rsid w:val="000F752D"/>
    <w:rsid w:val="000F7AFA"/>
    <w:rsid w:val="000F7B5E"/>
    <w:rsid w:val="000F7C79"/>
    <w:rsid w:val="001004B2"/>
    <w:rsid w:val="00100DA6"/>
    <w:rsid w:val="001010B5"/>
    <w:rsid w:val="00101347"/>
    <w:rsid w:val="00101B31"/>
    <w:rsid w:val="00102319"/>
    <w:rsid w:val="00103021"/>
    <w:rsid w:val="001036CF"/>
    <w:rsid w:val="00103F69"/>
    <w:rsid w:val="00105689"/>
    <w:rsid w:val="0010568F"/>
    <w:rsid w:val="00105FE1"/>
    <w:rsid w:val="0010600F"/>
    <w:rsid w:val="001069EB"/>
    <w:rsid w:val="001078A7"/>
    <w:rsid w:val="001079A5"/>
    <w:rsid w:val="001106E6"/>
    <w:rsid w:val="00110B60"/>
    <w:rsid w:val="001118BE"/>
    <w:rsid w:val="00111C7C"/>
    <w:rsid w:val="001134D5"/>
    <w:rsid w:val="00113A09"/>
    <w:rsid w:val="00113B70"/>
    <w:rsid w:val="00115647"/>
    <w:rsid w:val="0011568A"/>
    <w:rsid w:val="001160D5"/>
    <w:rsid w:val="0011684E"/>
    <w:rsid w:val="0011714E"/>
    <w:rsid w:val="001175A9"/>
    <w:rsid w:val="00117772"/>
    <w:rsid w:val="00117FC4"/>
    <w:rsid w:val="0012016F"/>
    <w:rsid w:val="001210A3"/>
    <w:rsid w:val="0012190D"/>
    <w:rsid w:val="00122261"/>
    <w:rsid w:val="00122B2E"/>
    <w:rsid w:val="0012336A"/>
    <w:rsid w:val="001238D8"/>
    <w:rsid w:val="0012680A"/>
    <w:rsid w:val="001275A6"/>
    <w:rsid w:val="001309CE"/>
    <w:rsid w:val="00130D5B"/>
    <w:rsid w:val="00130DCE"/>
    <w:rsid w:val="0013106A"/>
    <w:rsid w:val="00131715"/>
    <w:rsid w:val="00131964"/>
    <w:rsid w:val="0013331D"/>
    <w:rsid w:val="00134D26"/>
    <w:rsid w:val="001364AF"/>
    <w:rsid w:val="0013716C"/>
    <w:rsid w:val="0013728A"/>
    <w:rsid w:val="001372E7"/>
    <w:rsid w:val="00137905"/>
    <w:rsid w:val="00137940"/>
    <w:rsid w:val="001404F2"/>
    <w:rsid w:val="00141C99"/>
    <w:rsid w:val="00142D43"/>
    <w:rsid w:val="00143160"/>
    <w:rsid w:val="00143C64"/>
    <w:rsid w:val="00143CCC"/>
    <w:rsid w:val="001443FB"/>
    <w:rsid w:val="00144619"/>
    <w:rsid w:val="00144FAF"/>
    <w:rsid w:val="0014535B"/>
    <w:rsid w:val="001463D7"/>
    <w:rsid w:val="0014688E"/>
    <w:rsid w:val="0014743D"/>
    <w:rsid w:val="00147D19"/>
    <w:rsid w:val="001509F0"/>
    <w:rsid w:val="00150AA3"/>
    <w:rsid w:val="00150F43"/>
    <w:rsid w:val="001511F3"/>
    <w:rsid w:val="0015141F"/>
    <w:rsid w:val="0015148F"/>
    <w:rsid w:val="00151B00"/>
    <w:rsid w:val="00151DEF"/>
    <w:rsid w:val="00151F3F"/>
    <w:rsid w:val="001523E7"/>
    <w:rsid w:val="00152C2F"/>
    <w:rsid w:val="00152F81"/>
    <w:rsid w:val="001536F6"/>
    <w:rsid w:val="00153968"/>
    <w:rsid w:val="00154489"/>
    <w:rsid w:val="001549D9"/>
    <w:rsid w:val="001553E5"/>
    <w:rsid w:val="00156EF0"/>
    <w:rsid w:val="001578E7"/>
    <w:rsid w:val="0016048D"/>
    <w:rsid w:val="001604E5"/>
    <w:rsid w:val="00160E78"/>
    <w:rsid w:val="00161966"/>
    <w:rsid w:val="00162084"/>
    <w:rsid w:val="00162249"/>
    <w:rsid w:val="00163070"/>
    <w:rsid w:val="00163338"/>
    <w:rsid w:val="00163D7C"/>
    <w:rsid w:val="0016418A"/>
    <w:rsid w:val="00164399"/>
    <w:rsid w:val="00164E74"/>
    <w:rsid w:val="00164F75"/>
    <w:rsid w:val="0016668C"/>
    <w:rsid w:val="0016671B"/>
    <w:rsid w:val="00167E48"/>
    <w:rsid w:val="00170386"/>
    <w:rsid w:val="00171D00"/>
    <w:rsid w:val="00172582"/>
    <w:rsid w:val="001733E6"/>
    <w:rsid w:val="001734C9"/>
    <w:rsid w:val="001744EE"/>
    <w:rsid w:val="001748CE"/>
    <w:rsid w:val="00174BDD"/>
    <w:rsid w:val="00174C53"/>
    <w:rsid w:val="00175534"/>
    <w:rsid w:val="00175571"/>
    <w:rsid w:val="00175E23"/>
    <w:rsid w:val="0017730D"/>
    <w:rsid w:val="001775B1"/>
    <w:rsid w:val="00177704"/>
    <w:rsid w:val="00177B2F"/>
    <w:rsid w:val="0018110E"/>
    <w:rsid w:val="001816DE"/>
    <w:rsid w:val="00181753"/>
    <w:rsid w:val="00182FFA"/>
    <w:rsid w:val="001831FD"/>
    <w:rsid w:val="00183B9E"/>
    <w:rsid w:val="001856C8"/>
    <w:rsid w:val="00186026"/>
    <w:rsid w:val="00186282"/>
    <w:rsid w:val="0018665C"/>
    <w:rsid w:val="00186CA3"/>
    <w:rsid w:val="00187434"/>
    <w:rsid w:val="00190866"/>
    <w:rsid w:val="00190C2C"/>
    <w:rsid w:val="00191B9E"/>
    <w:rsid w:val="0019245D"/>
    <w:rsid w:val="00192826"/>
    <w:rsid w:val="001932DE"/>
    <w:rsid w:val="0019333E"/>
    <w:rsid w:val="00193541"/>
    <w:rsid w:val="00193788"/>
    <w:rsid w:val="00193D76"/>
    <w:rsid w:val="00194295"/>
    <w:rsid w:val="001943F8"/>
    <w:rsid w:val="0019485F"/>
    <w:rsid w:val="0019526D"/>
    <w:rsid w:val="0019533A"/>
    <w:rsid w:val="00195759"/>
    <w:rsid w:val="0019724F"/>
    <w:rsid w:val="0019731B"/>
    <w:rsid w:val="001A0B6C"/>
    <w:rsid w:val="001A0FB1"/>
    <w:rsid w:val="001A1110"/>
    <w:rsid w:val="001A1124"/>
    <w:rsid w:val="001A1DFF"/>
    <w:rsid w:val="001A2A34"/>
    <w:rsid w:val="001A2D3F"/>
    <w:rsid w:val="001A3D15"/>
    <w:rsid w:val="001A5867"/>
    <w:rsid w:val="001A6B4A"/>
    <w:rsid w:val="001A72C6"/>
    <w:rsid w:val="001B08E2"/>
    <w:rsid w:val="001B12D5"/>
    <w:rsid w:val="001B1914"/>
    <w:rsid w:val="001B3088"/>
    <w:rsid w:val="001B38D0"/>
    <w:rsid w:val="001B3E2D"/>
    <w:rsid w:val="001B3F60"/>
    <w:rsid w:val="001B4747"/>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F32"/>
    <w:rsid w:val="001C6340"/>
    <w:rsid w:val="001C7343"/>
    <w:rsid w:val="001C75E0"/>
    <w:rsid w:val="001C7997"/>
    <w:rsid w:val="001C7CF0"/>
    <w:rsid w:val="001D0AB7"/>
    <w:rsid w:val="001D0B42"/>
    <w:rsid w:val="001D2915"/>
    <w:rsid w:val="001D2A7D"/>
    <w:rsid w:val="001D2E0E"/>
    <w:rsid w:val="001D34C0"/>
    <w:rsid w:val="001D37B7"/>
    <w:rsid w:val="001D3E7B"/>
    <w:rsid w:val="001D6133"/>
    <w:rsid w:val="001D634A"/>
    <w:rsid w:val="001D660E"/>
    <w:rsid w:val="001D6A89"/>
    <w:rsid w:val="001D701A"/>
    <w:rsid w:val="001D701D"/>
    <w:rsid w:val="001D78AA"/>
    <w:rsid w:val="001E0428"/>
    <w:rsid w:val="001E043E"/>
    <w:rsid w:val="001E15DA"/>
    <w:rsid w:val="001E1C14"/>
    <w:rsid w:val="001E2293"/>
    <w:rsid w:val="001E2DD7"/>
    <w:rsid w:val="001E3454"/>
    <w:rsid w:val="001E3484"/>
    <w:rsid w:val="001E3A0C"/>
    <w:rsid w:val="001E3C53"/>
    <w:rsid w:val="001E4130"/>
    <w:rsid w:val="001E4B61"/>
    <w:rsid w:val="001E5032"/>
    <w:rsid w:val="001E5BC2"/>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7AC"/>
    <w:rsid w:val="00205A2C"/>
    <w:rsid w:val="00205C2E"/>
    <w:rsid w:val="00205D89"/>
    <w:rsid w:val="00205FD9"/>
    <w:rsid w:val="00207A21"/>
    <w:rsid w:val="00207E00"/>
    <w:rsid w:val="00207FE0"/>
    <w:rsid w:val="0021036A"/>
    <w:rsid w:val="0021040A"/>
    <w:rsid w:val="0021139C"/>
    <w:rsid w:val="002118A7"/>
    <w:rsid w:val="00211BD8"/>
    <w:rsid w:val="00211BFA"/>
    <w:rsid w:val="00211E6F"/>
    <w:rsid w:val="002120DE"/>
    <w:rsid w:val="00212323"/>
    <w:rsid w:val="0021279E"/>
    <w:rsid w:val="00212DB4"/>
    <w:rsid w:val="00213F64"/>
    <w:rsid w:val="002144FD"/>
    <w:rsid w:val="002157EB"/>
    <w:rsid w:val="002158DC"/>
    <w:rsid w:val="00216495"/>
    <w:rsid w:val="002164BB"/>
    <w:rsid w:val="002167C4"/>
    <w:rsid w:val="00216A4C"/>
    <w:rsid w:val="002171E4"/>
    <w:rsid w:val="00220220"/>
    <w:rsid w:val="0022057D"/>
    <w:rsid w:val="00220945"/>
    <w:rsid w:val="0022163A"/>
    <w:rsid w:val="00222097"/>
    <w:rsid w:val="00222E2F"/>
    <w:rsid w:val="00222E55"/>
    <w:rsid w:val="00223543"/>
    <w:rsid w:val="00223FBD"/>
    <w:rsid w:val="00224244"/>
    <w:rsid w:val="002246D8"/>
    <w:rsid w:val="00224837"/>
    <w:rsid w:val="00224ACB"/>
    <w:rsid w:val="00224D87"/>
    <w:rsid w:val="002254B2"/>
    <w:rsid w:val="00225BD3"/>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307"/>
    <w:rsid w:val="00234853"/>
    <w:rsid w:val="00234C5A"/>
    <w:rsid w:val="00234CFD"/>
    <w:rsid w:val="00234FD3"/>
    <w:rsid w:val="002350CE"/>
    <w:rsid w:val="0023524C"/>
    <w:rsid w:val="00236224"/>
    <w:rsid w:val="00236917"/>
    <w:rsid w:val="00236D9E"/>
    <w:rsid w:val="00237E84"/>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369F"/>
    <w:rsid w:val="0025413E"/>
    <w:rsid w:val="002541EF"/>
    <w:rsid w:val="0025463F"/>
    <w:rsid w:val="0025483B"/>
    <w:rsid w:val="0025582A"/>
    <w:rsid w:val="0025653D"/>
    <w:rsid w:val="0025665D"/>
    <w:rsid w:val="002568AD"/>
    <w:rsid w:val="00256C45"/>
    <w:rsid w:val="00256C80"/>
    <w:rsid w:val="00256DF3"/>
    <w:rsid w:val="0026164B"/>
    <w:rsid w:val="00261E1A"/>
    <w:rsid w:val="00261EBA"/>
    <w:rsid w:val="00262AB8"/>
    <w:rsid w:val="002632E3"/>
    <w:rsid w:val="00264824"/>
    <w:rsid w:val="00264B27"/>
    <w:rsid w:val="00265059"/>
    <w:rsid w:val="00265727"/>
    <w:rsid w:val="00265C64"/>
    <w:rsid w:val="002663B7"/>
    <w:rsid w:val="002668B6"/>
    <w:rsid w:val="00267BFC"/>
    <w:rsid w:val="00267C6D"/>
    <w:rsid w:val="0027035D"/>
    <w:rsid w:val="00271AB1"/>
    <w:rsid w:val="0027268E"/>
    <w:rsid w:val="00272B8E"/>
    <w:rsid w:val="002736CE"/>
    <w:rsid w:val="002738E2"/>
    <w:rsid w:val="00273A23"/>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14F9"/>
    <w:rsid w:val="0028189D"/>
    <w:rsid w:val="002829F6"/>
    <w:rsid w:val="002831B9"/>
    <w:rsid w:val="00284277"/>
    <w:rsid w:val="002842B1"/>
    <w:rsid w:val="00284574"/>
    <w:rsid w:val="00285BD1"/>
    <w:rsid w:val="002860AC"/>
    <w:rsid w:val="0028655D"/>
    <w:rsid w:val="00286C70"/>
    <w:rsid w:val="00286E8C"/>
    <w:rsid w:val="00287505"/>
    <w:rsid w:val="00287AE1"/>
    <w:rsid w:val="00287D3B"/>
    <w:rsid w:val="00290410"/>
    <w:rsid w:val="00291997"/>
    <w:rsid w:val="00291C46"/>
    <w:rsid w:val="00291FFE"/>
    <w:rsid w:val="0029236E"/>
    <w:rsid w:val="002924B3"/>
    <w:rsid w:val="00292867"/>
    <w:rsid w:val="00292D16"/>
    <w:rsid w:val="002945C3"/>
    <w:rsid w:val="00294EFB"/>
    <w:rsid w:val="00295270"/>
    <w:rsid w:val="0029571D"/>
    <w:rsid w:val="002958EB"/>
    <w:rsid w:val="0029638E"/>
    <w:rsid w:val="002964B1"/>
    <w:rsid w:val="002967A4"/>
    <w:rsid w:val="00297676"/>
    <w:rsid w:val="002978DA"/>
    <w:rsid w:val="00297BF2"/>
    <w:rsid w:val="002A0734"/>
    <w:rsid w:val="002A1098"/>
    <w:rsid w:val="002A194A"/>
    <w:rsid w:val="002A274F"/>
    <w:rsid w:val="002A2D63"/>
    <w:rsid w:val="002A2F83"/>
    <w:rsid w:val="002A3B10"/>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3F45"/>
    <w:rsid w:val="002B45AB"/>
    <w:rsid w:val="002B524D"/>
    <w:rsid w:val="002B6DD1"/>
    <w:rsid w:val="002B7289"/>
    <w:rsid w:val="002B74AD"/>
    <w:rsid w:val="002B7B7B"/>
    <w:rsid w:val="002C00E4"/>
    <w:rsid w:val="002C011D"/>
    <w:rsid w:val="002C0615"/>
    <w:rsid w:val="002C09FC"/>
    <w:rsid w:val="002C0AAB"/>
    <w:rsid w:val="002C0ED2"/>
    <w:rsid w:val="002C1C3C"/>
    <w:rsid w:val="002C2ED1"/>
    <w:rsid w:val="002C31EC"/>
    <w:rsid w:val="002C3850"/>
    <w:rsid w:val="002C3C52"/>
    <w:rsid w:val="002C50F7"/>
    <w:rsid w:val="002C5A3F"/>
    <w:rsid w:val="002C7035"/>
    <w:rsid w:val="002C78C3"/>
    <w:rsid w:val="002C7E95"/>
    <w:rsid w:val="002D06FC"/>
    <w:rsid w:val="002D1174"/>
    <w:rsid w:val="002D2714"/>
    <w:rsid w:val="002D2BB0"/>
    <w:rsid w:val="002D2C5A"/>
    <w:rsid w:val="002D2E8C"/>
    <w:rsid w:val="002D3EEE"/>
    <w:rsid w:val="002D4594"/>
    <w:rsid w:val="002D4C0D"/>
    <w:rsid w:val="002D54C9"/>
    <w:rsid w:val="002D5516"/>
    <w:rsid w:val="002D5B0B"/>
    <w:rsid w:val="002D5E19"/>
    <w:rsid w:val="002D6A72"/>
    <w:rsid w:val="002D7D91"/>
    <w:rsid w:val="002E06A7"/>
    <w:rsid w:val="002E090F"/>
    <w:rsid w:val="002E0B46"/>
    <w:rsid w:val="002E24CB"/>
    <w:rsid w:val="002E2B4B"/>
    <w:rsid w:val="002E2C78"/>
    <w:rsid w:val="002E2DD2"/>
    <w:rsid w:val="002E3256"/>
    <w:rsid w:val="002E3692"/>
    <w:rsid w:val="002E38BC"/>
    <w:rsid w:val="002E3B7B"/>
    <w:rsid w:val="002E43F5"/>
    <w:rsid w:val="002E4590"/>
    <w:rsid w:val="002E4679"/>
    <w:rsid w:val="002E52CD"/>
    <w:rsid w:val="002E723E"/>
    <w:rsid w:val="002E72ED"/>
    <w:rsid w:val="002E7943"/>
    <w:rsid w:val="002E7BAA"/>
    <w:rsid w:val="002F15D4"/>
    <w:rsid w:val="002F1EB9"/>
    <w:rsid w:val="002F2254"/>
    <w:rsid w:val="002F2748"/>
    <w:rsid w:val="002F286B"/>
    <w:rsid w:val="002F28D7"/>
    <w:rsid w:val="002F2910"/>
    <w:rsid w:val="002F2927"/>
    <w:rsid w:val="002F3844"/>
    <w:rsid w:val="002F3E6D"/>
    <w:rsid w:val="002F4044"/>
    <w:rsid w:val="002F47CA"/>
    <w:rsid w:val="002F47DF"/>
    <w:rsid w:val="002F4B3C"/>
    <w:rsid w:val="002F5967"/>
    <w:rsid w:val="002F5D3E"/>
    <w:rsid w:val="002F646B"/>
    <w:rsid w:val="002F6604"/>
    <w:rsid w:val="002F68D2"/>
    <w:rsid w:val="002F7152"/>
    <w:rsid w:val="002F7A5C"/>
    <w:rsid w:val="002F7A71"/>
    <w:rsid w:val="002F7B03"/>
    <w:rsid w:val="003001EA"/>
    <w:rsid w:val="0030029B"/>
    <w:rsid w:val="0030070C"/>
    <w:rsid w:val="00300931"/>
    <w:rsid w:val="00300A2A"/>
    <w:rsid w:val="00301351"/>
    <w:rsid w:val="00303204"/>
    <w:rsid w:val="003040B7"/>
    <w:rsid w:val="0030423F"/>
    <w:rsid w:val="003053EF"/>
    <w:rsid w:val="00305654"/>
    <w:rsid w:val="00306AC1"/>
    <w:rsid w:val="00307701"/>
    <w:rsid w:val="00310059"/>
    <w:rsid w:val="00310A76"/>
    <w:rsid w:val="00310AB7"/>
    <w:rsid w:val="00312065"/>
    <w:rsid w:val="00312259"/>
    <w:rsid w:val="00312690"/>
    <w:rsid w:val="0031294D"/>
    <w:rsid w:val="00313445"/>
    <w:rsid w:val="003139E1"/>
    <w:rsid w:val="003143A3"/>
    <w:rsid w:val="00315239"/>
    <w:rsid w:val="003157B2"/>
    <w:rsid w:val="00315C94"/>
    <w:rsid w:val="00316563"/>
    <w:rsid w:val="00316EDF"/>
    <w:rsid w:val="00317184"/>
    <w:rsid w:val="00317E47"/>
    <w:rsid w:val="003202CF"/>
    <w:rsid w:val="00320417"/>
    <w:rsid w:val="0032075D"/>
    <w:rsid w:val="003209EC"/>
    <w:rsid w:val="00320D5C"/>
    <w:rsid w:val="00321123"/>
    <w:rsid w:val="00322350"/>
    <w:rsid w:val="00323CAC"/>
    <w:rsid w:val="00323FC4"/>
    <w:rsid w:val="00324466"/>
    <w:rsid w:val="003246BB"/>
    <w:rsid w:val="0032549A"/>
    <w:rsid w:val="00325659"/>
    <w:rsid w:val="00325DFC"/>
    <w:rsid w:val="00326400"/>
    <w:rsid w:val="00326F4D"/>
    <w:rsid w:val="00330C05"/>
    <w:rsid w:val="00330DC6"/>
    <w:rsid w:val="00331954"/>
    <w:rsid w:val="00331CF9"/>
    <w:rsid w:val="003354D5"/>
    <w:rsid w:val="0033553B"/>
    <w:rsid w:val="003357BA"/>
    <w:rsid w:val="00335837"/>
    <w:rsid w:val="003361CE"/>
    <w:rsid w:val="00336CFD"/>
    <w:rsid w:val="00337CC1"/>
    <w:rsid w:val="0034086B"/>
    <w:rsid w:val="003421D9"/>
    <w:rsid w:val="003432B1"/>
    <w:rsid w:val="003436DB"/>
    <w:rsid w:val="00343BCD"/>
    <w:rsid w:val="00344ACD"/>
    <w:rsid w:val="00344F62"/>
    <w:rsid w:val="00344FA3"/>
    <w:rsid w:val="00345116"/>
    <w:rsid w:val="00345AA1"/>
    <w:rsid w:val="003466D2"/>
    <w:rsid w:val="00346899"/>
    <w:rsid w:val="00347117"/>
    <w:rsid w:val="0034758D"/>
    <w:rsid w:val="0035062E"/>
    <w:rsid w:val="00350991"/>
    <w:rsid w:val="00350ADC"/>
    <w:rsid w:val="00350BF7"/>
    <w:rsid w:val="00350DC3"/>
    <w:rsid w:val="003513CC"/>
    <w:rsid w:val="00351615"/>
    <w:rsid w:val="00351FE0"/>
    <w:rsid w:val="0035221B"/>
    <w:rsid w:val="0035226F"/>
    <w:rsid w:val="003529FD"/>
    <w:rsid w:val="00353F03"/>
    <w:rsid w:val="00354BDE"/>
    <w:rsid w:val="00354F22"/>
    <w:rsid w:val="00355F03"/>
    <w:rsid w:val="00355F44"/>
    <w:rsid w:val="003564E7"/>
    <w:rsid w:val="0035741C"/>
    <w:rsid w:val="0035794B"/>
    <w:rsid w:val="00360129"/>
    <w:rsid w:val="00360E1A"/>
    <w:rsid w:val="00361CC1"/>
    <w:rsid w:val="00361E09"/>
    <w:rsid w:val="00362110"/>
    <w:rsid w:val="003626DA"/>
    <w:rsid w:val="00362867"/>
    <w:rsid w:val="00362895"/>
    <w:rsid w:val="00362A99"/>
    <w:rsid w:val="00363907"/>
    <w:rsid w:val="00364F84"/>
    <w:rsid w:val="00366CC0"/>
    <w:rsid w:val="0036718C"/>
    <w:rsid w:val="003674BD"/>
    <w:rsid w:val="0037052D"/>
    <w:rsid w:val="003719B5"/>
    <w:rsid w:val="00371DB1"/>
    <w:rsid w:val="00371DF9"/>
    <w:rsid w:val="003727CD"/>
    <w:rsid w:val="00372981"/>
    <w:rsid w:val="00372FE3"/>
    <w:rsid w:val="003730D5"/>
    <w:rsid w:val="00373ABA"/>
    <w:rsid w:val="00373C8D"/>
    <w:rsid w:val="003742D9"/>
    <w:rsid w:val="003747EE"/>
    <w:rsid w:val="00374E82"/>
    <w:rsid w:val="00375611"/>
    <w:rsid w:val="003759E1"/>
    <w:rsid w:val="00375CAE"/>
    <w:rsid w:val="00376DE7"/>
    <w:rsid w:val="00377BA6"/>
    <w:rsid w:val="00377CE7"/>
    <w:rsid w:val="00377D03"/>
    <w:rsid w:val="00377F9D"/>
    <w:rsid w:val="00380994"/>
    <w:rsid w:val="00381517"/>
    <w:rsid w:val="0038175B"/>
    <w:rsid w:val="00381AB3"/>
    <w:rsid w:val="00381C17"/>
    <w:rsid w:val="00381F89"/>
    <w:rsid w:val="0038334F"/>
    <w:rsid w:val="00384277"/>
    <w:rsid w:val="00384DEA"/>
    <w:rsid w:val="00385281"/>
    <w:rsid w:val="003857A3"/>
    <w:rsid w:val="00386019"/>
    <w:rsid w:val="0038624B"/>
    <w:rsid w:val="0038708B"/>
    <w:rsid w:val="003871F5"/>
    <w:rsid w:val="003872BC"/>
    <w:rsid w:val="00387917"/>
    <w:rsid w:val="00387A6A"/>
    <w:rsid w:val="003909AD"/>
    <w:rsid w:val="00390BA3"/>
    <w:rsid w:val="00390C51"/>
    <w:rsid w:val="003916EE"/>
    <w:rsid w:val="00391CC1"/>
    <w:rsid w:val="00393197"/>
    <w:rsid w:val="0039329F"/>
    <w:rsid w:val="003943D2"/>
    <w:rsid w:val="003947CE"/>
    <w:rsid w:val="003949C0"/>
    <w:rsid w:val="00394D01"/>
    <w:rsid w:val="0039502E"/>
    <w:rsid w:val="0039567E"/>
    <w:rsid w:val="00396E11"/>
    <w:rsid w:val="00397460"/>
    <w:rsid w:val="003974A0"/>
    <w:rsid w:val="003975BA"/>
    <w:rsid w:val="0039790A"/>
    <w:rsid w:val="003A0D8A"/>
    <w:rsid w:val="003A2513"/>
    <w:rsid w:val="003A3CAF"/>
    <w:rsid w:val="003A5D71"/>
    <w:rsid w:val="003A6B05"/>
    <w:rsid w:val="003A6C64"/>
    <w:rsid w:val="003A6C95"/>
    <w:rsid w:val="003A6E07"/>
    <w:rsid w:val="003A7149"/>
    <w:rsid w:val="003A7456"/>
    <w:rsid w:val="003A77F8"/>
    <w:rsid w:val="003B0242"/>
    <w:rsid w:val="003B02F9"/>
    <w:rsid w:val="003B0D13"/>
    <w:rsid w:val="003B0DD3"/>
    <w:rsid w:val="003B148C"/>
    <w:rsid w:val="003B20B3"/>
    <w:rsid w:val="003B213E"/>
    <w:rsid w:val="003B256E"/>
    <w:rsid w:val="003B3B3B"/>
    <w:rsid w:val="003B3F4B"/>
    <w:rsid w:val="003B40DC"/>
    <w:rsid w:val="003B4A4A"/>
    <w:rsid w:val="003B4E88"/>
    <w:rsid w:val="003B4E8C"/>
    <w:rsid w:val="003B5215"/>
    <w:rsid w:val="003B67AE"/>
    <w:rsid w:val="003B6EF4"/>
    <w:rsid w:val="003B7FF4"/>
    <w:rsid w:val="003C06A5"/>
    <w:rsid w:val="003C07EE"/>
    <w:rsid w:val="003C0B99"/>
    <w:rsid w:val="003C0B9E"/>
    <w:rsid w:val="003C0CEB"/>
    <w:rsid w:val="003C1489"/>
    <w:rsid w:val="003C170F"/>
    <w:rsid w:val="003C24AB"/>
    <w:rsid w:val="003C2D9A"/>
    <w:rsid w:val="003C3881"/>
    <w:rsid w:val="003C3EDD"/>
    <w:rsid w:val="003C43BA"/>
    <w:rsid w:val="003C52C2"/>
    <w:rsid w:val="003C54EE"/>
    <w:rsid w:val="003C5F05"/>
    <w:rsid w:val="003C69B2"/>
    <w:rsid w:val="003C7960"/>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84E"/>
    <w:rsid w:val="003D69EA"/>
    <w:rsid w:val="003D6EC9"/>
    <w:rsid w:val="003D703E"/>
    <w:rsid w:val="003E1871"/>
    <w:rsid w:val="003E1AC1"/>
    <w:rsid w:val="003E27AC"/>
    <w:rsid w:val="003E28A9"/>
    <w:rsid w:val="003E2A41"/>
    <w:rsid w:val="003E34D5"/>
    <w:rsid w:val="003E429E"/>
    <w:rsid w:val="003E4404"/>
    <w:rsid w:val="003E4965"/>
    <w:rsid w:val="003E7789"/>
    <w:rsid w:val="003E78D0"/>
    <w:rsid w:val="003F040D"/>
    <w:rsid w:val="003F0EB8"/>
    <w:rsid w:val="003F0FDF"/>
    <w:rsid w:val="003F13B1"/>
    <w:rsid w:val="003F196E"/>
    <w:rsid w:val="003F1B21"/>
    <w:rsid w:val="003F1FB4"/>
    <w:rsid w:val="003F2578"/>
    <w:rsid w:val="003F2F84"/>
    <w:rsid w:val="003F3223"/>
    <w:rsid w:val="003F34D6"/>
    <w:rsid w:val="003F3A63"/>
    <w:rsid w:val="003F3AA6"/>
    <w:rsid w:val="003F3C00"/>
    <w:rsid w:val="003F455E"/>
    <w:rsid w:val="003F54F8"/>
    <w:rsid w:val="003F5BA2"/>
    <w:rsid w:val="003F5C64"/>
    <w:rsid w:val="003F5C7D"/>
    <w:rsid w:val="003F5C87"/>
    <w:rsid w:val="003F6091"/>
    <w:rsid w:val="003F6316"/>
    <w:rsid w:val="003F6381"/>
    <w:rsid w:val="003F6D89"/>
    <w:rsid w:val="003F76ED"/>
    <w:rsid w:val="00400186"/>
    <w:rsid w:val="004002D5"/>
    <w:rsid w:val="004008BE"/>
    <w:rsid w:val="0040134B"/>
    <w:rsid w:val="00401D53"/>
    <w:rsid w:val="004033FC"/>
    <w:rsid w:val="004049C0"/>
    <w:rsid w:val="00404D62"/>
    <w:rsid w:val="0040514B"/>
    <w:rsid w:val="00405770"/>
    <w:rsid w:val="00405D4E"/>
    <w:rsid w:val="0040722E"/>
    <w:rsid w:val="004076FB"/>
    <w:rsid w:val="00410126"/>
    <w:rsid w:val="004104BB"/>
    <w:rsid w:val="004105CA"/>
    <w:rsid w:val="00410B75"/>
    <w:rsid w:val="0041181D"/>
    <w:rsid w:val="00412CE0"/>
    <w:rsid w:val="00413D9E"/>
    <w:rsid w:val="004144FF"/>
    <w:rsid w:val="00414E59"/>
    <w:rsid w:val="004152FF"/>
    <w:rsid w:val="004155F2"/>
    <w:rsid w:val="0041576C"/>
    <w:rsid w:val="00415DA2"/>
    <w:rsid w:val="00415DB2"/>
    <w:rsid w:val="0041641C"/>
    <w:rsid w:val="00417205"/>
    <w:rsid w:val="0041799C"/>
    <w:rsid w:val="00417A90"/>
    <w:rsid w:val="00420BC1"/>
    <w:rsid w:val="00421CCE"/>
    <w:rsid w:val="0042270A"/>
    <w:rsid w:val="0042316C"/>
    <w:rsid w:val="00424A39"/>
    <w:rsid w:val="00425185"/>
    <w:rsid w:val="0042549C"/>
    <w:rsid w:val="004262B6"/>
    <w:rsid w:val="00426331"/>
    <w:rsid w:val="0042674C"/>
    <w:rsid w:val="00426831"/>
    <w:rsid w:val="00427093"/>
    <w:rsid w:val="00427D40"/>
    <w:rsid w:val="00431441"/>
    <w:rsid w:val="00431CB7"/>
    <w:rsid w:val="0043201D"/>
    <w:rsid w:val="004322D1"/>
    <w:rsid w:val="00432B3D"/>
    <w:rsid w:val="00433502"/>
    <w:rsid w:val="00434562"/>
    <w:rsid w:val="0043475F"/>
    <w:rsid w:val="00434F6A"/>
    <w:rsid w:val="00434F77"/>
    <w:rsid w:val="00435996"/>
    <w:rsid w:val="00436ADE"/>
    <w:rsid w:val="0043710E"/>
    <w:rsid w:val="00437212"/>
    <w:rsid w:val="00437325"/>
    <w:rsid w:val="0043780E"/>
    <w:rsid w:val="00441163"/>
    <w:rsid w:val="00441632"/>
    <w:rsid w:val="00441756"/>
    <w:rsid w:val="00441B5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76A"/>
    <w:rsid w:val="00454980"/>
    <w:rsid w:val="00455131"/>
    <w:rsid w:val="00455E7B"/>
    <w:rsid w:val="0045611E"/>
    <w:rsid w:val="00456CD0"/>
    <w:rsid w:val="00460AD0"/>
    <w:rsid w:val="00460B7D"/>
    <w:rsid w:val="00460E25"/>
    <w:rsid w:val="00460F4A"/>
    <w:rsid w:val="00461189"/>
    <w:rsid w:val="00461E0A"/>
    <w:rsid w:val="00461EA0"/>
    <w:rsid w:val="00462903"/>
    <w:rsid w:val="00462BF4"/>
    <w:rsid w:val="00462FF8"/>
    <w:rsid w:val="00463031"/>
    <w:rsid w:val="00463362"/>
    <w:rsid w:val="00463495"/>
    <w:rsid w:val="00463A5A"/>
    <w:rsid w:val="00463B66"/>
    <w:rsid w:val="00463D7B"/>
    <w:rsid w:val="0046414B"/>
    <w:rsid w:val="004644BF"/>
    <w:rsid w:val="00465061"/>
    <w:rsid w:val="004653B5"/>
    <w:rsid w:val="004655F8"/>
    <w:rsid w:val="00465618"/>
    <w:rsid w:val="00466015"/>
    <w:rsid w:val="0046613C"/>
    <w:rsid w:val="004668B0"/>
    <w:rsid w:val="00466C03"/>
    <w:rsid w:val="00466E06"/>
    <w:rsid w:val="00467A4A"/>
    <w:rsid w:val="00467B59"/>
    <w:rsid w:val="00467EDF"/>
    <w:rsid w:val="00467EEC"/>
    <w:rsid w:val="00470968"/>
    <w:rsid w:val="00470BFC"/>
    <w:rsid w:val="004712A0"/>
    <w:rsid w:val="00471D9C"/>
    <w:rsid w:val="004721F3"/>
    <w:rsid w:val="00473BCC"/>
    <w:rsid w:val="00473FDD"/>
    <w:rsid w:val="0047413E"/>
    <w:rsid w:val="004741BA"/>
    <w:rsid w:val="00474394"/>
    <w:rsid w:val="004747C7"/>
    <w:rsid w:val="004755AF"/>
    <w:rsid w:val="004766C0"/>
    <w:rsid w:val="00476869"/>
    <w:rsid w:val="00477031"/>
    <w:rsid w:val="004770D7"/>
    <w:rsid w:val="0047770F"/>
    <w:rsid w:val="00480E95"/>
    <w:rsid w:val="004824D0"/>
    <w:rsid w:val="0048256C"/>
    <w:rsid w:val="00483CD9"/>
    <w:rsid w:val="00485B90"/>
    <w:rsid w:val="00485D5B"/>
    <w:rsid w:val="004874B8"/>
    <w:rsid w:val="00487842"/>
    <w:rsid w:val="0049130D"/>
    <w:rsid w:val="00491348"/>
    <w:rsid w:val="0049207C"/>
    <w:rsid w:val="004923D7"/>
    <w:rsid w:val="00492F50"/>
    <w:rsid w:val="00494187"/>
    <w:rsid w:val="00494AE9"/>
    <w:rsid w:val="00495028"/>
    <w:rsid w:val="004950E2"/>
    <w:rsid w:val="004955FB"/>
    <w:rsid w:val="00495D8E"/>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3C5A"/>
    <w:rsid w:val="004A3E32"/>
    <w:rsid w:val="004A44AE"/>
    <w:rsid w:val="004A4E3B"/>
    <w:rsid w:val="004A4EC1"/>
    <w:rsid w:val="004A5414"/>
    <w:rsid w:val="004A550E"/>
    <w:rsid w:val="004A55EF"/>
    <w:rsid w:val="004A5D37"/>
    <w:rsid w:val="004A6098"/>
    <w:rsid w:val="004A63B2"/>
    <w:rsid w:val="004A783D"/>
    <w:rsid w:val="004A7A59"/>
    <w:rsid w:val="004A7A6E"/>
    <w:rsid w:val="004B02C0"/>
    <w:rsid w:val="004B062B"/>
    <w:rsid w:val="004B0C09"/>
    <w:rsid w:val="004B150F"/>
    <w:rsid w:val="004B1B01"/>
    <w:rsid w:val="004B26B5"/>
    <w:rsid w:val="004B2905"/>
    <w:rsid w:val="004B382D"/>
    <w:rsid w:val="004B39F9"/>
    <w:rsid w:val="004B3B0D"/>
    <w:rsid w:val="004B3C26"/>
    <w:rsid w:val="004B3F53"/>
    <w:rsid w:val="004B4111"/>
    <w:rsid w:val="004B441D"/>
    <w:rsid w:val="004B4A39"/>
    <w:rsid w:val="004B5B15"/>
    <w:rsid w:val="004B5E2A"/>
    <w:rsid w:val="004B6477"/>
    <w:rsid w:val="004B677E"/>
    <w:rsid w:val="004B7A8E"/>
    <w:rsid w:val="004B7D90"/>
    <w:rsid w:val="004C1B09"/>
    <w:rsid w:val="004C1F91"/>
    <w:rsid w:val="004C240F"/>
    <w:rsid w:val="004C24F6"/>
    <w:rsid w:val="004C2612"/>
    <w:rsid w:val="004C2894"/>
    <w:rsid w:val="004C29F5"/>
    <w:rsid w:val="004C2BC6"/>
    <w:rsid w:val="004C3470"/>
    <w:rsid w:val="004C41FF"/>
    <w:rsid w:val="004C4B77"/>
    <w:rsid w:val="004C515A"/>
    <w:rsid w:val="004C55F6"/>
    <w:rsid w:val="004C583F"/>
    <w:rsid w:val="004C7180"/>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70A"/>
    <w:rsid w:val="004D7DE0"/>
    <w:rsid w:val="004D7F13"/>
    <w:rsid w:val="004E07BC"/>
    <w:rsid w:val="004E2483"/>
    <w:rsid w:val="004E30E7"/>
    <w:rsid w:val="004E325F"/>
    <w:rsid w:val="004E38FE"/>
    <w:rsid w:val="004E3A47"/>
    <w:rsid w:val="004E3FA6"/>
    <w:rsid w:val="004E476D"/>
    <w:rsid w:val="004E53FC"/>
    <w:rsid w:val="004E57BA"/>
    <w:rsid w:val="004E5DC8"/>
    <w:rsid w:val="004E6137"/>
    <w:rsid w:val="004E7426"/>
    <w:rsid w:val="004E74E1"/>
    <w:rsid w:val="004F0ED6"/>
    <w:rsid w:val="004F1271"/>
    <w:rsid w:val="004F1AD0"/>
    <w:rsid w:val="004F1FAD"/>
    <w:rsid w:val="004F2870"/>
    <w:rsid w:val="004F2918"/>
    <w:rsid w:val="004F2A16"/>
    <w:rsid w:val="004F3E88"/>
    <w:rsid w:val="004F47F2"/>
    <w:rsid w:val="004F5B14"/>
    <w:rsid w:val="004F5DDA"/>
    <w:rsid w:val="004F68B6"/>
    <w:rsid w:val="004F7564"/>
    <w:rsid w:val="005001D3"/>
    <w:rsid w:val="005002F0"/>
    <w:rsid w:val="00500560"/>
    <w:rsid w:val="005007A7"/>
    <w:rsid w:val="00500A8B"/>
    <w:rsid w:val="00500F99"/>
    <w:rsid w:val="0050170F"/>
    <w:rsid w:val="00502B97"/>
    <w:rsid w:val="00502C0B"/>
    <w:rsid w:val="005034B4"/>
    <w:rsid w:val="00504DE5"/>
    <w:rsid w:val="00505141"/>
    <w:rsid w:val="0050547C"/>
    <w:rsid w:val="00505851"/>
    <w:rsid w:val="00505C50"/>
    <w:rsid w:val="00506263"/>
    <w:rsid w:val="0050699A"/>
    <w:rsid w:val="005075E3"/>
    <w:rsid w:val="00511FA6"/>
    <w:rsid w:val="005124E6"/>
    <w:rsid w:val="0051264C"/>
    <w:rsid w:val="00512748"/>
    <w:rsid w:val="00512E78"/>
    <w:rsid w:val="0051381D"/>
    <w:rsid w:val="00513F3E"/>
    <w:rsid w:val="00514412"/>
    <w:rsid w:val="00514486"/>
    <w:rsid w:val="00514711"/>
    <w:rsid w:val="005151F6"/>
    <w:rsid w:val="00515215"/>
    <w:rsid w:val="005154C7"/>
    <w:rsid w:val="00517DC9"/>
    <w:rsid w:val="00520255"/>
    <w:rsid w:val="005209D9"/>
    <w:rsid w:val="00521098"/>
    <w:rsid w:val="00521575"/>
    <w:rsid w:val="00521ABF"/>
    <w:rsid w:val="00521CBD"/>
    <w:rsid w:val="005225C3"/>
    <w:rsid w:val="00522914"/>
    <w:rsid w:val="00522A2A"/>
    <w:rsid w:val="005238D7"/>
    <w:rsid w:val="00523D7A"/>
    <w:rsid w:val="00524D45"/>
    <w:rsid w:val="00524E0E"/>
    <w:rsid w:val="00524F11"/>
    <w:rsid w:val="005252B9"/>
    <w:rsid w:val="005256D6"/>
    <w:rsid w:val="005260DD"/>
    <w:rsid w:val="00526DB2"/>
    <w:rsid w:val="00526F83"/>
    <w:rsid w:val="00527159"/>
    <w:rsid w:val="005271BD"/>
    <w:rsid w:val="005274BF"/>
    <w:rsid w:val="0052753A"/>
    <w:rsid w:val="005275FE"/>
    <w:rsid w:val="005277AF"/>
    <w:rsid w:val="0053029E"/>
    <w:rsid w:val="00531193"/>
    <w:rsid w:val="005311A5"/>
    <w:rsid w:val="0053155B"/>
    <w:rsid w:val="005322AB"/>
    <w:rsid w:val="00533936"/>
    <w:rsid w:val="00533AAE"/>
    <w:rsid w:val="005361E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5F2E"/>
    <w:rsid w:val="00546139"/>
    <w:rsid w:val="00546AC1"/>
    <w:rsid w:val="00547230"/>
    <w:rsid w:val="00551407"/>
    <w:rsid w:val="00553A70"/>
    <w:rsid w:val="00554068"/>
    <w:rsid w:val="00554073"/>
    <w:rsid w:val="0055429F"/>
    <w:rsid w:val="00554580"/>
    <w:rsid w:val="005559CE"/>
    <w:rsid w:val="00555C32"/>
    <w:rsid w:val="00561511"/>
    <w:rsid w:val="0056158E"/>
    <w:rsid w:val="0056202B"/>
    <w:rsid w:val="0056209E"/>
    <w:rsid w:val="00563B6F"/>
    <w:rsid w:val="00564A4F"/>
    <w:rsid w:val="00565185"/>
    <w:rsid w:val="005651F4"/>
    <w:rsid w:val="005654CD"/>
    <w:rsid w:val="00565705"/>
    <w:rsid w:val="00565F2B"/>
    <w:rsid w:val="00566036"/>
    <w:rsid w:val="0056681F"/>
    <w:rsid w:val="00566F6B"/>
    <w:rsid w:val="0056761A"/>
    <w:rsid w:val="00567E3C"/>
    <w:rsid w:val="00570126"/>
    <w:rsid w:val="00570A85"/>
    <w:rsid w:val="00570F7F"/>
    <w:rsid w:val="0057106A"/>
    <w:rsid w:val="005718C8"/>
    <w:rsid w:val="00571C4B"/>
    <w:rsid w:val="00572433"/>
    <w:rsid w:val="00572EC6"/>
    <w:rsid w:val="00572F8E"/>
    <w:rsid w:val="00573237"/>
    <w:rsid w:val="005733FF"/>
    <w:rsid w:val="00573518"/>
    <w:rsid w:val="00573C83"/>
    <w:rsid w:val="0057536F"/>
    <w:rsid w:val="005757D3"/>
    <w:rsid w:val="005760FF"/>
    <w:rsid w:val="00576C98"/>
    <w:rsid w:val="005770B4"/>
    <w:rsid w:val="005778A5"/>
    <w:rsid w:val="005778D7"/>
    <w:rsid w:val="00577A95"/>
    <w:rsid w:val="00577C07"/>
    <w:rsid w:val="00577F14"/>
    <w:rsid w:val="00580360"/>
    <w:rsid w:val="00580BB8"/>
    <w:rsid w:val="005823A8"/>
    <w:rsid w:val="00582952"/>
    <w:rsid w:val="00582C8B"/>
    <w:rsid w:val="00583218"/>
    <w:rsid w:val="005832B6"/>
    <w:rsid w:val="0058440B"/>
    <w:rsid w:val="005847A7"/>
    <w:rsid w:val="00585156"/>
    <w:rsid w:val="0058520C"/>
    <w:rsid w:val="0058631B"/>
    <w:rsid w:val="005864CB"/>
    <w:rsid w:val="00587823"/>
    <w:rsid w:val="00590352"/>
    <w:rsid w:val="00591194"/>
    <w:rsid w:val="00591738"/>
    <w:rsid w:val="00591788"/>
    <w:rsid w:val="005919F8"/>
    <w:rsid w:val="00591F80"/>
    <w:rsid w:val="00592A7E"/>
    <w:rsid w:val="00592C49"/>
    <w:rsid w:val="00593BDF"/>
    <w:rsid w:val="005947F4"/>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50C"/>
    <w:rsid w:val="005B07E9"/>
    <w:rsid w:val="005B0DB2"/>
    <w:rsid w:val="005B33D0"/>
    <w:rsid w:val="005B36B1"/>
    <w:rsid w:val="005B37F2"/>
    <w:rsid w:val="005B3B68"/>
    <w:rsid w:val="005B3F29"/>
    <w:rsid w:val="005B4803"/>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3D23"/>
    <w:rsid w:val="005C40FA"/>
    <w:rsid w:val="005C4FB8"/>
    <w:rsid w:val="005C5027"/>
    <w:rsid w:val="005C5404"/>
    <w:rsid w:val="005C5534"/>
    <w:rsid w:val="005C561B"/>
    <w:rsid w:val="005C5A2C"/>
    <w:rsid w:val="005C5E97"/>
    <w:rsid w:val="005C6F4B"/>
    <w:rsid w:val="005C73DB"/>
    <w:rsid w:val="005C777D"/>
    <w:rsid w:val="005D058D"/>
    <w:rsid w:val="005D0BE2"/>
    <w:rsid w:val="005D0C35"/>
    <w:rsid w:val="005D245B"/>
    <w:rsid w:val="005D2F87"/>
    <w:rsid w:val="005D33F2"/>
    <w:rsid w:val="005D37DB"/>
    <w:rsid w:val="005D3DC6"/>
    <w:rsid w:val="005D3FED"/>
    <w:rsid w:val="005D4888"/>
    <w:rsid w:val="005D52EE"/>
    <w:rsid w:val="005D5FE8"/>
    <w:rsid w:val="005D61FD"/>
    <w:rsid w:val="005D67EF"/>
    <w:rsid w:val="005D6FB9"/>
    <w:rsid w:val="005D70B1"/>
    <w:rsid w:val="005D71BE"/>
    <w:rsid w:val="005D71CA"/>
    <w:rsid w:val="005D7450"/>
    <w:rsid w:val="005E0BBC"/>
    <w:rsid w:val="005E0E6C"/>
    <w:rsid w:val="005E13A8"/>
    <w:rsid w:val="005E1754"/>
    <w:rsid w:val="005E1D57"/>
    <w:rsid w:val="005E1FC7"/>
    <w:rsid w:val="005E20F8"/>
    <w:rsid w:val="005E232F"/>
    <w:rsid w:val="005E2578"/>
    <w:rsid w:val="005E2632"/>
    <w:rsid w:val="005E264A"/>
    <w:rsid w:val="005E2E7D"/>
    <w:rsid w:val="005E35FE"/>
    <w:rsid w:val="005E4F8B"/>
    <w:rsid w:val="005E51E7"/>
    <w:rsid w:val="005E5572"/>
    <w:rsid w:val="005E5671"/>
    <w:rsid w:val="005E5959"/>
    <w:rsid w:val="005E5F7B"/>
    <w:rsid w:val="005E60F6"/>
    <w:rsid w:val="005E62D0"/>
    <w:rsid w:val="005E6AC6"/>
    <w:rsid w:val="005E6B8B"/>
    <w:rsid w:val="005E7A9B"/>
    <w:rsid w:val="005F01F2"/>
    <w:rsid w:val="005F1182"/>
    <w:rsid w:val="005F1506"/>
    <w:rsid w:val="005F1710"/>
    <w:rsid w:val="005F1B1A"/>
    <w:rsid w:val="005F290C"/>
    <w:rsid w:val="005F2DC5"/>
    <w:rsid w:val="005F2ED5"/>
    <w:rsid w:val="005F30A3"/>
    <w:rsid w:val="005F30AA"/>
    <w:rsid w:val="005F39B7"/>
    <w:rsid w:val="005F3B6D"/>
    <w:rsid w:val="005F4641"/>
    <w:rsid w:val="005F47F9"/>
    <w:rsid w:val="005F4C15"/>
    <w:rsid w:val="005F50DD"/>
    <w:rsid w:val="005F540A"/>
    <w:rsid w:val="005F5D8E"/>
    <w:rsid w:val="005F6C76"/>
    <w:rsid w:val="005F6C9A"/>
    <w:rsid w:val="005F6CC9"/>
    <w:rsid w:val="005F79EE"/>
    <w:rsid w:val="005F7BB5"/>
    <w:rsid w:val="006000C4"/>
    <w:rsid w:val="00600578"/>
    <w:rsid w:val="00600C2B"/>
    <w:rsid w:val="00601E79"/>
    <w:rsid w:val="00602FB8"/>
    <w:rsid w:val="006032F1"/>
    <w:rsid w:val="006033F9"/>
    <w:rsid w:val="00603552"/>
    <w:rsid w:val="00604F9F"/>
    <w:rsid w:val="006057B1"/>
    <w:rsid w:val="00606CE7"/>
    <w:rsid w:val="00606ED3"/>
    <w:rsid w:val="00607749"/>
    <w:rsid w:val="00607B23"/>
    <w:rsid w:val="00607C9C"/>
    <w:rsid w:val="006104C9"/>
    <w:rsid w:val="0061093A"/>
    <w:rsid w:val="00612650"/>
    <w:rsid w:val="00613288"/>
    <w:rsid w:val="006139FF"/>
    <w:rsid w:val="006143A3"/>
    <w:rsid w:val="0061440B"/>
    <w:rsid w:val="00614FE3"/>
    <w:rsid w:val="006161BD"/>
    <w:rsid w:val="00616B4B"/>
    <w:rsid w:val="00617772"/>
    <w:rsid w:val="006179F1"/>
    <w:rsid w:val="00621BA6"/>
    <w:rsid w:val="00621F09"/>
    <w:rsid w:val="006222ED"/>
    <w:rsid w:val="00622303"/>
    <w:rsid w:val="0062376C"/>
    <w:rsid w:val="0062395D"/>
    <w:rsid w:val="006239E1"/>
    <w:rsid w:val="006242FE"/>
    <w:rsid w:val="006245D1"/>
    <w:rsid w:val="00625834"/>
    <w:rsid w:val="00626146"/>
    <w:rsid w:val="0062676E"/>
    <w:rsid w:val="006269AA"/>
    <w:rsid w:val="00626B36"/>
    <w:rsid w:val="00626BAE"/>
    <w:rsid w:val="00626CCD"/>
    <w:rsid w:val="00626F5B"/>
    <w:rsid w:val="006273EC"/>
    <w:rsid w:val="00627539"/>
    <w:rsid w:val="006301E0"/>
    <w:rsid w:val="0063025A"/>
    <w:rsid w:val="00630DEF"/>
    <w:rsid w:val="0063201E"/>
    <w:rsid w:val="00632F5A"/>
    <w:rsid w:val="00632F97"/>
    <w:rsid w:val="00633328"/>
    <w:rsid w:val="00634230"/>
    <w:rsid w:val="00635E25"/>
    <w:rsid w:val="00636593"/>
    <w:rsid w:val="00637805"/>
    <w:rsid w:val="0063797E"/>
    <w:rsid w:val="00640225"/>
    <w:rsid w:val="006403F3"/>
    <w:rsid w:val="0064074D"/>
    <w:rsid w:val="00641033"/>
    <w:rsid w:val="00641138"/>
    <w:rsid w:val="006420DB"/>
    <w:rsid w:val="006423CF"/>
    <w:rsid w:val="006425C2"/>
    <w:rsid w:val="0064279B"/>
    <w:rsid w:val="00642DB6"/>
    <w:rsid w:val="0064315F"/>
    <w:rsid w:val="0064465D"/>
    <w:rsid w:val="00644A7B"/>
    <w:rsid w:val="00644E6D"/>
    <w:rsid w:val="00645DD4"/>
    <w:rsid w:val="006472BB"/>
    <w:rsid w:val="006477AA"/>
    <w:rsid w:val="006513C1"/>
    <w:rsid w:val="006526CA"/>
    <w:rsid w:val="0065373E"/>
    <w:rsid w:val="00653EE4"/>
    <w:rsid w:val="00654341"/>
    <w:rsid w:val="00654DCB"/>
    <w:rsid w:val="00655281"/>
    <w:rsid w:val="0065610C"/>
    <w:rsid w:val="0065627D"/>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3BA5"/>
    <w:rsid w:val="00673C07"/>
    <w:rsid w:val="00673D56"/>
    <w:rsid w:val="006744D4"/>
    <w:rsid w:val="0067511B"/>
    <w:rsid w:val="00675229"/>
    <w:rsid w:val="00677024"/>
    <w:rsid w:val="00677F16"/>
    <w:rsid w:val="00680997"/>
    <w:rsid w:val="00680F44"/>
    <w:rsid w:val="00681670"/>
    <w:rsid w:val="0068167D"/>
    <w:rsid w:val="00682282"/>
    <w:rsid w:val="0068261D"/>
    <w:rsid w:val="00682B1A"/>
    <w:rsid w:val="0068350F"/>
    <w:rsid w:val="00683AF0"/>
    <w:rsid w:val="0068493A"/>
    <w:rsid w:val="00684F0A"/>
    <w:rsid w:val="006857EA"/>
    <w:rsid w:val="00685888"/>
    <w:rsid w:val="00686416"/>
    <w:rsid w:val="00686F27"/>
    <w:rsid w:val="0068725F"/>
    <w:rsid w:val="00687467"/>
    <w:rsid w:val="006875EC"/>
    <w:rsid w:val="00687BE1"/>
    <w:rsid w:val="0069080E"/>
    <w:rsid w:val="00690984"/>
    <w:rsid w:val="00691BD0"/>
    <w:rsid w:val="0069230F"/>
    <w:rsid w:val="00693180"/>
    <w:rsid w:val="00693803"/>
    <w:rsid w:val="006938CC"/>
    <w:rsid w:val="00694CCB"/>
    <w:rsid w:val="006952BE"/>
    <w:rsid w:val="00695C4C"/>
    <w:rsid w:val="00696194"/>
    <w:rsid w:val="00696251"/>
    <w:rsid w:val="00696470"/>
    <w:rsid w:val="006968A6"/>
    <w:rsid w:val="00696CFE"/>
    <w:rsid w:val="006971DA"/>
    <w:rsid w:val="00697303"/>
    <w:rsid w:val="00697BE4"/>
    <w:rsid w:val="00697F0A"/>
    <w:rsid w:val="006A1256"/>
    <w:rsid w:val="006A1BC0"/>
    <w:rsid w:val="006A200F"/>
    <w:rsid w:val="006A2891"/>
    <w:rsid w:val="006A28F5"/>
    <w:rsid w:val="006A33B4"/>
    <w:rsid w:val="006A364C"/>
    <w:rsid w:val="006A429B"/>
    <w:rsid w:val="006A44E5"/>
    <w:rsid w:val="006A473D"/>
    <w:rsid w:val="006A47D3"/>
    <w:rsid w:val="006A50B1"/>
    <w:rsid w:val="006A796C"/>
    <w:rsid w:val="006A7AD0"/>
    <w:rsid w:val="006B0648"/>
    <w:rsid w:val="006B0ACD"/>
    <w:rsid w:val="006B124A"/>
    <w:rsid w:val="006B1333"/>
    <w:rsid w:val="006B1437"/>
    <w:rsid w:val="006B1AF6"/>
    <w:rsid w:val="006B23C4"/>
    <w:rsid w:val="006B2A55"/>
    <w:rsid w:val="006B2D6A"/>
    <w:rsid w:val="006B3B4F"/>
    <w:rsid w:val="006B3D60"/>
    <w:rsid w:val="006B4433"/>
    <w:rsid w:val="006B4901"/>
    <w:rsid w:val="006B4D5D"/>
    <w:rsid w:val="006B6708"/>
    <w:rsid w:val="006B6778"/>
    <w:rsid w:val="006B6AB9"/>
    <w:rsid w:val="006B6B63"/>
    <w:rsid w:val="006B7FDB"/>
    <w:rsid w:val="006C02E7"/>
    <w:rsid w:val="006C07C3"/>
    <w:rsid w:val="006C0B11"/>
    <w:rsid w:val="006C1488"/>
    <w:rsid w:val="006C1504"/>
    <w:rsid w:val="006C1FB5"/>
    <w:rsid w:val="006C2725"/>
    <w:rsid w:val="006C2785"/>
    <w:rsid w:val="006C3189"/>
    <w:rsid w:val="006C31B1"/>
    <w:rsid w:val="006C3310"/>
    <w:rsid w:val="006C3D1F"/>
    <w:rsid w:val="006C4444"/>
    <w:rsid w:val="006C4A55"/>
    <w:rsid w:val="006C5130"/>
    <w:rsid w:val="006C54C3"/>
    <w:rsid w:val="006C54EB"/>
    <w:rsid w:val="006C69EC"/>
    <w:rsid w:val="006D0320"/>
    <w:rsid w:val="006D0E04"/>
    <w:rsid w:val="006D1230"/>
    <w:rsid w:val="006D1A45"/>
    <w:rsid w:val="006D21BB"/>
    <w:rsid w:val="006D2DE5"/>
    <w:rsid w:val="006D3A6C"/>
    <w:rsid w:val="006D4016"/>
    <w:rsid w:val="006D5182"/>
    <w:rsid w:val="006D5259"/>
    <w:rsid w:val="006D58BA"/>
    <w:rsid w:val="006D59C6"/>
    <w:rsid w:val="006D6906"/>
    <w:rsid w:val="006D6E91"/>
    <w:rsid w:val="006D7906"/>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9E3"/>
    <w:rsid w:val="006F0A9F"/>
    <w:rsid w:val="006F0AD7"/>
    <w:rsid w:val="006F121E"/>
    <w:rsid w:val="006F1494"/>
    <w:rsid w:val="006F156E"/>
    <w:rsid w:val="006F1898"/>
    <w:rsid w:val="006F2356"/>
    <w:rsid w:val="006F2B09"/>
    <w:rsid w:val="006F333A"/>
    <w:rsid w:val="006F4A71"/>
    <w:rsid w:val="006F55F7"/>
    <w:rsid w:val="006F5713"/>
    <w:rsid w:val="006F63F8"/>
    <w:rsid w:val="006F6CC3"/>
    <w:rsid w:val="006F6E43"/>
    <w:rsid w:val="006F7082"/>
    <w:rsid w:val="006F70A2"/>
    <w:rsid w:val="006F7C0D"/>
    <w:rsid w:val="007003E6"/>
    <w:rsid w:val="007009BA"/>
    <w:rsid w:val="00701287"/>
    <w:rsid w:val="0070156D"/>
    <w:rsid w:val="00701A2A"/>
    <w:rsid w:val="00701AA3"/>
    <w:rsid w:val="0070206C"/>
    <w:rsid w:val="00702C3F"/>
    <w:rsid w:val="007030D2"/>
    <w:rsid w:val="00703400"/>
    <w:rsid w:val="00704046"/>
    <w:rsid w:val="0070414B"/>
    <w:rsid w:val="0070454C"/>
    <w:rsid w:val="0070563D"/>
    <w:rsid w:val="00705ACE"/>
    <w:rsid w:val="0070624C"/>
    <w:rsid w:val="00707FF2"/>
    <w:rsid w:val="007104B0"/>
    <w:rsid w:val="00710834"/>
    <w:rsid w:val="007109C6"/>
    <w:rsid w:val="00710DE6"/>
    <w:rsid w:val="007115E1"/>
    <w:rsid w:val="00711601"/>
    <w:rsid w:val="0071182B"/>
    <w:rsid w:val="00711E80"/>
    <w:rsid w:val="00712631"/>
    <w:rsid w:val="007130C5"/>
    <w:rsid w:val="00714DA7"/>
    <w:rsid w:val="00714F58"/>
    <w:rsid w:val="0071537A"/>
    <w:rsid w:val="00715C7A"/>
    <w:rsid w:val="00716439"/>
    <w:rsid w:val="00717847"/>
    <w:rsid w:val="007204E4"/>
    <w:rsid w:val="007205F2"/>
    <w:rsid w:val="007207EB"/>
    <w:rsid w:val="00720826"/>
    <w:rsid w:val="00720962"/>
    <w:rsid w:val="00722A80"/>
    <w:rsid w:val="00722AC0"/>
    <w:rsid w:val="007239A8"/>
    <w:rsid w:val="00723BE3"/>
    <w:rsid w:val="00725459"/>
    <w:rsid w:val="00727718"/>
    <w:rsid w:val="0072799D"/>
    <w:rsid w:val="00727F74"/>
    <w:rsid w:val="007306A6"/>
    <w:rsid w:val="007314C6"/>
    <w:rsid w:val="007318B3"/>
    <w:rsid w:val="00731A13"/>
    <w:rsid w:val="00731BEE"/>
    <w:rsid w:val="00732AB2"/>
    <w:rsid w:val="0073312C"/>
    <w:rsid w:val="0073357A"/>
    <w:rsid w:val="007336A8"/>
    <w:rsid w:val="00734D5F"/>
    <w:rsid w:val="00734E34"/>
    <w:rsid w:val="0073610C"/>
    <w:rsid w:val="00737C13"/>
    <w:rsid w:val="00737DCB"/>
    <w:rsid w:val="00740ACC"/>
    <w:rsid w:val="00740C0E"/>
    <w:rsid w:val="007414E6"/>
    <w:rsid w:val="007417F0"/>
    <w:rsid w:val="007426C9"/>
    <w:rsid w:val="0074339E"/>
    <w:rsid w:val="0074385B"/>
    <w:rsid w:val="00744CDA"/>
    <w:rsid w:val="00745244"/>
    <w:rsid w:val="00745370"/>
    <w:rsid w:val="00745D66"/>
    <w:rsid w:val="007468FF"/>
    <w:rsid w:val="00746E8B"/>
    <w:rsid w:val="00746FEA"/>
    <w:rsid w:val="007475E3"/>
    <w:rsid w:val="007477E1"/>
    <w:rsid w:val="00747DF8"/>
    <w:rsid w:val="00747E40"/>
    <w:rsid w:val="007506BE"/>
    <w:rsid w:val="00750995"/>
    <w:rsid w:val="00750A00"/>
    <w:rsid w:val="007511CE"/>
    <w:rsid w:val="007523AF"/>
    <w:rsid w:val="007527A9"/>
    <w:rsid w:val="00752806"/>
    <w:rsid w:val="00752E4F"/>
    <w:rsid w:val="00752FC7"/>
    <w:rsid w:val="00753AA1"/>
    <w:rsid w:val="007543E3"/>
    <w:rsid w:val="00754E91"/>
    <w:rsid w:val="0075524C"/>
    <w:rsid w:val="00755BF8"/>
    <w:rsid w:val="0075639C"/>
    <w:rsid w:val="0075641B"/>
    <w:rsid w:val="00756FAF"/>
    <w:rsid w:val="00757752"/>
    <w:rsid w:val="00760936"/>
    <w:rsid w:val="0076143E"/>
    <w:rsid w:val="00761C71"/>
    <w:rsid w:val="00762331"/>
    <w:rsid w:val="0076326C"/>
    <w:rsid w:val="007634D3"/>
    <w:rsid w:val="0076383B"/>
    <w:rsid w:val="00764379"/>
    <w:rsid w:val="00764996"/>
    <w:rsid w:val="0076592C"/>
    <w:rsid w:val="00765A83"/>
    <w:rsid w:val="0076625F"/>
    <w:rsid w:val="00766A5E"/>
    <w:rsid w:val="0076765A"/>
    <w:rsid w:val="00770BF4"/>
    <w:rsid w:val="00771C6B"/>
    <w:rsid w:val="00771FE9"/>
    <w:rsid w:val="007725A5"/>
    <w:rsid w:val="00773E61"/>
    <w:rsid w:val="00774182"/>
    <w:rsid w:val="00774CDC"/>
    <w:rsid w:val="00775635"/>
    <w:rsid w:val="007756B8"/>
    <w:rsid w:val="00775722"/>
    <w:rsid w:val="00775ECD"/>
    <w:rsid w:val="00775F64"/>
    <w:rsid w:val="00776109"/>
    <w:rsid w:val="00776C7C"/>
    <w:rsid w:val="007772F5"/>
    <w:rsid w:val="00780A0A"/>
    <w:rsid w:val="00780B08"/>
    <w:rsid w:val="00780B15"/>
    <w:rsid w:val="0078179D"/>
    <w:rsid w:val="00781CFB"/>
    <w:rsid w:val="00782E9D"/>
    <w:rsid w:val="00783298"/>
    <w:rsid w:val="007838E6"/>
    <w:rsid w:val="00783A56"/>
    <w:rsid w:val="00783FE5"/>
    <w:rsid w:val="007842DE"/>
    <w:rsid w:val="007848A8"/>
    <w:rsid w:val="00784CB0"/>
    <w:rsid w:val="00784D81"/>
    <w:rsid w:val="00785DD0"/>
    <w:rsid w:val="0078624C"/>
    <w:rsid w:val="007864C3"/>
    <w:rsid w:val="00786B00"/>
    <w:rsid w:val="00786CE1"/>
    <w:rsid w:val="00787B81"/>
    <w:rsid w:val="00787C83"/>
    <w:rsid w:val="00790021"/>
    <w:rsid w:val="00790D0A"/>
    <w:rsid w:val="007914EF"/>
    <w:rsid w:val="00791CBD"/>
    <w:rsid w:val="0079362A"/>
    <w:rsid w:val="00794E55"/>
    <w:rsid w:val="007950D3"/>
    <w:rsid w:val="00796B9D"/>
    <w:rsid w:val="00797CD6"/>
    <w:rsid w:val="007A090A"/>
    <w:rsid w:val="007A0CEF"/>
    <w:rsid w:val="007A0E0A"/>
    <w:rsid w:val="007A0F8F"/>
    <w:rsid w:val="007A150C"/>
    <w:rsid w:val="007A37E5"/>
    <w:rsid w:val="007A3FFB"/>
    <w:rsid w:val="007A48D5"/>
    <w:rsid w:val="007A67CC"/>
    <w:rsid w:val="007A73C8"/>
    <w:rsid w:val="007B0E95"/>
    <w:rsid w:val="007B16B9"/>
    <w:rsid w:val="007B1E35"/>
    <w:rsid w:val="007B227A"/>
    <w:rsid w:val="007B29EE"/>
    <w:rsid w:val="007B3024"/>
    <w:rsid w:val="007B3B33"/>
    <w:rsid w:val="007B3D18"/>
    <w:rsid w:val="007B4032"/>
    <w:rsid w:val="007B4568"/>
    <w:rsid w:val="007B476B"/>
    <w:rsid w:val="007B62DF"/>
    <w:rsid w:val="007B64EC"/>
    <w:rsid w:val="007B6DA6"/>
    <w:rsid w:val="007B6F9B"/>
    <w:rsid w:val="007B704F"/>
    <w:rsid w:val="007B7D63"/>
    <w:rsid w:val="007C045D"/>
    <w:rsid w:val="007C0DA8"/>
    <w:rsid w:val="007C0F6E"/>
    <w:rsid w:val="007C1F3D"/>
    <w:rsid w:val="007C2194"/>
    <w:rsid w:val="007C2604"/>
    <w:rsid w:val="007C2D95"/>
    <w:rsid w:val="007C36A5"/>
    <w:rsid w:val="007C40FA"/>
    <w:rsid w:val="007C41DB"/>
    <w:rsid w:val="007C46D3"/>
    <w:rsid w:val="007C4B75"/>
    <w:rsid w:val="007C4BBB"/>
    <w:rsid w:val="007C4C05"/>
    <w:rsid w:val="007C4C55"/>
    <w:rsid w:val="007C4CA1"/>
    <w:rsid w:val="007C690E"/>
    <w:rsid w:val="007C729B"/>
    <w:rsid w:val="007D0514"/>
    <w:rsid w:val="007D11A5"/>
    <w:rsid w:val="007D11EE"/>
    <w:rsid w:val="007D1C61"/>
    <w:rsid w:val="007D248C"/>
    <w:rsid w:val="007D2B23"/>
    <w:rsid w:val="007D2CCD"/>
    <w:rsid w:val="007D36A6"/>
    <w:rsid w:val="007D5979"/>
    <w:rsid w:val="007D608A"/>
    <w:rsid w:val="007D73DA"/>
    <w:rsid w:val="007E0074"/>
    <w:rsid w:val="007E03DF"/>
    <w:rsid w:val="007E0E0C"/>
    <w:rsid w:val="007E1088"/>
    <w:rsid w:val="007E2EDC"/>
    <w:rsid w:val="007E3BA0"/>
    <w:rsid w:val="007E4987"/>
    <w:rsid w:val="007E5E83"/>
    <w:rsid w:val="007E5F73"/>
    <w:rsid w:val="007E6122"/>
    <w:rsid w:val="007E6DC5"/>
    <w:rsid w:val="007E75B4"/>
    <w:rsid w:val="007E76D9"/>
    <w:rsid w:val="007F15A1"/>
    <w:rsid w:val="007F17E8"/>
    <w:rsid w:val="007F1B5D"/>
    <w:rsid w:val="007F26F3"/>
    <w:rsid w:val="007F2B47"/>
    <w:rsid w:val="007F3424"/>
    <w:rsid w:val="007F4636"/>
    <w:rsid w:val="007F4824"/>
    <w:rsid w:val="007F4AD5"/>
    <w:rsid w:val="007F4C35"/>
    <w:rsid w:val="007F52C9"/>
    <w:rsid w:val="007F65C3"/>
    <w:rsid w:val="007F6F0C"/>
    <w:rsid w:val="007F76AB"/>
    <w:rsid w:val="007F7B5B"/>
    <w:rsid w:val="00800B86"/>
    <w:rsid w:val="00800CAC"/>
    <w:rsid w:val="0080106D"/>
    <w:rsid w:val="00803448"/>
    <w:rsid w:val="00803FEE"/>
    <w:rsid w:val="00804AFF"/>
    <w:rsid w:val="00804B6A"/>
    <w:rsid w:val="00804C9F"/>
    <w:rsid w:val="0080553B"/>
    <w:rsid w:val="00805BF9"/>
    <w:rsid w:val="00805C15"/>
    <w:rsid w:val="008069E6"/>
    <w:rsid w:val="00806D6F"/>
    <w:rsid w:val="00807462"/>
    <w:rsid w:val="008075AC"/>
    <w:rsid w:val="0081048E"/>
    <w:rsid w:val="008108ED"/>
    <w:rsid w:val="00810E94"/>
    <w:rsid w:val="00810F19"/>
    <w:rsid w:val="00811588"/>
    <w:rsid w:val="00811E0A"/>
    <w:rsid w:val="00812F29"/>
    <w:rsid w:val="00813043"/>
    <w:rsid w:val="008133DC"/>
    <w:rsid w:val="008156E7"/>
    <w:rsid w:val="00815E20"/>
    <w:rsid w:val="0081616D"/>
    <w:rsid w:val="00816C87"/>
    <w:rsid w:val="00816D44"/>
    <w:rsid w:val="008176A9"/>
    <w:rsid w:val="00817C27"/>
    <w:rsid w:val="00817C54"/>
    <w:rsid w:val="008205F2"/>
    <w:rsid w:val="00820BE2"/>
    <w:rsid w:val="0082146D"/>
    <w:rsid w:val="00821DC6"/>
    <w:rsid w:val="00821FFB"/>
    <w:rsid w:val="008223F4"/>
    <w:rsid w:val="00822689"/>
    <w:rsid w:val="00822771"/>
    <w:rsid w:val="00822B44"/>
    <w:rsid w:val="00822FEE"/>
    <w:rsid w:val="00823C6B"/>
    <w:rsid w:val="00823CA6"/>
    <w:rsid w:val="00824081"/>
    <w:rsid w:val="008240F6"/>
    <w:rsid w:val="0082481B"/>
    <w:rsid w:val="008248E2"/>
    <w:rsid w:val="00825393"/>
    <w:rsid w:val="00825BBB"/>
    <w:rsid w:val="00826292"/>
    <w:rsid w:val="00826C60"/>
    <w:rsid w:val="00826CD7"/>
    <w:rsid w:val="00827743"/>
    <w:rsid w:val="00827B65"/>
    <w:rsid w:val="008305D7"/>
    <w:rsid w:val="0083082C"/>
    <w:rsid w:val="00830C67"/>
    <w:rsid w:val="00830D74"/>
    <w:rsid w:val="00831844"/>
    <w:rsid w:val="00831DB5"/>
    <w:rsid w:val="0083213D"/>
    <w:rsid w:val="00832A40"/>
    <w:rsid w:val="00832A8D"/>
    <w:rsid w:val="00832C7A"/>
    <w:rsid w:val="00832F78"/>
    <w:rsid w:val="0083336A"/>
    <w:rsid w:val="0083338D"/>
    <w:rsid w:val="0083378E"/>
    <w:rsid w:val="00833813"/>
    <w:rsid w:val="008339F3"/>
    <w:rsid w:val="00833BD6"/>
    <w:rsid w:val="008343DF"/>
    <w:rsid w:val="00834C7B"/>
    <w:rsid w:val="00834DCE"/>
    <w:rsid w:val="0083507B"/>
    <w:rsid w:val="00835250"/>
    <w:rsid w:val="00835877"/>
    <w:rsid w:val="00836F9A"/>
    <w:rsid w:val="008375D2"/>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46484"/>
    <w:rsid w:val="008467CD"/>
    <w:rsid w:val="00850C2E"/>
    <w:rsid w:val="00850CDC"/>
    <w:rsid w:val="008510BB"/>
    <w:rsid w:val="008513E6"/>
    <w:rsid w:val="008518D9"/>
    <w:rsid w:val="00851E88"/>
    <w:rsid w:val="008523F1"/>
    <w:rsid w:val="008526C1"/>
    <w:rsid w:val="008526CA"/>
    <w:rsid w:val="00852996"/>
    <w:rsid w:val="00853217"/>
    <w:rsid w:val="00853296"/>
    <w:rsid w:val="008533BD"/>
    <w:rsid w:val="00854917"/>
    <w:rsid w:val="00855CF1"/>
    <w:rsid w:val="008560CD"/>
    <w:rsid w:val="008562AA"/>
    <w:rsid w:val="00856692"/>
    <w:rsid w:val="008575B5"/>
    <w:rsid w:val="00857A26"/>
    <w:rsid w:val="00857BA8"/>
    <w:rsid w:val="008603E1"/>
    <w:rsid w:val="008606F6"/>
    <w:rsid w:val="00860F68"/>
    <w:rsid w:val="00861FF5"/>
    <w:rsid w:val="0086236E"/>
    <w:rsid w:val="00862555"/>
    <w:rsid w:val="00862B02"/>
    <w:rsid w:val="00862BFF"/>
    <w:rsid w:val="00863A11"/>
    <w:rsid w:val="00864543"/>
    <w:rsid w:val="008645CB"/>
    <w:rsid w:val="00865450"/>
    <w:rsid w:val="0086571E"/>
    <w:rsid w:val="00865E5A"/>
    <w:rsid w:val="0086656E"/>
    <w:rsid w:val="00867302"/>
    <w:rsid w:val="00870571"/>
    <w:rsid w:val="00870A15"/>
    <w:rsid w:val="00870CCA"/>
    <w:rsid w:val="008716FD"/>
    <w:rsid w:val="0087186A"/>
    <w:rsid w:val="00871B42"/>
    <w:rsid w:val="00872B52"/>
    <w:rsid w:val="008734BD"/>
    <w:rsid w:val="00873EFF"/>
    <w:rsid w:val="0087433D"/>
    <w:rsid w:val="008743BC"/>
    <w:rsid w:val="008744D8"/>
    <w:rsid w:val="00875A46"/>
    <w:rsid w:val="00876023"/>
    <w:rsid w:val="008761C9"/>
    <w:rsid w:val="00876BD8"/>
    <w:rsid w:val="00876D02"/>
    <w:rsid w:val="00877C0A"/>
    <w:rsid w:val="00877C46"/>
    <w:rsid w:val="00877EBC"/>
    <w:rsid w:val="008802B0"/>
    <w:rsid w:val="00880B62"/>
    <w:rsid w:val="00880D20"/>
    <w:rsid w:val="008815AD"/>
    <w:rsid w:val="008817E3"/>
    <w:rsid w:val="00881CB2"/>
    <w:rsid w:val="00882F2B"/>
    <w:rsid w:val="00883509"/>
    <w:rsid w:val="008837A9"/>
    <w:rsid w:val="00884382"/>
    <w:rsid w:val="00884E24"/>
    <w:rsid w:val="00885B77"/>
    <w:rsid w:val="00885C4F"/>
    <w:rsid w:val="0088665B"/>
    <w:rsid w:val="00886B31"/>
    <w:rsid w:val="00886D22"/>
    <w:rsid w:val="00886F5A"/>
    <w:rsid w:val="0088784A"/>
    <w:rsid w:val="00887D34"/>
    <w:rsid w:val="00890649"/>
    <w:rsid w:val="00891485"/>
    <w:rsid w:val="00891F6F"/>
    <w:rsid w:val="008923E8"/>
    <w:rsid w:val="00892BA5"/>
    <w:rsid w:val="00892DE1"/>
    <w:rsid w:val="00892E9E"/>
    <w:rsid w:val="008930FB"/>
    <w:rsid w:val="008936FF"/>
    <w:rsid w:val="00894315"/>
    <w:rsid w:val="008943ED"/>
    <w:rsid w:val="00894EE5"/>
    <w:rsid w:val="00895D42"/>
    <w:rsid w:val="00896217"/>
    <w:rsid w:val="008962EC"/>
    <w:rsid w:val="00896C6A"/>
    <w:rsid w:val="00897086"/>
    <w:rsid w:val="00897654"/>
    <w:rsid w:val="00897EF4"/>
    <w:rsid w:val="00897FA6"/>
    <w:rsid w:val="008A0010"/>
    <w:rsid w:val="008A002B"/>
    <w:rsid w:val="008A1B8A"/>
    <w:rsid w:val="008A212C"/>
    <w:rsid w:val="008A2A6B"/>
    <w:rsid w:val="008A2AF9"/>
    <w:rsid w:val="008A4216"/>
    <w:rsid w:val="008A4AC7"/>
    <w:rsid w:val="008A5080"/>
    <w:rsid w:val="008A529D"/>
    <w:rsid w:val="008A553B"/>
    <w:rsid w:val="008A5C24"/>
    <w:rsid w:val="008A5D9D"/>
    <w:rsid w:val="008A640F"/>
    <w:rsid w:val="008A7C1E"/>
    <w:rsid w:val="008B00A0"/>
    <w:rsid w:val="008B0236"/>
    <w:rsid w:val="008B04DE"/>
    <w:rsid w:val="008B05F5"/>
    <w:rsid w:val="008B0ABD"/>
    <w:rsid w:val="008B0BAB"/>
    <w:rsid w:val="008B1457"/>
    <w:rsid w:val="008B20FA"/>
    <w:rsid w:val="008B21EB"/>
    <w:rsid w:val="008B2F2A"/>
    <w:rsid w:val="008B535E"/>
    <w:rsid w:val="008B7A75"/>
    <w:rsid w:val="008B7EA9"/>
    <w:rsid w:val="008C0EE1"/>
    <w:rsid w:val="008C1876"/>
    <w:rsid w:val="008C191B"/>
    <w:rsid w:val="008C1ADA"/>
    <w:rsid w:val="008C1CE4"/>
    <w:rsid w:val="008C2082"/>
    <w:rsid w:val="008C2100"/>
    <w:rsid w:val="008C4816"/>
    <w:rsid w:val="008C589F"/>
    <w:rsid w:val="008C5B29"/>
    <w:rsid w:val="008C5B78"/>
    <w:rsid w:val="008C5BB1"/>
    <w:rsid w:val="008C66D2"/>
    <w:rsid w:val="008C69E9"/>
    <w:rsid w:val="008C6F0F"/>
    <w:rsid w:val="008D0FAA"/>
    <w:rsid w:val="008D1A23"/>
    <w:rsid w:val="008D2242"/>
    <w:rsid w:val="008D2497"/>
    <w:rsid w:val="008D27ED"/>
    <w:rsid w:val="008D3488"/>
    <w:rsid w:val="008D4C39"/>
    <w:rsid w:val="008D5576"/>
    <w:rsid w:val="008D6064"/>
    <w:rsid w:val="008D685A"/>
    <w:rsid w:val="008D6FFE"/>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D3B"/>
    <w:rsid w:val="008E5F8A"/>
    <w:rsid w:val="008E6C78"/>
    <w:rsid w:val="008E6C8A"/>
    <w:rsid w:val="008E6E29"/>
    <w:rsid w:val="008E75DC"/>
    <w:rsid w:val="008E79DA"/>
    <w:rsid w:val="008F0267"/>
    <w:rsid w:val="008F0F5E"/>
    <w:rsid w:val="008F1470"/>
    <w:rsid w:val="008F2C39"/>
    <w:rsid w:val="008F2E13"/>
    <w:rsid w:val="008F2EDA"/>
    <w:rsid w:val="008F4091"/>
    <w:rsid w:val="008F4133"/>
    <w:rsid w:val="008F4A16"/>
    <w:rsid w:val="008F53C7"/>
    <w:rsid w:val="008F5413"/>
    <w:rsid w:val="008F5D0E"/>
    <w:rsid w:val="008F6112"/>
    <w:rsid w:val="008F6117"/>
    <w:rsid w:val="008F62F4"/>
    <w:rsid w:val="0090020F"/>
    <w:rsid w:val="00900B64"/>
    <w:rsid w:val="009010B5"/>
    <w:rsid w:val="009010F2"/>
    <w:rsid w:val="00901303"/>
    <w:rsid w:val="00902383"/>
    <w:rsid w:val="00902560"/>
    <w:rsid w:val="00902D53"/>
    <w:rsid w:val="00903458"/>
    <w:rsid w:val="00903A63"/>
    <w:rsid w:val="00903DEA"/>
    <w:rsid w:val="0090447C"/>
    <w:rsid w:val="009045E2"/>
    <w:rsid w:val="00904B4B"/>
    <w:rsid w:val="009050D9"/>
    <w:rsid w:val="009054CF"/>
    <w:rsid w:val="009056D1"/>
    <w:rsid w:val="00905BC5"/>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28D"/>
    <w:rsid w:val="0091534D"/>
    <w:rsid w:val="00915DFE"/>
    <w:rsid w:val="00916EA0"/>
    <w:rsid w:val="00917533"/>
    <w:rsid w:val="0092090A"/>
    <w:rsid w:val="00920A2D"/>
    <w:rsid w:val="0092169B"/>
    <w:rsid w:val="0092242C"/>
    <w:rsid w:val="00923689"/>
    <w:rsid w:val="00924266"/>
    <w:rsid w:val="009270E9"/>
    <w:rsid w:val="0092711E"/>
    <w:rsid w:val="00927375"/>
    <w:rsid w:val="00930C1C"/>
    <w:rsid w:val="00931712"/>
    <w:rsid w:val="00932A15"/>
    <w:rsid w:val="00932A4D"/>
    <w:rsid w:val="00932C2D"/>
    <w:rsid w:val="0093317E"/>
    <w:rsid w:val="0093379C"/>
    <w:rsid w:val="00933D01"/>
    <w:rsid w:val="00933EF8"/>
    <w:rsid w:val="009343F3"/>
    <w:rsid w:val="00934EE7"/>
    <w:rsid w:val="00935057"/>
    <w:rsid w:val="009359E1"/>
    <w:rsid w:val="00936E56"/>
    <w:rsid w:val="009405E0"/>
    <w:rsid w:val="0094072F"/>
    <w:rsid w:val="009410AA"/>
    <w:rsid w:val="00941673"/>
    <w:rsid w:val="0094201D"/>
    <w:rsid w:val="00942586"/>
    <w:rsid w:val="00942DBC"/>
    <w:rsid w:val="009446F5"/>
    <w:rsid w:val="00944CB7"/>
    <w:rsid w:val="00945421"/>
    <w:rsid w:val="0094566D"/>
    <w:rsid w:val="00945C47"/>
    <w:rsid w:val="00946225"/>
    <w:rsid w:val="00946349"/>
    <w:rsid w:val="00946640"/>
    <w:rsid w:val="00947033"/>
    <w:rsid w:val="009475F9"/>
    <w:rsid w:val="0095007C"/>
    <w:rsid w:val="00950123"/>
    <w:rsid w:val="00950E3C"/>
    <w:rsid w:val="00951692"/>
    <w:rsid w:val="00952A69"/>
    <w:rsid w:val="009534BC"/>
    <w:rsid w:val="00953C67"/>
    <w:rsid w:val="00954746"/>
    <w:rsid w:val="0095500E"/>
    <w:rsid w:val="0095553B"/>
    <w:rsid w:val="00955991"/>
    <w:rsid w:val="0095661E"/>
    <w:rsid w:val="00956958"/>
    <w:rsid w:val="00956BDC"/>
    <w:rsid w:val="00957C0F"/>
    <w:rsid w:val="009601ED"/>
    <w:rsid w:val="00960281"/>
    <w:rsid w:val="00961559"/>
    <w:rsid w:val="00961EDE"/>
    <w:rsid w:val="00962ED4"/>
    <w:rsid w:val="00963335"/>
    <w:rsid w:val="00963E98"/>
    <w:rsid w:val="00966792"/>
    <w:rsid w:val="0096680C"/>
    <w:rsid w:val="00966E35"/>
    <w:rsid w:val="00967789"/>
    <w:rsid w:val="00967D59"/>
    <w:rsid w:val="00970D6B"/>
    <w:rsid w:val="00970E71"/>
    <w:rsid w:val="009714EF"/>
    <w:rsid w:val="009716B8"/>
    <w:rsid w:val="00971BA9"/>
    <w:rsid w:val="00972070"/>
    <w:rsid w:val="009720C0"/>
    <w:rsid w:val="0097281D"/>
    <w:rsid w:val="00972C2A"/>
    <w:rsid w:val="00973A58"/>
    <w:rsid w:val="00975999"/>
    <w:rsid w:val="00975B66"/>
    <w:rsid w:val="00975BB2"/>
    <w:rsid w:val="00976653"/>
    <w:rsid w:val="009768C2"/>
    <w:rsid w:val="009771D8"/>
    <w:rsid w:val="0097720E"/>
    <w:rsid w:val="00980AD3"/>
    <w:rsid w:val="00981079"/>
    <w:rsid w:val="0098180A"/>
    <w:rsid w:val="0098187F"/>
    <w:rsid w:val="00981D37"/>
    <w:rsid w:val="00981EFA"/>
    <w:rsid w:val="00982611"/>
    <w:rsid w:val="00982711"/>
    <w:rsid w:val="009827B8"/>
    <w:rsid w:val="00983707"/>
    <w:rsid w:val="009839E5"/>
    <w:rsid w:val="00983F37"/>
    <w:rsid w:val="0098441B"/>
    <w:rsid w:val="0098451C"/>
    <w:rsid w:val="00985803"/>
    <w:rsid w:val="00985B57"/>
    <w:rsid w:val="0098630E"/>
    <w:rsid w:val="0098645A"/>
    <w:rsid w:val="009864C3"/>
    <w:rsid w:val="00987276"/>
    <w:rsid w:val="00987A1F"/>
    <w:rsid w:val="00987F84"/>
    <w:rsid w:val="009901CA"/>
    <w:rsid w:val="00990E8D"/>
    <w:rsid w:val="00993473"/>
    <w:rsid w:val="00993E8C"/>
    <w:rsid w:val="00994521"/>
    <w:rsid w:val="00994C2F"/>
    <w:rsid w:val="00995148"/>
    <w:rsid w:val="009962FA"/>
    <w:rsid w:val="00996B19"/>
    <w:rsid w:val="00996BDA"/>
    <w:rsid w:val="00996CA3"/>
    <w:rsid w:val="0099737E"/>
    <w:rsid w:val="00997959"/>
    <w:rsid w:val="009A0916"/>
    <w:rsid w:val="009A1446"/>
    <w:rsid w:val="009A18CF"/>
    <w:rsid w:val="009A1A00"/>
    <w:rsid w:val="009A242E"/>
    <w:rsid w:val="009A27C4"/>
    <w:rsid w:val="009A2A1F"/>
    <w:rsid w:val="009A2EEF"/>
    <w:rsid w:val="009A3333"/>
    <w:rsid w:val="009A3522"/>
    <w:rsid w:val="009A35BA"/>
    <w:rsid w:val="009A35FB"/>
    <w:rsid w:val="009A4A19"/>
    <w:rsid w:val="009A4A99"/>
    <w:rsid w:val="009A51BC"/>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D2"/>
    <w:rsid w:val="009C1C3B"/>
    <w:rsid w:val="009C245F"/>
    <w:rsid w:val="009C2D52"/>
    <w:rsid w:val="009C2F95"/>
    <w:rsid w:val="009C3749"/>
    <w:rsid w:val="009C3979"/>
    <w:rsid w:val="009C3A52"/>
    <w:rsid w:val="009C3BF3"/>
    <w:rsid w:val="009C3C8A"/>
    <w:rsid w:val="009C423A"/>
    <w:rsid w:val="009C55A3"/>
    <w:rsid w:val="009C5D44"/>
    <w:rsid w:val="009C7707"/>
    <w:rsid w:val="009C7B48"/>
    <w:rsid w:val="009D0800"/>
    <w:rsid w:val="009D25EC"/>
    <w:rsid w:val="009D274C"/>
    <w:rsid w:val="009D276D"/>
    <w:rsid w:val="009D2B48"/>
    <w:rsid w:val="009D407A"/>
    <w:rsid w:val="009D4832"/>
    <w:rsid w:val="009D4D7F"/>
    <w:rsid w:val="009D550A"/>
    <w:rsid w:val="009D56CF"/>
    <w:rsid w:val="009D6172"/>
    <w:rsid w:val="009D6C5E"/>
    <w:rsid w:val="009D6C90"/>
    <w:rsid w:val="009D700A"/>
    <w:rsid w:val="009D79FF"/>
    <w:rsid w:val="009E045F"/>
    <w:rsid w:val="009E058A"/>
    <w:rsid w:val="009E0ACD"/>
    <w:rsid w:val="009E1006"/>
    <w:rsid w:val="009E13AC"/>
    <w:rsid w:val="009E183A"/>
    <w:rsid w:val="009E18AE"/>
    <w:rsid w:val="009E1D4B"/>
    <w:rsid w:val="009E303D"/>
    <w:rsid w:val="009E3BFF"/>
    <w:rsid w:val="009E3C8F"/>
    <w:rsid w:val="009E3CA6"/>
    <w:rsid w:val="009E45AA"/>
    <w:rsid w:val="009E4B58"/>
    <w:rsid w:val="009E5660"/>
    <w:rsid w:val="009E59B3"/>
    <w:rsid w:val="009E5C17"/>
    <w:rsid w:val="009E5C66"/>
    <w:rsid w:val="009E6A83"/>
    <w:rsid w:val="009E7172"/>
    <w:rsid w:val="009E72F4"/>
    <w:rsid w:val="009E783F"/>
    <w:rsid w:val="009F072A"/>
    <w:rsid w:val="009F077B"/>
    <w:rsid w:val="009F181C"/>
    <w:rsid w:val="009F1A2A"/>
    <w:rsid w:val="009F234E"/>
    <w:rsid w:val="009F261F"/>
    <w:rsid w:val="009F34F1"/>
    <w:rsid w:val="009F379F"/>
    <w:rsid w:val="009F384E"/>
    <w:rsid w:val="009F3BD8"/>
    <w:rsid w:val="009F3F7A"/>
    <w:rsid w:val="009F4A3B"/>
    <w:rsid w:val="009F6127"/>
    <w:rsid w:val="009F660F"/>
    <w:rsid w:val="009F6781"/>
    <w:rsid w:val="009F6CFF"/>
    <w:rsid w:val="00A00731"/>
    <w:rsid w:val="00A01996"/>
    <w:rsid w:val="00A01B82"/>
    <w:rsid w:val="00A01F36"/>
    <w:rsid w:val="00A023A9"/>
    <w:rsid w:val="00A02905"/>
    <w:rsid w:val="00A02F56"/>
    <w:rsid w:val="00A036D5"/>
    <w:rsid w:val="00A03865"/>
    <w:rsid w:val="00A041D0"/>
    <w:rsid w:val="00A0447C"/>
    <w:rsid w:val="00A04955"/>
    <w:rsid w:val="00A05D3D"/>
    <w:rsid w:val="00A0604B"/>
    <w:rsid w:val="00A0615E"/>
    <w:rsid w:val="00A06492"/>
    <w:rsid w:val="00A06520"/>
    <w:rsid w:val="00A065B9"/>
    <w:rsid w:val="00A06BF6"/>
    <w:rsid w:val="00A07436"/>
    <w:rsid w:val="00A10351"/>
    <w:rsid w:val="00A10955"/>
    <w:rsid w:val="00A10E6A"/>
    <w:rsid w:val="00A11555"/>
    <w:rsid w:val="00A11FE0"/>
    <w:rsid w:val="00A120A6"/>
    <w:rsid w:val="00A129AB"/>
    <w:rsid w:val="00A1324F"/>
    <w:rsid w:val="00A13D8D"/>
    <w:rsid w:val="00A14064"/>
    <w:rsid w:val="00A14DEC"/>
    <w:rsid w:val="00A15062"/>
    <w:rsid w:val="00A15198"/>
    <w:rsid w:val="00A1538F"/>
    <w:rsid w:val="00A15395"/>
    <w:rsid w:val="00A16052"/>
    <w:rsid w:val="00A16951"/>
    <w:rsid w:val="00A1766F"/>
    <w:rsid w:val="00A17777"/>
    <w:rsid w:val="00A179BC"/>
    <w:rsid w:val="00A17E05"/>
    <w:rsid w:val="00A20DD7"/>
    <w:rsid w:val="00A212F2"/>
    <w:rsid w:val="00A2195F"/>
    <w:rsid w:val="00A21D04"/>
    <w:rsid w:val="00A2242B"/>
    <w:rsid w:val="00A22D49"/>
    <w:rsid w:val="00A23334"/>
    <w:rsid w:val="00A246DE"/>
    <w:rsid w:val="00A24E3E"/>
    <w:rsid w:val="00A252CA"/>
    <w:rsid w:val="00A25843"/>
    <w:rsid w:val="00A25B5D"/>
    <w:rsid w:val="00A263E9"/>
    <w:rsid w:val="00A2643C"/>
    <w:rsid w:val="00A2677E"/>
    <w:rsid w:val="00A27568"/>
    <w:rsid w:val="00A276ED"/>
    <w:rsid w:val="00A27B7A"/>
    <w:rsid w:val="00A304AF"/>
    <w:rsid w:val="00A30B3C"/>
    <w:rsid w:val="00A3169D"/>
    <w:rsid w:val="00A33073"/>
    <w:rsid w:val="00A34905"/>
    <w:rsid w:val="00A36893"/>
    <w:rsid w:val="00A3695F"/>
    <w:rsid w:val="00A36B9C"/>
    <w:rsid w:val="00A3775D"/>
    <w:rsid w:val="00A40249"/>
    <w:rsid w:val="00A4095F"/>
    <w:rsid w:val="00A4142D"/>
    <w:rsid w:val="00A41C7A"/>
    <w:rsid w:val="00A41D89"/>
    <w:rsid w:val="00A41E76"/>
    <w:rsid w:val="00A4356C"/>
    <w:rsid w:val="00A43999"/>
    <w:rsid w:val="00A4503B"/>
    <w:rsid w:val="00A451F9"/>
    <w:rsid w:val="00A45768"/>
    <w:rsid w:val="00A46103"/>
    <w:rsid w:val="00A46A00"/>
    <w:rsid w:val="00A46C77"/>
    <w:rsid w:val="00A4745C"/>
    <w:rsid w:val="00A505DD"/>
    <w:rsid w:val="00A5112C"/>
    <w:rsid w:val="00A51975"/>
    <w:rsid w:val="00A52774"/>
    <w:rsid w:val="00A52A28"/>
    <w:rsid w:val="00A53E3D"/>
    <w:rsid w:val="00A54270"/>
    <w:rsid w:val="00A54633"/>
    <w:rsid w:val="00A549B8"/>
    <w:rsid w:val="00A55E99"/>
    <w:rsid w:val="00A560DA"/>
    <w:rsid w:val="00A56B04"/>
    <w:rsid w:val="00A5736E"/>
    <w:rsid w:val="00A57B7A"/>
    <w:rsid w:val="00A60681"/>
    <w:rsid w:val="00A6139E"/>
    <w:rsid w:val="00A61721"/>
    <w:rsid w:val="00A62E43"/>
    <w:rsid w:val="00A62EF9"/>
    <w:rsid w:val="00A637F0"/>
    <w:rsid w:val="00A63D71"/>
    <w:rsid w:val="00A645E4"/>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1F0E"/>
    <w:rsid w:val="00A7211C"/>
    <w:rsid w:val="00A72276"/>
    <w:rsid w:val="00A7311F"/>
    <w:rsid w:val="00A73783"/>
    <w:rsid w:val="00A73D4C"/>
    <w:rsid w:val="00A7475D"/>
    <w:rsid w:val="00A7499E"/>
    <w:rsid w:val="00A75D6F"/>
    <w:rsid w:val="00A767B2"/>
    <w:rsid w:val="00A769DC"/>
    <w:rsid w:val="00A77ED1"/>
    <w:rsid w:val="00A80B0D"/>
    <w:rsid w:val="00A80ECA"/>
    <w:rsid w:val="00A80F4F"/>
    <w:rsid w:val="00A82316"/>
    <w:rsid w:val="00A82400"/>
    <w:rsid w:val="00A82743"/>
    <w:rsid w:val="00A82827"/>
    <w:rsid w:val="00A82AAD"/>
    <w:rsid w:val="00A837FF"/>
    <w:rsid w:val="00A8476D"/>
    <w:rsid w:val="00A85281"/>
    <w:rsid w:val="00A857FB"/>
    <w:rsid w:val="00A85E8E"/>
    <w:rsid w:val="00A86731"/>
    <w:rsid w:val="00A870D1"/>
    <w:rsid w:val="00A87242"/>
    <w:rsid w:val="00A87BDB"/>
    <w:rsid w:val="00A908EF"/>
    <w:rsid w:val="00A92493"/>
    <w:rsid w:val="00A92526"/>
    <w:rsid w:val="00A926D8"/>
    <w:rsid w:val="00A929E6"/>
    <w:rsid w:val="00A92DCC"/>
    <w:rsid w:val="00A93297"/>
    <w:rsid w:val="00A9400C"/>
    <w:rsid w:val="00A95128"/>
    <w:rsid w:val="00A95E03"/>
    <w:rsid w:val="00A974B8"/>
    <w:rsid w:val="00A976C4"/>
    <w:rsid w:val="00A97AC2"/>
    <w:rsid w:val="00A97E80"/>
    <w:rsid w:val="00A97F6A"/>
    <w:rsid w:val="00AA03CA"/>
    <w:rsid w:val="00AA078E"/>
    <w:rsid w:val="00AA3472"/>
    <w:rsid w:val="00AA370E"/>
    <w:rsid w:val="00AA4023"/>
    <w:rsid w:val="00AA4BDA"/>
    <w:rsid w:val="00AA4DA8"/>
    <w:rsid w:val="00AA59C5"/>
    <w:rsid w:val="00AA5EAD"/>
    <w:rsid w:val="00AA672A"/>
    <w:rsid w:val="00AA6F52"/>
    <w:rsid w:val="00AA7894"/>
    <w:rsid w:val="00AB057C"/>
    <w:rsid w:val="00AB0CFB"/>
    <w:rsid w:val="00AB1257"/>
    <w:rsid w:val="00AB2537"/>
    <w:rsid w:val="00AB2666"/>
    <w:rsid w:val="00AB340A"/>
    <w:rsid w:val="00AB3832"/>
    <w:rsid w:val="00AB41A9"/>
    <w:rsid w:val="00AB4239"/>
    <w:rsid w:val="00AB4831"/>
    <w:rsid w:val="00AB50A3"/>
    <w:rsid w:val="00AB5335"/>
    <w:rsid w:val="00AB6679"/>
    <w:rsid w:val="00AB6EC8"/>
    <w:rsid w:val="00AB7B9C"/>
    <w:rsid w:val="00AC0169"/>
    <w:rsid w:val="00AC08E4"/>
    <w:rsid w:val="00AC1572"/>
    <w:rsid w:val="00AC18E5"/>
    <w:rsid w:val="00AC2374"/>
    <w:rsid w:val="00AC2620"/>
    <w:rsid w:val="00AC29BC"/>
    <w:rsid w:val="00AC4385"/>
    <w:rsid w:val="00AC47E3"/>
    <w:rsid w:val="00AC49ED"/>
    <w:rsid w:val="00AC53E0"/>
    <w:rsid w:val="00AC59D1"/>
    <w:rsid w:val="00AC650C"/>
    <w:rsid w:val="00AC6728"/>
    <w:rsid w:val="00AC6949"/>
    <w:rsid w:val="00AC6D7F"/>
    <w:rsid w:val="00AC7526"/>
    <w:rsid w:val="00AC7890"/>
    <w:rsid w:val="00AD01ED"/>
    <w:rsid w:val="00AD057F"/>
    <w:rsid w:val="00AD3C9F"/>
    <w:rsid w:val="00AD4E2B"/>
    <w:rsid w:val="00AD5111"/>
    <w:rsid w:val="00AD5174"/>
    <w:rsid w:val="00AD6320"/>
    <w:rsid w:val="00AD6CDA"/>
    <w:rsid w:val="00AD6EEC"/>
    <w:rsid w:val="00AD72AE"/>
    <w:rsid w:val="00AD7855"/>
    <w:rsid w:val="00AE0259"/>
    <w:rsid w:val="00AE0360"/>
    <w:rsid w:val="00AE0999"/>
    <w:rsid w:val="00AE0A3F"/>
    <w:rsid w:val="00AE0D19"/>
    <w:rsid w:val="00AE0E67"/>
    <w:rsid w:val="00AE163E"/>
    <w:rsid w:val="00AE2D29"/>
    <w:rsid w:val="00AE414C"/>
    <w:rsid w:val="00AE44C7"/>
    <w:rsid w:val="00AE5ECB"/>
    <w:rsid w:val="00AE6375"/>
    <w:rsid w:val="00AE63C4"/>
    <w:rsid w:val="00AE63CE"/>
    <w:rsid w:val="00AE6A4B"/>
    <w:rsid w:val="00AE6E4F"/>
    <w:rsid w:val="00AE7149"/>
    <w:rsid w:val="00AF0527"/>
    <w:rsid w:val="00AF06F0"/>
    <w:rsid w:val="00AF0C78"/>
    <w:rsid w:val="00AF1199"/>
    <w:rsid w:val="00AF1271"/>
    <w:rsid w:val="00AF1498"/>
    <w:rsid w:val="00AF1C21"/>
    <w:rsid w:val="00AF24D5"/>
    <w:rsid w:val="00AF24DA"/>
    <w:rsid w:val="00AF2561"/>
    <w:rsid w:val="00AF2622"/>
    <w:rsid w:val="00AF45F0"/>
    <w:rsid w:val="00AF4942"/>
    <w:rsid w:val="00AF537C"/>
    <w:rsid w:val="00AF5444"/>
    <w:rsid w:val="00AF690A"/>
    <w:rsid w:val="00AF7351"/>
    <w:rsid w:val="00AF738C"/>
    <w:rsid w:val="00AF7972"/>
    <w:rsid w:val="00AF7DBA"/>
    <w:rsid w:val="00B00C7D"/>
    <w:rsid w:val="00B00CD4"/>
    <w:rsid w:val="00B01A62"/>
    <w:rsid w:val="00B024CB"/>
    <w:rsid w:val="00B03053"/>
    <w:rsid w:val="00B04785"/>
    <w:rsid w:val="00B04BAE"/>
    <w:rsid w:val="00B04EF4"/>
    <w:rsid w:val="00B065EE"/>
    <w:rsid w:val="00B0669F"/>
    <w:rsid w:val="00B06F5E"/>
    <w:rsid w:val="00B076FE"/>
    <w:rsid w:val="00B101DC"/>
    <w:rsid w:val="00B1084A"/>
    <w:rsid w:val="00B11E59"/>
    <w:rsid w:val="00B1264D"/>
    <w:rsid w:val="00B126B2"/>
    <w:rsid w:val="00B12A76"/>
    <w:rsid w:val="00B130CF"/>
    <w:rsid w:val="00B1454A"/>
    <w:rsid w:val="00B17711"/>
    <w:rsid w:val="00B17978"/>
    <w:rsid w:val="00B20700"/>
    <w:rsid w:val="00B20AC0"/>
    <w:rsid w:val="00B20F45"/>
    <w:rsid w:val="00B2135A"/>
    <w:rsid w:val="00B216F5"/>
    <w:rsid w:val="00B22E11"/>
    <w:rsid w:val="00B2320A"/>
    <w:rsid w:val="00B234D3"/>
    <w:rsid w:val="00B23B06"/>
    <w:rsid w:val="00B23F5E"/>
    <w:rsid w:val="00B2421A"/>
    <w:rsid w:val="00B24E90"/>
    <w:rsid w:val="00B2562C"/>
    <w:rsid w:val="00B256F7"/>
    <w:rsid w:val="00B25A9F"/>
    <w:rsid w:val="00B26244"/>
    <w:rsid w:val="00B26D5D"/>
    <w:rsid w:val="00B3066B"/>
    <w:rsid w:val="00B30726"/>
    <w:rsid w:val="00B31109"/>
    <w:rsid w:val="00B31417"/>
    <w:rsid w:val="00B314D5"/>
    <w:rsid w:val="00B31E89"/>
    <w:rsid w:val="00B32198"/>
    <w:rsid w:val="00B32607"/>
    <w:rsid w:val="00B32E87"/>
    <w:rsid w:val="00B333F9"/>
    <w:rsid w:val="00B334B7"/>
    <w:rsid w:val="00B33A06"/>
    <w:rsid w:val="00B33D63"/>
    <w:rsid w:val="00B34D7A"/>
    <w:rsid w:val="00B355DE"/>
    <w:rsid w:val="00B3672B"/>
    <w:rsid w:val="00B36F89"/>
    <w:rsid w:val="00B36FB1"/>
    <w:rsid w:val="00B37052"/>
    <w:rsid w:val="00B3768F"/>
    <w:rsid w:val="00B3770F"/>
    <w:rsid w:val="00B4034A"/>
    <w:rsid w:val="00B406CB"/>
    <w:rsid w:val="00B408AF"/>
    <w:rsid w:val="00B40BA2"/>
    <w:rsid w:val="00B40C58"/>
    <w:rsid w:val="00B4113D"/>
    <w:rsid w:val="00B411CC"/>
    <w:rsid w:val="00B4187B"/>
    <w:rsid w:val="00B42158"/>
    <w:rsid w:val="00B427B3"/>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53"/>
    <w:rsid w:val="00B54FC3"/>
    <w:rsid w:val="00B5550B"/>
    <w:rsid w:val="00B55AAD"/>
    <w:rsid w:val="00B56441"/>
    <w:rsid w:val="00B56DF0"/>
    <w:rsid w:val="00B56F26"/>
    <w:rsid w:val="00B57288"/>
    <w:rsid w:val="00B574BA"/>
    <w:rsid w:val="00B5756F"/>
    <w:rsid w:val="00B576E7"/>
    <w:rsid w:val="00B577A6"/>
    <w:rsid w:val="00B57AE6"/>
    <w:rsid w:val="00B60A61"/>
    <w:rsid w:val="00B61C11"/>
    <w:rsid w:val="00B630D5"/>
    <w:rsid w:val="00B63480"/>
    <w:rsid w:val="00B634FA"/>
    <w:rsid w:val="00B63A81"/>
    <w:rsid w:val="00B63BB8"/>
    <w:rsid w:val="00B658BC"/>
    <w:rsid w:val="00B65E4A"/>
    <w:rsid w:val="00B6765B"/>
    <w:rsid w:val="00B67EA2"/>
    <w:rsid w:val="00B70381"/>
    <w:rsid w:val="00B703A5"/>
    <w:rsid w:val="00B7070F"/>
    <w:rsid w:val="00B70AF3"/>
    <w:rsid w:val="00B70F4E"/>
    <w:rsid w:val="00B7111F"/>
    <w:rsid w:val="00B71967"/>
    <w:rsid w:val="00B72215"/>
    <w:rsid w:val="00B723D3"/>
    <w:rsid w:val="00B73025"/>
    <w:rsid w:val="00B751A7"/>
    <w:rsid w:val="00B75DE7"/>
    <w:rsid w:val="00B76076"/>
    <w:rsid w:val="00B76078"/>
    <w:rsid w:val="00B761B9"/>
    <w:rsid w:val="00B76303"/>
    <w:rsid w:val="00B7680D"/>
    <w:rsid w:val="00B803E0"/>
    <w:rsid w:val="00B80653"/>
    <w:rsid w:val="00B8080D"/>
    <w:rsid w:val="00B80ACA"/>
    <w:rsid w:val="00B82919"/>
    <w:rsid w:val="00B8297C"/>
    <w:rsid w:val="00B83602"/>
    <w:rsid w:val="00B85ADB"/>
    <w:rsid w:val="00B85D37"/>
    <w:rsid w:val="00B862ED"/>
    <w:rsid w:val="00B86587"/>
    <w:rsid w:val="00B877DB"/>
    <w:rsid w:val="00B87A74"/>
    <w:rsid w:val="00B87B52"/>
    <w:rsid w:val="00B90F5C"/>
    <w:rsid w:val="00B9113D"/>
    <w:rsid w:val="00B911C1"/>
    <w:rsid w:val="00B912D7"/>
    <w:rsid w:val="00B917DE"/>
    <w:rsid w:val="00B91B3C"/>
    <w:rsid w:val="00B9201E"/>
    <w:rsid w:val="00B92F9F"/>
    <w:rsid w:val="00B933AD"/>
    <w:rsid w:val="00B9487D"/>
    <w:rsid w:val="00B95490"/>
    <w:rsid w:val="00B95F1A"/>
    <w:rsid w:val="00B9701A"/>
    <w:rsid w:val="00B97504"/>
    <w:rsid w:val="00B97711"/>
    <w:rsid w:val="00B97D99"/>
    <w:rsid w:val="00BA0481"/>
    <w:rsid w:val="00BA07A4"/>
    <w:rsid w:val="00BA10AC"/>
    <w:rsid w:val="00BA3D16"/>
    <w:rsid w:val="00BA47C7"/>
    <w:rsid w:val="00BA48CA"/>
    <w:rsid w:val="00BA4C94"/>
    <w:rsid w:val="00BA5733"/>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0B03"/>
    <w:rsid w:val="00BC0C38"/>
    <w:rsid w:val="00BC1238"/>
    <w:rsid w:val="00BC14E7"/>
    <w:rsid w:val="00BC1CB2"/>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FC7"/>
    <w:rsid w:val="00BD7894"/>
    <w:rsid w:val="00BE0273"/>
    <w:rsid w:val="00BE31D0"/>
    <w:rsid w:val="00BE4A61"/>
    <w:rsid w:val="00BE4C17"/>
    <w:rsid w:val="00BE5050"/>
    <w:rsid w:val="00BE5EEE"/>
    <w:rsid w:val="00BE63C6"/>
    <w:rsid w:val="00BE6AA3"/>
    <w:rsid w:val="00BE7141"/>
    <w:rsid w:val="00BE7CA7"/>
    <w:rsid w:val="00BF0802"/>
    <w:rsid w:val="00BF0EC2"/>
    <w:rsid w:val="00BF13A7"/>
    <w:rsid w:val="00BF1E89"/>
    <w:rsid w:val="00BF2D8B"/>
    <w:rsid w:val="00BF2DF8"/>
    <w:rsid w:val="00BF33F9"/>
    <w:rsid w:val="00BF3D43"/>
    <w:rsid w:val="00BF40E5"/>
    <w:rsid w:val="00BF4205"/>
    <w:rsid w:val="00BF5C1A"/>
    <w:rsid w:val="00BF610B"/>
    <w:rsid w:val="00BF74B3"/>
    <w:rsid w:val="00C00118"/>
    <w:rsid w:val="00C00203"/>
    <w:rsid w:val="00C00781"/>
    <w:rsid w:val="00C00B2D"/>
    <w:rsid w:val="00C00EB9"/>
    <w:rsid w:val="00C0106D"/>
    <w:rsid w:val="00C01770"/>
    <w:rsid w:val="00C021F0"/>
    <w:rsid w:val="00C0284B"/>
    <w:rsid w:val="00C02A71"/>
    <w:rsid w:val="00C02D89"/>
    <w:rsid w:val="00C03129"/>
    <w:rsid w:val="00C03437"/>
    <w:rsid w:val="00C04193"/>
    <w:rsid w:val="00C0471E"/>
    <w:rsid w:val="00C04C0E"/>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59C0"/>
    <w:rsid w:val="00C15F01"/>
    <w:rsid w:val="00C16F49"/>
    <w:rsid w:val="00C174D4"/>
    <w:rsid w:val="00C17CD6"/>
    <w:rsid w:val="00C207F9"/>
    <w:rsid w:val="00C2143A"/>
    <w:rsid w:val="00C2295F"/>
    <w:rsid w:val="00C2331D"/>
    <w:rsid w:val="00C2381F"/>
    <w:rsid w:val="00C2410E"/>
    <w:rsid w:val="00C2425B"/>
    <w:rsid w:val="00C24F56"/>
    <w:rsid w:val="00C2582E"/>
    <w:rsid w:val="00C25E39"/>
    <w:rsid w:val="00C25EC8"/>
    <w:rsid w:val="00C26826"/>
    <w:rsid w:val="00C268FC"/>
    <w:rsid w:val="00C26956"/>
    <w:rsid w:val="00C269C2"/>
    <w:rsid w:val="00C271B8"/>
    <w:rsid w:val="00C2774A"/>
    <w:rsid w:val="00C30403"/>
    <w:rsid w:val="00C305CF"/>
    <w:rsid w:val="00C3086C"/>
    <w:rsid w:val="00C309D6"/>
    <w:rsid w:val="00C30ACB"/>
    <w:rsid w:val="00C30E84"/>
    <w:rsid w:val="00C3144B"/>
    <w:rsid w:val="00C31CD2"/>
    <w:rsid w:val="00C3248C"/>
    <w:rsid w:val="00C32618"/>
    <w:rsid w:val="00C32D50"/>
    <w:rsid w:val="00C32F0C"/>
    <w:rsid w:val="00C33742"/>
    <w:rsid w:val="00C345D6"/>
    <w:rsid w:val="00C35A9F"/>
    <w:rsid w:val="00C35F82"/>
    <w:rsid w:val="00C360BB"/>
    <w:rsid w:val="00C363BD"/>
    <w:rsid w:val="00C378E9"/>
    <w:rsid w:val="00C4006A"/>
    <w:rsid w:val="00C400E3"/>
    <w:rsid w:val="00C4084B"/>
    <w:rsid w:val="00C41B80"/>
    <w:rsid w:val="00C42385"/>
    <w:rsid w:val="00C4243E"/>
    <w:rsid w:val="00C43CCA"/>
    <w:rsid w:val="00C43EE3"/>
    <w:rsid w:val="00C43EF3"/>
    <w:rsid w:val="00C4439F"/>
    <w:rsid w:val="00C4444B"/>
    <w:rsid w:val="00C445BE"/>
    <w:rsid w:val="00C445E9"/>
    <w:rsid w:val="00C447B5"/>
    <w:rsid w:val="00C44841"/>
    <w:rsid w:val="00C44D98"/>
    <w:rsid w:val="00C45C0A"/>
    <w:rsid w:val="00C45F50"/>
    <w:rsid w:val="00C46252"/>
    <w:rsid w:val="00C46D4C"/>
    <w:rsid w:val="00C470BF"/>
    <w:rsid w:val="00C4774F"/>
    <w:rsid w:val="00C50071"/>
    <w:rsid w:val="00C5008D"/>
    <w:rsid w:val="00C5027E"/>
    <w:rsid w:val="00C50602"/>
    <w:rsid w:val="00C51016"/>
    <w:rsid w:val="00C516BF"/>
    <w:rsid w:val="00C51777"/>
    <w:rsid w:val="00C51863"/>
    <w:rsid w:val="00C519F0"/>
    <w:rsid w:val="00C5257A"/>
    <w:rsid w:val="00C531AC"/>
    <w:rsid w:val="00C532E1"/>
    <w:rsid w:val="00C533A0"/>
    <w:rsid w:val="00C53433"/>
    <w:rsid w:val="00C5377B"/>
    <w:rsid w:val="00C53945"/>
    <w:rsid w:val="00C54072"/>
    <w:rsid w:val="00C546A9"/>
    <w:rsid w:val="00C54DAE"/>
    <w:rsid w:val="00C55566"/>
    <w:rsid w:val="00C55A5F"/>
    <w:rsid w:val="00C55E2E"/>
    <w:rsid w:val="00C55FF8"/>
    <w:rsid w:val="00C56548"/>
    <w:rsid w:val="00C5669A"/>
    <w:rsid w:val="00C567CD"/>
    <w:rsid w:val="00C570D7"/>
    <w:rsid w:val="00C572B5"/>
    <w:rsid w:val="00C57C2C"/>
    <w:rsid w:val="00C60712"/>
    <w:rsid w:val="00C608FF"/>
    <w:rsid w:val="00C62955"/>
    <w:rsid w:val="00C63AF7"/>
    <w:rsid w:val="00C63E3D"/>
    <w:rsid w:val="00C6517E"/>
    <w:rsid w:val="00C65539"/>
    <w:rsid w:val="00C65A96"/>
    <w:rsid w:val="00C66713"/>
    <w:rsid w:val="00C6697E"/>
    <w:rsid w:val="00C67979"/>
    <w:rsid w:val="00C67BD7"/>
    <w:rsid w:val="00C70163"/>
    <w:rsid w:val="00C70CC5"/>
    <w:rsid w:val="00C70E6B"/>
    <w:rsid w:val="00C71394"/>
    <w:rsid w:val="00C72D91"/>
    <w:rsid w:val="00C72DBC"/>
    <w:rsid w:val="00C7428A"/>
    <w:rsid w:val="00C74B9C"/>
    <w:rsid w:val="00C74CE9"/>
    <w:rsid w:val="00C75670"/>
    <w:rsid w:val="00C75918"/>
    <w:rsid w:val="00C75F4E"/>
    <w:rsid w:val="00C76286"/>
    <w:rsid w:val="00C768B6"/>
    <w:rsid w:val="00C76CCB"/>
    <w:rsid w:val="00C76D57"/>
    <w:rsid w:val="00C77241"/>
    <w:rsid w:val="00C774D1"/>
    <w:rsid w:val="00C77BAE"/>
    <w:rsid w:val="00C77C41"/>
    <w:rsid w:val="00C80090"/>
    <w:rsid w:val="00C80096"/>
    <w:rsid w:val="00C8017A"/>
    <w:rsid w:val="00C8066E"/>
    <w:rsid w:val="00C81125"/>
    <w:rsid w:val="00C815D0"/>
    <w:rsid w:val="00C82079"/>
    <w:rsid w:val="00C820CD"/>
    <w:rsid w:val="00C821B9"/>
    <w:rsid w:val="00C823C0"/>
    <w:rsid w:val="00C8308E"/>
    <w:rsid w:val="00C83D69"/>
    <w:rsid w:val="00C841D5"/>
    <w:rsid w:val="00C84CBA"/>
    <w:rsid w:val="00C85A01"/>
    <w:rsid w:val="00C8605C"/>
    <w:rsid w:val="00C876C6"/>
    <w:rsid w:val="00C87B3E"/>
    <w:rsid w:val="00C87D44"/>
    <w:rsid w:val="00C90F9B"/>
    <w:rsid w:val="00C912DD"/>
    <w:rsid w:val="00C91B36"/>
    <w:rsid w:val="00C91D21"/>
    <w:rsid w:val="00C925BD"/>
    <w:rsid w:val="00C92865"/>
    <w:rsid w:val="00C92BCC"/>
    <w:rsid w:val="00C92FD1"/>
    <w:rsid w:val="00C954F4"/>
    <w:rsid w:val="00C9633D"/>
    <w:rsid w:val="00C963A6"/>
    <w:rsid w:val="00C965B4"/>
    <w:rsid w:val="00C96D32"/>
    <w:rsid w:val="00C97E7E"/>
    <w:rsid w:val="00CA0CC3"/>
    <w:rsid w:val="00CA1542"/>
    <w:rsid w:val="00CA1BC2"/>
    <w:rsid w:val="00CA1D94"/>
    <w:rsid w:val="00CA560D"/>
    <w:rsid w:val="00CA5AB5"/>
    <w:rsid w:val="00CA6482"/>
    <w:rsid w:val="00CA6E66"/>
    <w:rsid w:val="00CA79B0"/>
    <w:rsid w:val="00CA7E6A"/>
    <w:rsid w:val="00CA7FA3"/>
    <w:rsid w:val="00CB0193"/>
    <w:rsid w:val="00CB0C84"/>
    <w:rsid w:val="00CB0DE0"/>
    <w:rsid w:val="00CB1398"/>
    <w:rsid w:val="00CB13A3"/>
    <w:rsid w:val="00CB15D2"/>
    <w:rsid w:val="00CB17C0"/>
    <w:rsid w:val="00CB1E3B"/>
    <w:rsid w:val="00CB2F80"/>
    <w:rsid w:val="00CB38BB"/>
    <w:rsid w:val="00CB3A8C"/>
    <w:rsid w:val="00CB4CEE"/>
    <w:rsid w:val="00CB5694"/>
    <w:rsid w:val="00CB5853"/>
    <w:rsid w:val="00CB5EC1"/>
    <w:rsid w:val="00CB6C0B"/>
    <w:rsid w:val="00CB7242"/>
    <w:rsid w:val="00CC023A"/>
    <w:rsid w:val="00CC067D"/>
    <w:rsid w:val="00CC0B85"/>
    <w:rsid w:val="00CC0E36"/>
    <w:rsid w:val="00CC1186"/>
    <w:rsid w:val="00CC13DE"/>
    <w:rsid w:val="00CC262C"/>
    <w:rsid w:val="00CC29C3"/>
    <w:rsid w:val="00CC2CDD"/>
    <w:rsid w:val="00CC47C2"/>
    <w:rsid w:val="00CC4DE1"/>
    <w:rsid w:val="00CC532A"/>
    <w:rsid w:val="00CC6678"/>
    <w:rsid w:val="00CD010F"/>
    <w:rsid w:val="00CD061D"/>
    <w:rsid w:val="00CD06AB"/>
    <w:rsid w:val="00CD0DE9"/>
    <w:rsid w:val="00CD1B21"/>
    <w:rsid w:val="00CD1EA5"/>
    <w:rsid w:val="00CD2507"/>
    <w:rsid w:val="00CD3485"/>
    <w:rsid w:val="00CD3F19"/>
    <w:rsid w:val="00CD4F09"/>
    <w:rsid w:val="00CD590F"/>
    <w:rsid w:val="00CD5A06"/>
    <w:rsid w:val="00CD5B85"/>
    <w:rsid w:val="00CD747F"/>
    <w:rsid w:val="00CD751D"/>
    <w:rsid w:val="00CE0D1E"/>
    <w:rsid w:val="00CE0E7A"/>
    <w:rsid w:val="00CE1513"/>
    <w:rsid w:val="00CE18AE"/>
    <w:rsid w:val="00CE287D"/>
    <w:rsid w:val="00CE31F7"/>
    <w:rsid w:val="00CE332A"/>
    <w:rsid w:val="00CE344B"/>
    <w:rsid w:val="00CE3645"/>
    <w:rsid w:val="00CE3E80"/>
    <w:rsid w:val="00CE4826"/>
    <w:rsid w:val="00CE4A26"/>
    <w:rsid w:val="00CE5610"/>
    <w:rsid w:val="00CE5CC5"/>
    <w:rsid w:val="00CE5D04"/>
    <w:rsid w:val="00CE5DEB"/>
    <w:rsid w:val="00CE6C61"/>
    <w:rsid w:val="00CE6FE6"/>
    <w:rsid w:val="00CF04AF"/>
    <w:rsid w:val="00CF0BBA"/>
    <w:rsid w:val="00CF0C03"/>
    <w:rsid w:val="00CF0F88"/>
    <w:rsid w:val="00CF10ED"/>
    <w:rsid w:val="00CF187C"/>
    <w:rsid w:val="00CF1D59"/>
    <w:rsid w:val="00CF1D6D"/>
    <w:rsid w:val="00CF358F"/>
    <w:rsid w:val="00CF39B0"/>
    <w:rsid w:val="00CF3A56"/>
    <w:rsid w:val="00CF3E55"/>
    <w:rsid w:val="00CF3F0B"/>
    <w:rsid w:val="00CF53D2"/>
    <w:rsid w:val="00CF56A1"/>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7B4"/>
    <w:rsid w:val="00D03FA7"/>
    <w:rsid w:val="00D04477"/>
    <w:rsid w:val="00D04624"/>
    <w:rsid w:val="00D0514A"/>
    <w:rsid w:val="00D05CA9"/>
    <w:rsid w:val="00D0642C"/>
    <w:rsid w:val="00D0702D"/>
    <w:rsid w:val="00D07238"/>
    <w:rsid w:val="00D07D4D"/>
    <w:rsid w:val="00D12C9B"/>
    <w:rsid w:val="00D13628"/>
    <w:rsid w:val="00D137DC"/>
    <w:rsid w:val="00D13BA5"/>
    <w:rsid w:val="00D13BFC"/>
    <w:rsid w:val="00D13CCA"/>
    <w:rsid w:val="00D1610E"/>
    <w:rsid w:val="00D16158"/>
    <w:rsid w:val="00D1653A"/>
    <w:rsid w:val="00D1678E"/>
    <w:rsid w:val="00D17B78"/>
    <w:rsid w:val="00D17F6C"/>
    <w:rsid w:val="00D209E9"/>
    <w:rsid w:val="00D20F80"/>
    <w:rsid w:val="00D2162E"/>
    <w:rsid w:val="00D2196A"/>
    <w:rsid w:val="00D21C7C"/>
    <w:rsid w:val="00D21D75"/>
    <w:rsid w:val="00D22856"/>
    <w:rsid w:val="00D22A7F"/>
    <w:rsid w:val="00D2392B"/>
    <w:rsid w:val="00D239E8"/>
    <w:rsid w:val="00D249C8"/>
    <w:rsid w:val="00D24E03"/>
    <w:rsid w:val="00D25448"/>
    <w:rsid w:val="00D257B2"/>
    <w:rsid w:val="00D25B4F"/>
    <w:rsid w:val="00D26238"/>
    <w:rsid w:val="00D26C6E"/>
    <w:rsid w:val="00D270E3"/>
    <w:rsid w:val="00D276D8"/>
    <w:rsid w:val="00D31349"/>
    <w:rsid w:val="00D321FE"/>
    <w:rsid w:val="00D3230E"/>
    <w:rsid w:val="00D33C07"/>
    <w:rsid w:val="00D34243"/>
    <w:rsid w:val="00D34B81"/>
    <w:rsid w:val="00D34FE6"/>
    <w:rsid w:val="00D359D3"/>
    <w:rsid w:val="00D36356"/>
    <w:rsid w:val="00D37666"/>
    <w:rsid w:val="00D40458"/>
    <w:rsid w:val="00D40CD4"/>
    <w:rsid w:val="00D41A09"/>
    <w:rsid w:val="00D41EEC"/>
    <w:rsid w:val="00D42354"/>
    <w:rsid w:val="00D44010"/>
    <w:rsid w:val="00D44266"/>
    <w:rsid w:val="00D451DA"/>
    <w:rsid w:val="00D456DF"/>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28DD"/>
    <w:rsid w:val="00D63294"/>
    <w:rsid w:val="00D6389D"/>
    <w:rsid w:val="00D63BD6"/>
    <w:rsid w:val="00D64198"/>
    <w:rsid w:val="00D642FB"/>
    <w:rsid w:val="00D6441A"/>
    <w:rsid w:val="00D649BC"/>
    <w:rsid w:val="00D65018"/>
    <w:rsid w:val="00D6550F"/>
    <w:rsid w:val="00D65705"/>
    <w:rsid w:val="00D659E5"/>
    <w:rsid w:val="00D66634"/>
    <w:rsid w:val="00D71398"/>
    <w:rsid w:val="00D71679"/>
    <w:rsid w:val="00D71682"/>
    <w:rsid w:val="00D71A3D"/>
    <w:rsid w:val="00D71B1F"/>
    <w:rsid w:val="00D733CD"/>
    <w:rsid w:val="00D73711"/>
    <w:rsid w:val="00D73B19"/>
    <w:rsid w:val="00D73F80"/>
    <w:rsid w:val="00D74116"/>
    <w:rsid w:val="00D74161"/>
    <w:rsid w:val="00D74CAD"/>
    <w:rsid w:val="00D74FBB"/>
    <w:rsid w:val="00D7639E"/>
    <w:rsid w:val="00D7650A"/>
    <w:rsid w:val="00D769A2"/>
    <w:rsid w:val="00D80070"/>
    <w:rsid w:val="00D81246"/>
    <w:rsid w:val="00D8137B"/>
    <w:rsid w:val="00D813B3"/>
    <w:rsid w:val="00D81A72"/>
    <w:rsid w:val="00D81D47"/>
    <w:rsid w:val="00D81F7B"/>
    <w:rsid w:val="00D825FD"/>
    <w:rsid w:val="00D82F6B"/>
    <w:rsid w:val="00D83017"/>
    <w:rsid w:val="00D84171"/>
    <w:rsid w:val="00D84291"/>
    <w:rsid w:val="00D8435A"/>
    <w:rsid w:val="00D84413"/>
    <w:rsid w:val="00D84591"/>
    <w:rsid w:val="00D84791"/>
    <w:rsid w:val="00D85E65"/>
    <w:rsid w:val="00D86978"/>
    <w:rsid w:val="00D86F9A"/>
    <w:rsid w:val="00D9039D"/>
    <w:rsid w:val="00D90C7D"/>
    <w:rsid w:val="00D90F8D"/>
    <w:rsid w:val="00D910B8"/>
    <w:rsid w:val="00D91693"/>
    <w:rsid w:val="00D91CCD"/>
    <w:rsid w:val="00D91E73"/>
    <w:rsid w:val="00D93865"/>
    <w:rsid w:val="00D93C5A"/>
    <w:rsid w:val="00D9423D"/>
    <w:rsid w:val="00D9461A"/>
    <w:rsid w:val="00D94AC1"/>
    <w:rsid w:val="00D94FFF"/>
    <w:rsid w:val="00D95979"/>
    <w:rsid w:val="00D96365"/>
    <w:rsid w:val="00D97728"/>
    <w:rsid w:val="00D97AD7"/>
    <w:rsid w:val="00D97B57"/>
    <w:rsid w:val="00D97C04"/>
    <w:rsid w:val="00D97EE2"/>
    <w:rsid w:val="00DA16EE"/>
    <w:rsid w:val="00DA1DCD"/>
    <w:rsid w:val="00DA243A"/>
    <w:rsid w:val="00DA2BCC"/>
    <w:rsid w:val="00DA33DC"/>
    <w:rsid w:val="00DA39FE"/>
    <w:rsid w:val="00DA412E"/>
    <w:rsid w:val="00DA4EB3"/>
    <w:rsid w:val="00DA4EF4"/>
    <w:rsid w:val="00DA524D"/>
    <w:rsid w:val="00DA547B"/>
    <w:rsid w:val="00DA5949"/>
    <w:rsid w:val="00DA597F"/>
    <w:rsid w:val="00DA5DCA"/>
    <w:rsid w:val="00DA6B2E"/>
    <w:rsid w:val="00DA6DB1"/>
    <w:rsid w:val="00DA6FF2"/>
    <w:rsid w:val="00DA7567"/>
    <w:rsid w:val="00DB1B10"/>
    <w:rsid w:val="00DB1DF5"/>
    <w:rsid w:val="00DB2158"/>
    <w:rsid w:val="00DB2A21"/>
    <w:rsid w:val="00DB2D00"/>
    <w:rsid w:val="00DB324F"/>
    <w:rsid w:val="00DB3754"/>
    <w:rsid w:val="00DB37D9"/>
    <w:rsid w:val="00DB3823"/>
    <w:rsid w:val="00DB3BB1"/>
    <w:rsid w:val="00DB3E7E"/>
    <w:rsid w:val="00DB42A5"/>
    <w:rsid w:val="00DB45E2"/>
    <w:rsid w:val="00DB4DFA"/>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25CB"/>
    <w:rsid w:val="00DD2A43"/>
    <w:rsid w:val="00DD4A4F"/>
    <w:rsid w:val="00DD50AB"/>
    <w:rsid w:val="00DD5EF8"/>
    <w:rsid w:val="00DD5FBE"/>
    <w:rsid w:val="00DD63EE"/>
    <w:rsid w:val="00DD67D6"/>
    <w:rsid w:val="00DD69DB"/>
    <w:rsid w:val="00DD6CAF"/>
    <w:rsid w:val="00DD7419"/>
    <w:rsid w:val="00DD76E1"/>
    <w:rsid w:val="00DD7DFC"/>
    <w:rsid w:val="00DE0771"/>
    <w:rsid w:val="00DE0E1B"/>
    <w:rsid w:val="00DE14E2"/>
    <w:rsid w:val="00DE1A38"/>
    <w:rsid w:val="00DE2318"/>
    <w:rsid w:val="00DE2494"/>
    <w:rsid w:val="00DE2CBB"/>
    <w:rsid w:val="00DE39F5"/>
    <w:rsid w:val="00DE41D7"/>
    <w:rsid w:val="00DE5802"/>
    <w:rsid w:val="00DE5CE1"/>
    <w:rsid w:val="00DE5DB7"/>
    <w:rsid w:val="00DE6792"/>
    <w:rsid w:val="00DE6969"/>
    <w:rsid w:val="00DF16A2"/>
    <w:rsid w:val="00DF1A71"/>
    <w:rsid w:val="00DF1C6A"/>
    <w:rsid w:val="00DF24D2"/>
    <w:rsid w:val="00DF25FE"/>
    <w:rsid w:val="00DF28EC"/>
    <w:rsid w:val="00DF2BF3"/>
    <w:rsid w:val="00DF2DFA"/>
    <w:rsid w:val="00DF317D"/>
    <w:rsid w:val="00DF3231"/>
    <w:rsid w:val="00DF35FA"/>
    <w:rsid w:val="00DF3BF1"/>
    <w:rsid w:val="00DF3FA3"/>
    <w:rsid w:val="00DF493A"/>
    <w:rsid w:val="00DF4951"/>
    <w:rsid w:val="00DF4A19"/>
    <w:rsid w:val="00DF580A"/>
    <w:rsid w:val="00DF5B65"/>
    <w:rsid w:val="00DF6787"/>
    <w:rsid w:val="00DF7685"/>
    <w:rsid w:val="00E002B9"/>
    <w:rsid w:val="00E00D43"/>
    <w:rsid w:val="00E01E42"/>
    <w:rsid w:val="00E020A3"/>
    <w:rsid w:val="00E02685"/>
    <w:rsid w:val="00E0286B"/>
    <w:rsid w:val="00E02A7D"/>
    <w:rsid w:val="00E0385A"/>
    <w:rsid w:val="00E0403E"/>
    <w:rsid w:val="00E0446A"/>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2876"/>
    <w:rsid w:val="00E1304D"/>
    <w:rsid w:val="00E13221"/>
    <w:rsid w:val="00E1339F"/>
    <w:rsid w:val="00E13471"/>
    <w:rsid w:val="00E13AFA"/>
    <w:rsid w:val="00E13BCB"/>
    <w:rsid w:val="00E13D25"/>
    <w:rsid w:val="00E14BA4"/>
    <w:rsid w:val="00E15069"/>
    <w:rsid w:val="00E16554"/>
    <w:rsid w:val="00E168F5"/>
    <w:rsid w:val="00E16AE7"/>
    <w:rsid w:val="00E16C96"/>
    <w:rsid w:val="00E16EB0"/>
    <w:rsid w:val="00E17375"/>
    <w:rsid w:val="00E174C7"/>
    <w:rsid w:val="00E1764F"/>
    <w:rsid w:val="00E17E9D"/>
    <w:rsid w:val="00E20DEC"/>
    <w:rsid w:val="00E21132"/>
    <w:rsid w:val="00E21830"/>
    <w:rsid w:val="00E21846"/>
    <w:rsid w:val="00E21BCF"/>
    <w:rsid w:val="00E2220A"/>
    <w:rsid w:val="00E226CA"/>
    <w:rsid w:val="00E2284B"/>
    <w:rsid w:val="00E22F1E"/>
    <w:rsid w:val="00E23661"/>
    <w:rsid w:val="00E23F4C"/>
    <w:rsid w:val="00E24533"/>
    <w:rsid w:val="00E24C8F"/>
    <w:rsid w:val="00E24E78"/>
    <w:rsid w:val="00E2535E"/>
    <w:rsid w:val="00E25731"/>
    <w:rsid w:val="00E2661D"/>
    <w:rsid w:val="00E2668B"/>
    <w:rsid w:val="00E26A1E"/>
    <w:rsid w:val="00E27865"/>
    <w:rsid w:val="00E27DDF"/>
    <w:rsid w:val="00E308AF"/>
    <w:rsid w:val="00E31805"/>
    <w:rsid w:val="00E31CEF"/>
    <w:rsid w:val="00E320BA"/>
    <w:rsid w:val="00E32790"/>
    <w:rsid w:val="00E32C3C"/>
    <w:rsid w:val="00E32DC6"/>
    <w:rsid w:val="00E33922"/>
    <w:rsid w:val="00E33D5C"/>
    <w:rsid w:val="00E3447C"/>
    <w:rsid w:val="00E34A34"/>
    <w:rsid w:val="00E34DA2"/>
    <w:rsid w:val="00E355D4"/>
    <w:rsid w:val="00E35B06"/>
    <w:rsid w:val="00E36641"/>
    <w:rsid w:val="00E36E6B"/>
    <w:rsid w:val="00E3770E"/>
    <w:rsid w:val="00E37B10"/>
    <w:rsid w:val="00E40B67"/>
    <w:rsid w:val="00E41C73"/>
    <w:rsid w:val="00E41FDA"/>
    <w:rsid w:val="00E434E2"/>
    <w:rsid w:val="00E43F71"/>
    <w:rsid w:val="00E44481"/>
    <w:rsid w:val="00E4488C"/>
    <w:rsid w:val="00E44F40"/>
    <w:rsid w:val="00E45133"/>
    <w:rsid w:val="00E4535B"/>
    <w:rsid w:val="00E45427"/>
    <w:rsid w:val="00E45442"/>
    <w:rsid w:val="00E4604D"/>
    <w:rsid w:val="00E462B8"/>
    <w:rsid w:val="00E46365"/>
    <w:rsid w:val="00E474B1"/>
    <w:rsid w:val="00E475D1"/>
    <w:rsid w:val="00E47985"/>
    <w:rsid w:val="00E47EBF"/>
    <w:rsid w:val="00E50086"/>
    <w:rsid w:val="00E50B28"/>
    <w:rsid w:val="00E50C6E"/>
    <w:rsid w:val="00E514B3"/>
    <w:rsid w:val="00E53047"/>
    <w:rsid w:val="00E538A9"/>
    <w:rsid w:val="00E54A8B"/>
    <w:rsid w:val="00E5553D"/>
    <w:rsid w:val="00E55F74"/>
    <w:rsid w:val="00E5607D"/>
    <w:rsid w:val="00E563E6"/>
    <w:rsid w:val="00E564AE"/>
    <w:rsid w:val="00E57348"/>
    <w:rsid w:val="00E57562"/>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6038"/>
    <w:rsid w:val="00E7682D"/>
    <w:rsid w:val="00E76C80"/>
    <w:rsid w:val="00E76F24"/>
    <w:rsid w:val="00E775CD"/>
    <w:rsid w:val="00E77619"/>
    <w:rsid w:val="00E8041A"/>
    <w:rsid w:val="00E8068F"/>
    <w:rsid w:val="00E806FA"/>
    <w:rsid w:val="00E80B03"/>
    <w:rsid w:val="00E817DD"/>
    <w:rsid w:val="00E8215B"/>
    <w:rsid w:val="00E82596"/>
    <w:rsid w:val="00E82B63"/>
    <w:rsid w:val="00E82C7C"/>
    <w:rsid w:val="00E8338A"/>
    <w:rsid w:val="00E838D3"/>
    <w:rsid w:val="00E83E93"/>
    <w:rsid w:val="00E83ED8"/>
    <w:rsid w:val="00E83F98"/>
    <w:rsid w:val="00E84CFD"/>
    <w:rsid w:val="00E85414"/>
    <w:rsid w:val="00E856AA"/>
    <w:rsid w:val="00E865D5"/>
    <w:rsid w:val="00E8672A"/>
    <w:rsid w:val="00E869A1"/>
    <w:rsid w:val="00E86FC0"/>
    <w:rsid w:val="00E87961"/>
    <w:rsid w:val="00E91E40"/>
    <w:rsid w:val="00E92D88"/>
    <w:rsid w:val="00E9344C"/>
    <w:rsid w:val="00E93D77"/>
    <w:rsid w:val="00E942FA"/>
    <w:rsid w:val="00E95A4A"/>
    <w:rsid w:val="00E95B73"/>
    <w:rsid w:val="00E960E7"/>
    <w:rsid w:val="00E96953"/>
    <w:rsid w:val="00E96C8C"/>
    <w:rsid w:val="00E97A81"/>
    <w:rsid w:val="00E97E55"/>
    <w:rsid w:val="00EA0391"/>
    <w:rsid w:val="00EA090D"/>
    <w:rsid w:val="00EA0A84"/>
    <w:rsid w:val="00EA0C9F"/>
    <w:rsid w:val="00EA0FB5"/>
    <w:rsid w:val="00EA157E"/>
    <w:rsid w:val="00EA1581"/>
    <w:rsid w:val="00EA2EE2"/>
    <w:rsid w:val="00EA32C8"/>
    <w:rsid w:val="00EA37BF"/>
    <w:rsid w:val="00EA3875"/>
    <w:rsid w:val="00EA516F"/>
    <w:rsid w:val="00EA5292"/>
    <w:rsid w:val="00EA7060"/>
    <w:rsid w:val="00EB10E8"/>
    <w:rsid w:val="00EB3B08"/>
    <w:rsid w:val="00EB4995"/>
    <w:rsid w:val="00EB5A26"/>
    <w:rsid w:val="00EB6261"/>
    <w:rsid w:val="00EB67F4"/>
    <w:rsid w:val="00EB703C"/>
    <w:rsid w:val="00EB7198"/>
    <w:rsid w:val="00EB73E1"/>
    <w:rsid w:val="00EB74D9"/>
    <w:rsid w:val="00EB775E"/>
    <w:rsid w:val="00EC06ED"/>
    <w:rsid w:val="00EC0A77"/>
    <w:rsid w:val="00EC0D04"/>
    <w:rsid w:val="00EC27D1"/>
    <w:rsid w:val="00EC31C1"/>
    <w:rsid w:val="00EC3D16"/>
    <w:rsid w:val="00EC44B6"/>
    <w:rsid w:val="00EC46F9"/>
    <w:rsid w:val="00EC5C7B"/>
    <w:rsid w:val="00EC5C92"/>
    <w:rsid w:val="00EC60A9"/>
    <w:rsid w:val="00EC6102"/>
    <w:rsid w:val="00EC6904"/>
    <w:rsid w:val="00ED02D7"/>
    <w:rsid w:val="00ED036B"/>
    <w:rsid w:val="00ED0B6F"/>
    <w:rsid w:val="00ED140F"/>
    <w:rsid w:val="00ED1FB5"/>
    <w:rsid w:val="00ED20D3"/>
    <w:rsid w:val="00ED2413"/>
    <w:rsid w:val="00ED2849"/>
    <w:rsid w:val="00ED30FD"/>
    <w:rsid w:val="00ED418D"/>
    <w:rsid w:val="00ED4279"/>
    <w:rsid w:val="00ED5945"/>
    <w:rsid w:val="00ED6B11"/>
    <w:rsid w:val="00ED6F50"/>
    <w:rsid w:val="00ED6FDA"/>
    <w:rsid w:val="00ED74E8"/>
    <w:rsid w:val="00EE05C5"/>
    <w:rsid w:val="00EE0F22"/>
    <w:rsid w:val="00EE1D99"/>
    <w:rsid w:val="00EE3057"/>
    <w:rsid w:val="00EE46E8"/>
    <w:rsid w:val="00EE4A34"/>
    <w:rsid w:val="00EE4CAF"/>
    <w:rsid w:val="00EE513A"/>
    <w:rsid w:val="00EE5CC5"/>
    <w:rsid w:val="00EE610E"/>
    <w:rsid w:val="00EE61BC"/>
    <w:rsid w:val="00EE61FE"/>
    <w:rsid w:val="00EE631A"/>
    <w:rsid w:val="00EE6A87"/>
    <w:rsid w:val="00EE79DC"/>
    <w:rsid w:val="00EE7C4E"/>
    <w:rsid w:val="00EE7FBF"/>
    <w:rsid w:val="00EF04F9"/>
    <w:rsid w:val="00EF06C8"/>
    <w:rsid w:val="00EF0E9D"/>
    <w:rsid w:val="00EF1323"/>
    <w:rsid w:val="00EF2EEE"/>
    <w:rsid w:val="00EF422B"/>
    <w:rsid w:val="00EF4368"/>
    <w:rsid w:val="00EF4B95"/>
    <w:rsid w:val="00EF4DC4"/>
    <w:rsid w:val="00EF77D2"/>
    <w:rsid w:val="00F003F2"/>
    <w:rsid w:val="00F008AA"/>
    <w:rsid w:val="00F00A8C"/>
    <w:rsid w:val="00F010AC"/>
    <w:rsid w:val="00F0159A"/>
    <w:rsid w:val="00F01656"/>
    <w:rsid w:val="00F01777"/>
    <w:rsid w:val="00F01F40"/>
    <w:rsid w:val="00F02F17"/>
    <w:rsid w:val="00F03089"/>
    <w:rsid w:val="00F03162"/>
    <w:rsid w:val="00F04321"/>
    <w:rsid w:val="00F0440B"/>
    <w:rsid w:val="00F045F1"/>
    <w:rsid w:val="00F048E0"/>
    <w:rsid w:val="00F0496B"/>
    <w:rsid w:val="00F04EE7"/>
    <w:rsid w:val="00F05AB9"/>
    <w:rsid w:val="00F06488"/>
    <w:rsid w:val="00F06705"/>
    <w:rsid w:val="00F067F7"/>
    <w:rsid w:val="00F06EAB"/>
    <w:rsid w:val="00F074BA"/>
    <w:rsid w:val="00F07909"/>
    <w:rsid w:val="00F079B0"/>
    <w:rsid w:val="00F07E0C"/>
    <w:rsid w:val="00F10905"/>
    <w:rsid w:val="00F11278"/>
    <w:rsid w:val="00F11535"/>
    <w:rsid w:val="00F11840"/>
    <w:rsid w:val="00F11869"/>
    <w:rsid w:val="00F12244"/>
    <w:rsid w:val="00F13461"/>
    <w:rsid w:val="00F13A39"/>
    <w:rsid w:val="00F13B47"/>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B99"/>
    <w:rsid w:val="00F21D7D"/>
    <w:rsid w:val="00F22259"/>
    <w:rsid w:val="00F22866"/>
    <w:rsid w:val="00F23FFC"/>
    <w:rsid w:val="00F240E1"/>
    <w:rsid w:val="00F241EC"/>
    <w:rsid w:val="00F243B9"/>
    <w:rsid w:val="00F243E1"/>
    <w:rsid w:val="00F24594"/>
    <w:rsid w:val="00F24777"/>
    <w:rsid w:val="00F24CBA"/>
    <w:rsid w:val="00F24EF0"/>
    <w:rsid w:val="00F269B0"/>
    <w:rsid w:val="00F27078"/>
    <w:rsid w:val="00F27125"/>
    <w:rsid w:val="00F2763A"/>
    <w:rsid w:val="00F27801"/>
    <w:rsid w:val="00F27A80"/>
    <w:rsid w:val="00F30145"/>
    <w:rsid w:val="00F3085A"/>
    <w:rsid w:val="00F30BF3"/>
    <w:rsid w:val="00F32623"/>
    <w:rsid w:val="00F32C6F"/>
    <w:rsid w:val="00F32E67"/>
    <w:rsid w:val="00F3341D"/>
    <w:rsid w:val="00F3356F"/>
    <w:rsid w:val="00F336E4"/>
    <w:rsid w:val="00F336F3"/>
    <w:rsid w:val="00F337A0"/>
    <w:rsid w:val="00F338EE"/>
    <w:rsid w:val="00F33A77"/>
    <w:rsid w:val="00F347AC"/>
    <w:rsid w:val="00F349B9"/>
    <w:rsid w:val="00F34AA8"/>
    <w:rsid w:val="00F355B5"/>
    <w:rsid w:val="00F3565D"/>
    <w:rsid w:val="00F3685C"/>
    <w:rsid w:val="00F36CC9"/>
    <w:rsid w:val="00F36E5E"/>
    <w:rsid w:val="00F37F55"/>
    <w:rsid w:val="00F407C8"/>
    <w:rsid w:val="00F41A83"/>
    <w:rsid w:val="00F4225E"/>
    <w:rsid w:val="00F42501"/>
    <w:rsid w:val="00F42889"/>
    <w:rsid w:val="00F43850"/>
    <w:rsid w:val="00F44D49"/>
    <w:rsid w:val="00F45CEB"/>
    <w:rsid w:val="00F46691"/>
    <w:rsid w:val="00F467A3"/>
    <w:rsid w:val="00F46EA1"/>
    <w:rsid w:val="00F47434"/>
    <w:rsid w:val="00F47C00"/>
    <w:rsid w:val="00F502D9"/>
    <w:rsid w:val="00F50E13"/>
    <w:rsid w:val="00F50FCC"/>
    <w:rsid w:val="00F51410"/>
    <w:rsid w:val="00F515D5"/>
    <w:rsid w:val="00F5218C"/>
    <w:rsid w:val="00F5250D"/>
    <w:rsid w:val="00F535D2"/>
    <w:rsid w:val="00F53F0F"/>
    <w:rsid w:val="00F542C2"/>
    <w:rsid w:val="00F54548"/>
    <w:rsid w:val="00F54DF6"/>
    <w:rsid w:val="00F56939"/>
    <w:rsid w:val="00F579C5"/>
    <w:rsid w:val="00F57BEF"/>
    <w:rsid w:val="00F606EF"/>
    <w:rsid w:val="00F60D18"/>
    <w:rsid w:val="00F616DD"/>
    <w:rsid w:val="00F6273C"/>
    <w:rsid w:val="00F62E56"/>
    <w:rsid w:val="00F637FB"/>
    <w:rsid w:val="00F642C6"/>
    <w:rsid w:val="00F64901"/>
    <w:rsid w:val="00F6498F"/>
    <w:rsid w:val="00F64F2B"/>
    <w:rsid w:val="00F65201"/>
    <w:rsid w:val="00F65876"/>
    <w:rsid w:val="00F66A35"/>
    <w:rsid w:val="00F66D82"/>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596A"/>
    <w:rsid w:val="00F76A58"/>
    <w:rsid w:val="00F76CEF"/>
    <w:rsid w:val="00F7740A"/>
    <w:rsid w:val="00F80965"/>
    <w:rsid w:val="00F81095"/>
    <w:rsid w:val="00F81C6F"/>
    <w:rsid w:val="00F81C82"/>
    <w:rsid w:val="00F828C6"/>
    <w:rsid w:val="00F82F56"/>
    <w:rsid w:val="00F8305B"/>
    <w:rsid w:val="00F83EA3"/>
    <w:rsid w:val="00F84A73"/>
    <w:rsid w:val="00F84BA1"/>
    <w:rsid w:val="00F850F9"/>
    <w:rsid w:val="00F8543A"/>
    <w:rsid w:val="00F86034"/>
    <w:rsid w:val="00F8649B"/>
    <w:rsid w:val="00F86697"/>
    <w:rsid w:val="00F866B1"/>
    <w:rsid w:val="00F86C01"/>
    <w:rsid w:val="00F86DF3"/>
    <w:rsid w:val="00F86F6F"/>
    <w:rsid w:val="00F874E0"/>
    <w:rsid w:val="00F87641"/>
    <w:rsid w:val="00F876B8"/>
    <w:rsid w:val="00F8792C"/>
    <w:rsid w:val="00F9067C"/>
    <w:rsid w:val="00F90C27"/>
    <w:rsid w:val="00F92481"/>
    <w:rsid w:val="00F92CDD"/>
    <w:rsid w:val="00F9319B"/>
    <w:rsid w:val="00F932EF"/>
    <w:rsid w:val="00F936CA"/>
    <w:rsid w:val="00F948D7"/>
    <w:rsid w:val="00F954D1"/>
    <w:rsid w:val="00F95933"/>
    <w:rsid w:val="00F95D4F"/>
    <w:rsid w:val="00F96AAB"/>
    <w:rsid w:val="00F9748B"/>
    <w:rsid w:val="00F97B72"/>
    <w:rsid w:val="00F97E72"/>
    <w:rsid w:val="00FA0386"/>
    <w:rsid w:val="00FA077D"/>
    <w:rsid w:val="00FA09EF"/>
    <w:rsid w:val="00FA0D17"/>
    <w:rsid w:val="00FA0E35"/>
    <w:rsid w:val="00FA105E"/>
    <w:rsid w:val="00FA1A23"/>
    <w:rsid w:val="00FA2350"/>
    <w:rsid w:val="00FA2440"/>
    <w:rsid w:val="00FA2933"/>
    <w:rsid w:val="00FA2ED3"/>
    <w:rsid w:val="00FA39A0"/>
    <w:rsid w:val="00FA4036"/>
    <w:rsid w:val="00FA4D22"/>
    <w:rsid w:val="00FA5104"/>
    <w:rsid w:val="00FA5362"/>
    <w:rsid w:val="00FA5A59"/>
    <w:rsid w:val="00FA62A7"/>
    <w:rsid w:val="00FA7D1E"/>
    <w:rsid w:val="00FA7E68"/>
    <w:rsid w:val="00FB0958"/>
    <w:rsid w:val="00FB0E20"/>
    <w:rsid w:val="00FB1BF5"/>
    <w:rsid w:val="00FB2993"/>
    <w:rsid w:val="00FB2BB6"/>
    <w:rsid w:val="00FB4781"/>
    <w:rsid w:val="00FB7735"/>
    <w:rsid w:val="00FC095D"/>
    <w:rsid w:val="00FC2106"/>
    <w:rsid w:val="00FC2963"/>
    <w:rsid w:val="00FC2C42"/>
    <w:rsid w:val="00FC3DBA"/>
    <w:rsid w:val="00FC4006"/>
    <w:rsid w:val="00FC404B"/>
    <w:rsid w:val="00FC40B1"/>
    <w:rsid w:val="00FC50B6"/>
    <w:rsid w:val="00FC52A1"/>
    <w:rsid w:val="00FC53EE"/>
    <w:rsid w:val="00FC576A"/>
    <w:rsid w:val="00FC5DED"/>
    <w:rsid w:val="00FC5F76"/>
    <w:rsid w:val="00FC628D"/>
    <w:rsid w:val="00FC6613"/>
    <w:rsid w:val="00FC6E7D"/>
    <w:rsid w:val="00FC737D"/>
    <w:rsid w:val="00FD00E5"/>
    <w:rsid w:val="00FD0D43"/>
    <w:rsid w:val="00FD1977"/>
    <w:rsid w:val="00FD1EA4"/>
    <w:rsid w:val="00FD2C9E"/>
    <w:rsid w:val="00FD2F24"/>
    <w:rsid w:val="00FD3330"/>
    <w:rsid w:val="00FD3928"/>
    <w:rsid w:val="00FD4148"/>
    <w:rsid w:val="00FD41C7"/>
    <w:rsid w:val="00FD435C"/>
    <w:rsid w:val="00FD5281"/>
    <w:rsid w:val="00FD5381"/>
    <w:rsid w:val="00FD540C"/>
    <w:rsid w:val="00FD63D2"/>
    <w:rsid w:val="00FD741E"/>
    <w:rsid w:val="00FD7CE2"/>
    <w:rsid w:val="00FD7DBD"/>
    <w:rsid w:val="00FD7F06"/>
    <w:rsid w:val="00FE020A"/>
    <w:rsid w:val="00FE02BE"/>
    <w:rsid w:val="00FE0351"/>
    <w:rsid w:val="00FE0566"/>
    <w:rsid w:val="00FE0997"/>
    <w:rsid w:val="00FE0C54"/>
    <w:rsid w:val="00FE1A3F"/>
    <w:rsid w:val="00FE2386"/>
    <w:rsid w:val="00FE2E04"/>
    <w:rsid w:val="00FE4229"/>
    <w:rsid w:val="00FE5A22"/>
    <w:rsid w:val="00FE64CC"/>
    <w:rsid w:val="00FE667F"/>
    <w:rsid w:val="00FE776F"/>
    <w:rsid w:val="00FE7A29"/>
    <w:rsid w:val="00FE7F96"/>
    <w:rsid w:val="00FF02BA"/>
    <w:rsid w:val="00FF0691"/>
    <w:rsid w:val="00FF114D"/>
    <w:rsid w:val="00FF1357"/>
    <w:rsid w:val="00FF13D7"/>
    <w:rsid w:val="00FF143B"/>
    <w:rsid w:val="00FF1EBA"/>
    <w:rsid w:val="00FF4DCC"/>
    <w:rsid w:val="00FF5BD5"/>
    <w:rsid w:val="00FF6385"/>
    <w:rsid w:val="00FF66E0"/>
    <w:rsid w:val="00FF6C04"/>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footnote reference" w:uiPriority="99"/>
    <w:lsdException w:name="Default Paragraph Font" w:uiPriority="1"/>
    <w:lsdException w:name="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62E0E"/>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qFormat/>
    <w:rsid w:val="00DE2CBB"/>
    <w:pPr>
      <w:keepNext/>
      <w:autoSpaceDE w:val="0"/>
      <w:autoSpaceDN w:val="0"/>
      <w:adjustRightInd w:val="0"/>
      <w:spacing w:before="120" w:after="60"/>
      <w:jc w:val="center"/>
      <w:outlineLvl w:val="0"/>
    </w:pPr>
    <w:rPr>
      <w:rFonts w:cs="Arial"/>
      <w:b/>
      <w:bCs/>
      <w:kern w:val="32"/>
      <w:sz w:val="24"/>
      <w:szCs w:val="24"/>
    </w:rPr>
  </w:style>
  <w:style w:type="paragraph" w:styleId="Heading2">
    <w:name w:val="heading 2"/>
    <w:basedOn w:val="Normal"/>
    <w:next w:val="Normal"/>
    <w:link w:val="Heading2Char"/>
    <w:qFormat/>
    <w:rsid w:val="00DE2CBB"/>
    <w:pPr>
      <w:keepNext/>
      <w:spacing w:before="120"/>
      <w:outlineLvl w:val="1"/>
    </w:pPr>
    <w:rPr>
      <w:b/>
      <w:sz w:val="24"/>
      <w:szCs w:val="24"/>
    </w:rPr>
  </w:style>
  <w:style w:type="paragraph" w:styleId="Heading3">
    <w:name w:val="heading 3"/>
    <w:basedOn w:val="Normal"/>
    <w:next w:val="Normal"/>
    <w:link w:val="Heading3Char"/>
    <w:qFormat/>
    <w:rsid w:val="00DE2CBB"/>
    <w:pPr>
      <w:keepNext/>
      <w:spacing w:before="120"/>
      <w:outlineLvl w:val="2"/>
    </w:pPr>
    <w:rPr>
      <w:rFonts w:cs="Arial"/>
      <w:b/>
      <w:bCs/>
      <w:i/>
      <w:sz w:val="22"/>
    </w:rPr>
  </w:style>
  <w:style w:type="paragraph" w:styleId="Heading4">
    <w:name w:val="heading 4"/>
    <w:basedOn w:val="Normal"/>
    <w:next w:val="Normal"/>
    <w:rsid w:val="0011568A"/>
    <w:pPr>
      <w:keepNext/>
      <w:spacing w:before="120"/>
      <w:outlineLvl w:val="3"/>
    </w:pPr>
    <w:rPr>
      <w:rFonts w:eastAsia="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11568A"/>
    <w:pPr>
      <w:ind w:left="425" w:hanging="425"/>
      <w:jc w:val="both"/>
    </w:pPr>
  </w:style>
  <w:style w:type="paragraph" w:customStyle="1" w:styleId="Text">
    <w:name w:val="Text"/>
    <w:basedOn w:val="Normal"/>
    <w:qFormat/>
    <w:rsid w:val="00DE2CBB"/>
    <w:pPr>
      <w:suppressAutoHyphens/>
      <w:overflowPunct/>
      <w:spacing w:before="120"/>
      <w:ind w:firstLine="284"/>
      <w:jc w:val="both"/>
      <w:textAlignment w:val="auto"/>
    </w:pPr>
  </w:style>
  <w:style w:type="paragraph" w:customStyle="1" w:styleId="BulletText">
    <w:name w:val="Bullet Text"/>
    <w:basedOn w:val="Text"/>
    <w:qFormat/>
    <w:rsid w:val="00DE2CBB"/>
    <w:pPr>
      <w:ind w:left="425" w:hanging="425"/>
    </w:pPr>
  </w:style>
  <w:style w:type="paragraph" w:customStyle="1" w:styleId="Bullettextcont">
    <w:name w:val="Bullet text cont"/>
    <w:basedOn w:val="BulletText"/>
    <w:qFormat/>
    <w:rsid w:val="00DE2CBB"/>
    <w:pPr>
      <w:spacing w:before="0"/>
    </w:pPr>
  </w:style>
  <w:style w:type="character" w:styleId="CommentReference">
    <w:name w:val="annotation reference"/>
    <w:rsid w:val="0011568A"/>
    <w:rPr>
      <w:sz w:val="16"/>
      <w:szCs w:val="16"/>
    </w:rPr>
  </w:style>
  <w:style w:type="paragraph" w:styleId="CommentText">
    <w:name w:val="annotation text"/>
    <w:basedOn w:val="Normal"/>
    <w:link w:val="CommentTextChar"/>
    <w:rsid w:val="0011568A"/>
  </w:style>
  <w:style w:type="character" w:customStyle="1" w:styleId="CommentTextChar">
    <w:name w:val="Comment Text Char"/>
    <w:link w:val="CommentText"/>
    <w:rsid w:val="0011568A"/>
    <w:rPr>
      <w:rFonts w:ascii="Cambria" w:eastAsiaTheme="minorHAnsi" w:hAnsi="Cambria"/>
      <w:lang w:eastAsia="en-US"/>
    </w:rPr>
  </w:style>
  <w:style w:type="paragraph" w:styleId="CommentSubject">
    <w:name w:val="annotation subject"/>
    <w:basedOn w:val="CommentText"/>
    <w:next w:val="CommentText"/>
    <w:link w:val="CommentSubjectChar"/>
    <w:rsid w:val="0011568A"/>
    <w:rPr>
      <w:b/>
      <w:bCs/>
    </w:rPr>
  </w:style>
  <w:style w:type="character" w:customStyle="1" w:styleId="CommentSubjectChar">
    <w:name w:val="Comment Subject Char"/>
    <w:link w:val="CommentSubject"/>
    <w:rsid w:val="0011568A"/>
    <w:rPr>
      <w:rFonts w:ascii="Cambria" w:eastAsiaTheme="minorHAnsi" w:hAnsi="Cambria"/>
      <w:b/>
      <w:bCs/>
      <w:lang w:eastAsia="en-US"/>
    </w:rPr>
  </w:style>
  <w:style w:type="paragraph" w:styleId="EndnoteText">
    <w:name w:val="endnote text"/>
    <w:basedOn w:val="Normal"/>
    <w:link w:val="EndnoteTextChar"/>
    <w:rsid w:val="0011568A"/>
    <w:pPr>
      <w:tabs>
        <w:tab w:val="left" w:pos="425"/>
      </w:tabs>
      <w:spacing w:after="120"/>
      <w:ind w:left="425" w:hanging="425"/>
    </w:pPr>
    <w:rPr>
      <w:kern w:val="20"/>
      <w:sz w:val="18"/>
    </w:rPr>
  </w:style>
  <w:style w:type="character" w:customStyle="1" w:styleId="EndnoteTextChar">
    <w:name w:val="Endnote Text Char"/>
    <w:link w:val="EndnoteText"/>
    <w:rsid w:val="0011568A"/>
    <w:rPr>
      <w:rFonts w:ascii="Cambria" w:eastAsiaTheme="minorHAnsi" w:hAnsi="Cambria"/>
      <w:kern w:val="20"/>
      <w:sz w:val="18"/>
      <w:lang w:eastAsia="en-US"/>
    </w:rPr>
  </w:style>
  <w:style w:type="paragraph" w:styleId="Footer">
    <w:name w:val="footer"/>
    <w:basedOn w:val="Normal"/>
    <w:link w:val="FooterChar"/>
    <w:uiPriority w:val="99"/>
    <w:unhideWhenUsed/>
    <w:rsid w:val="0011568A"/>
    <w:pPr>
      <w:tabs>
        <w:tab w:val="center" w:pos="4320"/>
        <w:tab w:val="right" w:pos="8640"/>
      </w:tabs>
    </w:pPr>
  </w:style>
  <w:style w:type="character" w:customStyle="1" w:styleId="FooterChar">
    <w:name w:val="Footer Char"/>
    <w:link w:val="Footer"/>
    <w:uiPriority w:val="99"/>
    <w:rsid w:val="0011568A"/>
    <w:rPr>
      <w:rFonts w:ascii="Cambria" w:eastAsiaTheme="minorHAnsi" w:hAnsi="Cambria"/>
      <w:lang w:eastAsia="en-US"/>
    </w:rPr>
  </w:style>
  <w:style w:type="character" w:styleId="FootnoteReference">
    <w:name w:val="footnote reference"/>
    <w:uiPriority w:val="99"/>
    <w:rsid w:val="00566F6B"/>
    <w:rPr>
      <w:noProof w:val="0"/>
      <w:position w:val="2"/>
      <w:sz w:val="20"/>
      <w:vertAlign w:val="superscript"/>
      <w:lang w:val="en-GB"/>
      <w14:numForm w14:val="oldStyle"/>
      <w14:numSpacing w14:val="proportional"/>
    </w:rPr>
  </w:style>
  <w:style w:type="paragraph" w:styleId="FootnoteText">
    <w:name w:val="footnote text"/>
    <w:basedOn w:val="Normal"/>
    <w:link w:val="FootnoteTextChar"/>
    <w:autoRedefine/>
    <w:rsid w:val="00E93D77"/>
    <w:pPr>
      <w:tabs>
        <w:tab w:val="left" w:pos="425"/>
      </w:tabs>
      <w:ind w:left="284" w:hanging="284"/>
      <w:jc w:val="both"/>
    </w:pPr>
    <w:rPr>
      <w:kern w:val="20"/>
      <w:sz w:val="16"/>
      <w:szCs w:val="18"/>
    </w:rPr>
  </w:style>
  <w:style w:type="character" w:customStyle="1" w:styleId="FootnoteTextChar">
    <w:name w:val="Footnote Text Char"/>
    <w:link w:val="FootnoteText"/>
    <w:rsid w:val="00E93D77"/>
    <w:rPr>
      <w:rFonts w:ascii="Cambria" w:hAnsi="Cambria"/>
      <w:kern w:val="20"/>
      <w:sz w:val="16"/>
      <w:szCs w:val="18"/>
      <w14:numForm w14:val="oldStyle"/>
      <w14:numSpacing w14:val="proportional"/>
    </w:rPr>
  </w:style>
  <w:style w:type="paragraph" w:styleId="Header">
    <w:name w:val="header"/>
    <w:basedOn w:val="Normal"/>
    <w:link w:val="HeaderChar"/>
    <w:rsid w:val="0011568A"/>
    <w:pPr>
      <w:spacing w:after="120"/>
      <w:jc w:val="center"/>
    </w:pPr>
    <w:rPr>
      <w:w w:val="102"/>
      <w:kern w:val="20"/>
      <w:sz w:val="18"/>
    </w:rPr>
  </w:style>
  <w:style w:type="character" w:customStyle="1" w:styleId="HeaderChar">
    <w:name w:val="Header Char"/>
    <w:link w:val="Header"/>
    <w:rsid w:val="0011568A"/>
    <w:rPr>
      <w:rFonts w:ascii="Cambria" w:eastAsiaTheme="minorHAnsi" w:hAnsi="Cambria"/>
      <w:w w:val="102"/>
      <w:kern w:val="20"/>
      <w:sz w:val="18"/>
      <w:lang w:eastAsia="en-US"/>
    </w:rPr>
  </w:style>
  <w:style w:type="character" w:customStyle="1" w:styleId="Heading1Char">
    <w:name w:val="Heading 1 Char"/>
    <w:link w:val="Heading1"/>
    <w:rsid w:val="0011568A"/>
    <w:rPr>
      <w:rFonts w:cs="Arial"/>
      <w:b/>
      <w:bCs/>
      <w:noProof/>
      <w:kern w:val="32"/>
      <w:sz w:val="24"/>
      <w:szCs w:val="24"/>
    </w:rPr>
  </w:style>
  <w:style w:type="character" w:customStyle="1" w:styleId="Heading2Char">
    <w:name w:val="Heading 2 Char"/>
    <w:basedOn w:val="DefaultParagraphFont"/>
    <w:link w:val="Heading2"/>
    <w:rsid w:val="00DE2CBB"/>
    <w:rPr>
      <w:b/>
      <w:noProof/>
      <w:sz w:val="24"/>
      <w:szCs w:val="24"/>
    </w:rPr>
  </w:style>
  <w:style w:type="character" w:customStyle="1" w:styleId="Heading3Char">
    <w:name w:val="Heading 3 Char"/>
    <w:link w:val="Heading3"/>
    <w:rsid w:val="0011568A"/>
    <w:rPr>
      <w:rFonts w:cs="Arial"/>
      <w:b/>
      <w:bCs/>
      <w:i/>
      <w:noProof/>
      <w:sz w:val="22"/>
    </w:rPr>
  </w:style>
  <w:style w:type="paragraph" w:customStyle="1" w:styleId="Hidden">
    <w:name w:val="Hidden"/>
    <w:basedOn w:val="Normal"/>
    <w:qFormat/>
    <w:rsid w:val="00DE2CBB"/>
    <w:rPr>
      <w:vanish/>
      <w:color w:val="FF0000"/>
    </w:rPr>
  </w:style>
  <w:style w:type="paragraph" w:customStyle="1" w:styleId="Myhead">
    <w:name w:val="Myhead"/>
    <w:basedOn w:val="Normal"/>
    <w:rsid w:val="0011568A"/>
    <w:pPr>
      <w:keepNext/>
      <w:keepLines/>
      <w:spacing w:before="120"/>
    </w:pPr>
    <w:rPr>
      <w:b/>
    </w:rPr>
  </w:style>
  <w:style w:type="paragraph" w:customStyle="1" w:styleId="Myheadc">
    <w:name w:val="Myheadc"/>
    <w:basedOn w:val="Normal"/>
    <w:rsid w:val="0011568A"/>
    <w:pPr>
      <w:keepNext/>
      <w:keepLines/>
      <w:spacing w:before="120"/>
      <w:jc w:val="center"/>
    </w:pPr>
    <w:rPr>
      <w:b/>
      <w:sz w:val="24"/>
    </w:rPr>
  </w:style>
  <w:style w:type="character" w:styleId="PlaceholderText">
    <w:name w:val="Placeholder Text"/>
    <w:uiPriority w:val="99"/>
    <w:semiHidden/>
    <w:rsid w:val="0011568A"/>
    <w:rPr>
      <w:color w:val="808080"/>
    </w:rPr>
  </w:style>
  <w:style w:type="paragraph" w:customStyle="1" w:styleId="Qref">
    <w:name w:val="Qref"/>
    <w:basedOn w:val="Normal"/>
    <w:rsid w:val="0011568A"/>
    <w:pPr>
      <w:jc w:val="right"/>
    </w:pPr>
  </w:style>
  <w:style w:type="paragraph" w:styleId="Quote">
    <w:name w:val="Quote"/>
    <w:basedOn w:val="Normal"/>
    <w:next w:val="Normal"/>
    <w:link w:val="QuoteChar"/>
    <w:qFormat/>
    <w:rsid w:val="00020A71"/>
    <w:pPr>
      <w:spacing w:before="120"/>
      <w:ind w:left="284"/>
      <w:jc w:val="both"/>
    </w:pPr>
    <w:rPr>
      <w:rFonts w:cstheme="minorBidi"/>
      <w:iCs/>
    </w:rPr>
  </w:style>
  <w:style w:type="character" w:customStyle="1" w:styleId="QuoteChar">
    <w:name w:val="Quote Char"/>
    <w:link w:val="Quote"/>
    <w:rsid w:val="00020A71"/>
    <w:rPr>
      <w:rFonts w:ascii="Cambria" w:hAnsi="Cambria" w:cstheme="minorBidi"/>
      <w:iCs/>
      <w14:numForm w14:val="oldStyle"/>
      <w14:numSpacing w14:val="proportional"/>
    </w:rPr>
  </w:style>
  <w:style w:type="paragraph" w:customStyle="1" w:styleId="Quotects">
    <w:name w:val="Quotects"/>
    <w:basedOn w:val="Normal"/>
    <w:qFormat/>
    <w:rsid w:val="00DE2CBB"/>
    <w:pPr>
      <w:ind w:left="284"/>
    </w:pPr>
  </w:style>
  <w:style w:type="paragraph" w:customStyle="1" w:styleId="Ref">
    <w:name w:val="Ref"/>
    <w:basedOn w:val="Normal"/>
    <w:link w:val="RefChar"/>
    <w:rsid w:val="0011568A"/>
    <w:pPr>
      <w:tabs>
        <w:tab w:val="left" w:pos="3402"/>
      </w:tabs>
      <w:spacing w:before="120" w:line="360" w:lineRule="auto"/>
      <w:ind w:left="1134" w:hanging="1134"/>
      <w:jc w:val="both"/>
    </w:pPr>
  </w:style>
  <w:style w:type="character" w:customStyle="1" w:styleId="RefChar">
    <w:name w:val="Ref Char"/>
    <w:link w:val="Ref"/>
    <w:rsid w:val="0011568A"/>
    <w:rPr>
      <w:rFonts w:ascii="Cambria" w:eastAsiaTheme="minorHAnsi" w:hAnsi="Cambria"/>
      <w:lang w:eastAsia="en-US"/>
    </w:rPr>
  </w:style>
  <w:style w:type="paragraph" w:customStyle="1" w:styleId="Reference">
    <w:name w:val="Reference"/>
    <w:basedOn w:val="Text"/>
    <w:rsid w:val="0011568A"/>
    <w:pPr>
      <w:spacing w:before="0"/>
      <w:ind w:left="425" w:hanging="425"/>
    </w:pPr>
    <w:rPr>
      <w:sz w:val="18"/>
    </w:rPr>
  </w:style>
  <w:style w:type="table" w:styleId="TableGrid">
    <w:name w:val="Table Grid"/>
    <w:basedOn w:val="TableNormal"/>
    <w:uiPriority w:val="59"/>
    <w:rsid w:val="0011568A"/>
    <w:rPr>
      <w:rFonts w:ascii="Cambria" w:hAnsi="Cambria"/>
      <w:lang w:val="en-US" w:eastAsia="en-US"/>
    </w:rPr>
    <w:tblPr>
      <w:tblCellMar>
        <w:left w:w="113" w:type="dxa"/>
        <w:right w:w="113" w:type="dxa"/>
      </w:tblCellMar>
    </w:tblPr>
  </w:style>
  <w:style w:type="paragraph" w:customStyle="1" w:styleId="Tabletext">
    <w:name w:val="Table text"/>
    <w:basedOn w:val="Normal"/>
    <w:rsid w:val="0011568A"/>
    <w:rPr>
      <w14:numSpacing w14:val="tabular"/>
    </w:rPr>
  </w:style>
  <w:style w:type="paragraph" w:customStyle="1" w:styleId="Textcts">
    <w:name w:val="Textcts"/>
    <w:basedOn w:val="Text"/>
    <w:qFormat/>
    <w:rsid w:val="00DE2CBB"/>
    <w:pPr>
      <w:spacing w:before="0"/>
      <w:ind w:firstLine="0"/>
    </w:pPr>
    <w:rPr>
      <w:kern w:val="20"/>
    </w:rPr>
  </w:style>
  <w:style w:type="paragraph" w:styleId="TOC1">
    <w:name w:val="toc 1"/>
    <w:basedOn w:val="Normal"/>
    <w:next w:val="Normal"/>
    <w:autoRedefine/>
    <w:uiPriority w:val="39"/>
    <w:rsid w:val="00361CC1"/>
    <w:rPr>
      <w:bCs/>
      <w:szCs w:val="28"/>
      <w:lang w:eastAsia="en-US"/>
      <w14:numForm w14:val="default"/>
      <w14:numSpacing w14:val="default"/>
    </w:rPr>
  </w:style>
  <w:style w:type="paragraph" w:styleId="TOC2">
    <w:name w:val="toc 2"/>
    <w:basedOn w:val="Normal"/>
    <w:next w:val="Normal"/>
    <w:autoRedefine/>
    <w:uiPriority w:val="39"/>
    <w:rsid w:val="00361CC1"/>
    <w:pPr>
      <w:tabs>
        <w:tab w:val="right" w:pos="7247"/>
      </w:tabs>
    </w:pPr>
    <w:rPr>
      <w:rFonts w:asciiTheme="minorHAnsi" w:hAnsiTheme="minorHAnsi"/>
      <w:b/>
      <w:bCs/>
      <w:szCs w:val="24"/>
      <w:lang w:eastAsia="en-US"/>
      <w14:numForm w14:val="default"/>
      <w14:numSpacing w14:val="default"/>
    </w:rPr>
  </w:style>
  <w:style w:type="paragraph" w:styleId="TOC3">
    <w:name w:val="toc 3"/>
    <w:basedOn w:val="Normal"/>
    <w:next w:val="Normal"/>
    <w:autoRedefine/>
    <w:uiPriority w:val="39"/>
    <w:rsid w:val="0011568A"/>
    <w:pPr>
      <w:ind w:left="964" w:hanging="284"/>
    </w:pPr>
    <w:rPr>
      <w:i/>
      <w:szCs w:val="24"/>
      <w14:numSpacing w14:val="tabular"/>
    </w:rPr>
  </w:style>
  <w:style w:type="paragraph" w:styleId="TOC4">
    <w:name w:val="toc 4"/>
    <w:basedOn w:val="Normal"/>
    <w:next w:val="Normal"/>
    <w:rsid w:val="0011568A"/>
    <w:pPr>
      <w:tabs>
        <w:tab w:val="right" w:leader="dot" w:pos="7474"/>
      </w:tabs>
      <w:ind w:left="1276"/>
    </w:pPr>
  </w:style>
  <w:style w:type="character" w:styleId="EndnoteReference">
    <w:name w:val="endnote reference"/>
    <w:basedOn w:val="DefaultParagraphFont"/>
    <w:rsid w:val="00566F6B"/>
    <w:rPr>
      <w:noProof w:val="0"/>
      <w:vertAlign w:val="superscript"/>
      <w:lang w:val="en-GB"/>
    </w:rPr>
  </w:style>
  <w:style w:type="paragraph" w:styleId="BalloonText">
    <w:name w:val="Balloon Text"/>
    <w:basedOn w:val="Normal"/>
    <w:link w:val="BalloonTextChar"/>
    <w:rsid w:val="00AB5335"/>
    <w:rPr>
      <w:rFonts w:ascii="Tahoma" w:hAnsi="Tahoma" w:cs="Tahoma"/>
      <w:sz w:val="16"/>
      <w:szCs w:val="16"/>
    </w:rPr>
  </w:style>
  <w:style w:type="character" w:customStyle="1" w:styleId="BalloonTextChar">
    <w:name w:val="Balloon Text Char"/>
    <w:basedOn w:val="DefaultParagraphFont"/>
    <w:link w:val="BalloonText"/>
    <w:rsid w:val="00AB5335"/>
    <w:rPr>
      <w:rFonts w:ascii="Tahoma" w:hAnsi="Tahoma" w:cs="Tahoma"/>
      <w:sz w:val="16"/>
      <w:szCs w:val="16"/>
      <w14:numForm w14:val="oldStyle"/>
      <w14:numSpacing w14:val="proportional"/>
    </w:rPr>
  </w:style>
  <w:style w:type="paragraph" w:customStyle="1" w:styleId="Cols">
    <w:name w:val="Cols"/>
    <w:basedOn w:val="Normal"/>
    <w:qFormat/>
    <w:rsid w:val="00461189"/>
    <w:pPr>
      <w:tabs>
        <w:tab w:val="left" w:pos="2381"/>
        <w:tab w:val="left" w:pos="4649"/>
      </w:tabs>
      <w:spacing w:before="120"/>
    </w:pPr>
  </w:style>
  <w:style w:type="paragraph" w:customStyle="1" w:styleId="Colscts">
    <w:name w:val="Cols cts"/>
    <w:basedOn w:val="Cols"/>
    <w:qFormat/>
    <w:rsid w:val="00A71F0E"/>
    <w:pPr>
      <w:spacing w:before="0"/>
    </w:pPr>
  </w:style>
  <w:style w:type="paragraph" w:customStyle="1" w:styleId="StyleColsItalic">
    <w:name w:val="Style Cols + Italic"/>
    <w:basedOn w:val="Cols"/>
    <w:rsid w:val="00461189"/>
    <w:rPr>
      <w:i/>
      <w:iCs/>
    </w:rPr>
  </w:style>
  <w:style w:type="character" w:customStyle="1" w:styleId="apple-converted-space">
    <w:name w:val="apple-converted-space"/>
    <w:basedOn w:val="DefaultParagraphFont"/>
    <w:rsid w:val="00DF5B65"/>
  </w:style>
  <w:style w:type="character" w:customStyle="1" w:styleId="unicode">
    <w:name w:val="unicode"/>
    <w:basedOn w:val="DefaultParagraphFont"/>
    <w:rsid w:val="00DD50AB"/>
  </w:style>
  <w:style w:type="character" w:styleId="Hyperlink">
    <w:name w:val="Hyperlink"/>
    <w:basedOn w:val="DefaultParagraphFont"/>
    <w:uiPriority w:val="99"/>
    <w:unhideWhenUsed/>
    <w:rsid w:val="00DD50AB"/>
    <w:rPr>
      <w:color w:val="0000FF"/>
      <w:u w:val="single"/>
    </w:rPr>
  </w:style>
  <w:style w:type="paragraph" w:customStyle="1" w:styleId="Translit">
    <w:name w:val="Translit"/>
    <w:basedOn w:val="Normal"/>
    <w:link w:val="TranslitChar"/>
    <w:qFormat/>
    <w:rsid w:val="008069E6"/>
    <w:pPr>
      <w:tabs>
        <w:tab w:val="left" w:pos="3260"/>
        <w:tab w:val="left" w:pos="6521"/>
      </w:tabs>
      <w:ind w:left="6521" w:hanging="6521"/>
      <w:jc w:val="both"/>
    </w:pPr>
    <w:rPr>
      <w:sz w:val="18"/>
    </w:rPr>
  </w:style>
  <w:style w:type="character" w:customStyle="1" w:styleId="TranslitChar">
    <w:name w:val="Translit Char"/>
    <w:link w:val="Translit"/>
    <w:rsid w:val="008069E6"/>
    <w:rPr>
      <w:rFonts w:ascii="Cambria" w:hAnsi="Cambria"/>
      <w:sz w:val="18"/>
      <w14:numForm w14:val="oldStyle"/>
      <w14:numSpacing w14:val="proportional"/>
    </w:rPr>
  </w:style>
  <w:style w:type="character" w:customStyle="1" w:styleId="lrzxr">
    <w:name w:val="lrzxr"/>
    <w:basedOn w:val="DefaultParagraphFont"/>
    <w:rsid w:val="000F7B5E"/>
  </w:style>
  <w:style w:type="character" w:customStyle="1" w:styleId="w8qarf">
    <w:name w:val="w8qarf"/>
    <w:basedOn w:val="DefaultParagraphFont"/>
    <w:rsid w:val="000F7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footnote reference" w:uiPriority="99"/>
    <w:lsdException w:name="Default Paragraph Font" w:uiPriority="1"/>
    <w:lsdException w:name="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62E0E"/>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qFormat/>
    <w:rsid w:val="00DE2CBB"/>
    <w:pPr>
      <w:keepNext/>
      <w:autoSpaceDE w:val="0"/>
      <w:autoSpaceDN w:val="0"/>
      <w:adjustRightInd w:val="0"/>
      <w:spacing w:before="120" w:after="60"/>
      <w:jc w:val="center"/>
      <w:outlineLvl w:val="0"/>
    </w:pPr>
    <w:rPr>
      <w:rFonts w:cs="Arial"/>
      <w:b/>
      <w:bCs/>
      <w:kern w:val="32"/>
      <w:sz w:val="24"/>
      <w:szCs w:val="24"/>
    </w:rPr>
  </w:style>
  <w:style w:type="paragraph" w:styleId="Heading2">
    <w:name w:val="heading 2"/>
    <w:basedOn w:val="Normal"/>
    <w:next w:val="Normal"/>
    <w:link w:val="Heading2Char"/>
    <w:qFormat/>
    <w:rsid w:val="00DE2CBB"/>
    <w:pPr>
      <w:keepNext/>
      <w:spacing w:before="120"/>
      <w:outlineLvl w:val="1"/>
    </w:pPr>
    <w:rPr>
      <w:b/>
      <w:sz w:val="24"/>
      <w:szCs w:val="24"/>
    </w:rPr>
  </w:style>
  <w:style w:type="paragraph" w:styleId="Heading3">
    <w:name w:val="heading 3"/>
    <w:basedOn w:val="Normal"/>
    <w:next w:val="Normal"/>
    <w:link w:val="Heading3Char"/>
    <w:qFormat/>
    <w:rsid w:val="00DE2CBB"/>
    <w:pPr>
      <w:keepNext/>
      <w:spacing w:before="120"/>
      <w:outlineLvl w:val="2"/>
    </w:pPr>
    <w:rPr>
      <w:rFonts w:cs="Arial"/>
      <w:b/>
      <w:bCs/>
      <w:i/>
      <w:sz w:val="22"/>
    </w:rPr>
  </w:style>
  <w:style w:type="paragraph" w:styleId="Heading4">
    <w:name w:val="heading 4"/>
    <w:basedOn w:val="Normal"/>
    <w:next w:val="Normal"/>
    <w:rsid w:val="0011568A"/>
    <w:pPr>
      <w:keepNext/>
      <w:spacing w:before="120"/>
      <w:outlineLvl w:val="3"/>
    </w:pPr>
    <w:rPr>
      <w:rFonts w:eastAsia="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11568A"/>
    <w:pPr>
      <w:ind w:left="425" w:hanging="425"/>
      <w:jc w:val="both"/>
    </w:pPr>
  </w:style>
  <w:style w:type="paragraph" w:customStyle="1" w:styleId="Text">
    <w:name w:val="Text"/>
    <w:basedOn w:val="Normal"/>
    <w:qFormat/>
    <w:rsid w:val="00DE2CBB"/>
    <w:pPr>
      <w:suppressAutoHyphens/>
      <w:overflowPunct/>
      <w:spacing w:before="120"/>
      <w:ind w:firstLine="284"/>
      <w:jc w:val="both"/>
      <w:textAlignment w:val="auto"/>
    </w:pPr>
  </w:style>
  <w:style w:type="paragraph" w:customStyle="1" w:styleId="BulletText">
    <w:name w:val="Bullet Text"/>
    <w:basedOn w:val="Text"/>
    <w:qFormat/>
    <w:rsid w:val="00DE2CBB"/>
    <w:pPr>
      <w:ind w:left="425" w:hanging="425"/>
    </w:pPr>
  </w:style>
  <w:style w:type="paragraph" w:customStyle="1" w:styleId="Bullettextcont">
    <w:name w:val="Bullet text cont"/>
    <w:basedOn w:val="BulletText"/>
    <w:qFormat/>
    <w:rsid w:val="00DE2CBB"/>
    <w:pPr>
      <w:spacing w:before="0"/>
    </w:pPr>
  </w:style>
  <w:style w:type="character" w:styleId="CommentReference">
    <w:name w:val="annotation reference"/>
    <w:rsid w:val="0011568A"/>
    <w:rPr>
      <w:sz w:val="16"/>
      <w:szCs w:val="16"/>
    </w:rPr>
  </w:style>
  <w:style w:type="paragraph" w:styleId="CommentText">
    <w:name w:val="annotation text"/>
    <w:basedOn w:val="Normal"/>
    <w:link w:val="CommentTextChar"/>
    <w:rsid w:val="0011568A"/>
  </w:style>
  <w:style w:type="character" w:customStyle="1" w:styleId="CommentTextChar">
    <w:name w:val="Comment Text Char"/>
    <w:link w:val="CommentText"/>
    <w:rsid w:val="0011568A"/>
    <w:rPr>
      <w:rFonts w:ascii="Cambria" w:eastAsiaTheme="minorHAnsi" w:hAnsi="Cambria"/>
      <w:lang w:eastAsia="en-US"/>
    </w:rPr>
  </w:style>
  <w:style w:type="paragraph" w:styleId="CommentSubject">
    <w:name w:val="annotation subject"/>
    <w:basedOn w:val="CommentText"/>
    <w:next w:val="CommentText"/>
    <w:link w:val="CommentSubjectChar"/>
    <w:rsid w:val="0011568A"/>
    <w:rPr>
      <w:b/>
      <w:bCs/>
    </w:rPr>
  </w:style>
  <w:style w:type="character" w:customStyle="1" w:styleId="CommentSubjectChar">
    <w:name w:val="Comment Subject Char"/>
    <w:link w:val="CommentSubject"/>
    <w:rsid w:val="0011568A"/>
    <w:rPr>
      <w:rFonts w:ascii="Cambria" w:eastAsiaTheme="minorHAnsi" w:hAnsi="Cambria"/>
      <w:b/>
      <w:bCs/>
      <w:lang w:eastAsia="en-US"/>
    </w:rPr>
  </w:style>
  <w:style w:type="paragraph" w:styleId="EndnoteText">
    <w:name w:val="endnote text"/>
    <w:basedOn w:val="Normal"/>
    <w:link w:val="EndnoteTextChar"/>
    <w:rsid w:val="0011568A"/>
    <w:pPr>
      <w:tabs>
        <w:tab w:val="left" w:pos="425"/>
      </w:tabs>
      <w:spacing w:after="120"/>
      <w:ind w:left="425" w:hanging="425"/>
    </w:pPr>
    <w:rPr>
      <w:kern w:val="20"/>
      <w:sz w:val="18"/>
    </w:rPr>
  </w:style>
  <w:style w:type="character" w:customStyle="1" w:styleId="EndnoteTextChar">
    <w:name w:val="Endnote Text Char"/>
    <w:link w:val="EndnoteText"/>
    <w:rsid w:val="0011568A"/>
    <w:rPr>
      <w:rFonts w:ascii="Cambria" w:eastAsiaTheme="minorHAnsi" w:hAnsi="Cambria"/>
      <w:kern w:val="20"/>
      <w:sz w:val="18"/>
      <w:lang w:eastAsia="en-US"/>
    </w:rPr>
  </w:style>
  <w:style w:type="paragraph" w:styleId="Footer">
    <w:name w:val="footer"/>
    <w:basedOn w:val="Normal"/>
    <w:link w:val="FooterChar"/>
    <w:uiPriority w:val="99"/>
    <w:unhideWhenUsed/>
    <w:rsid w:val="0011568A"/>
    <w:pPr>
      <w:tabs>
        <w:tab w:val="center" w:pos="4320"/>
        <w:tab w:val="right" w:pos="8640"/>
      </w:tabs>
    </w:pPr>
  </w:style>
  <w:style w:type="character" w:customStyle="1" w:styleId="FooterChar">
    <w:name w:val="Footer Char"/>
    <w:link w:val="Footer"/>
    <w:uiPriority w:val="99"/>
    <w:rsid w:val="0011568A"/>
    <w:rPr>
      <w:rFonts w:ascii="Cambria" w:eastAsiaTheme="minorHAnsi" w:hAnsi="Cambria"/>
      <w:lang w:eastAsia="en-US"/>
    </w:rPr>
  </w:style>
  <w:style w:type="character" w:styleId="FootnoteReference">
    <w:name w:val="footnote reference"/>
    <w:uiPriority w:val="99"/>
    <w:rsid w:val="00566F6B"/>
    <w:rPr>
      <w:noProof w:val="0"/>
      <w:position w:val="2"/>
      <w:sz w:val="20"/>
      <w:vertAlign w:val="superscript"/>
      <w:lang w:val="en-GB"/>
      <w14:numForm w14:val="oldStyle"/>
      <w14:numSpacing w14:val="proportional"/>
    </w:rPr>
  </w:style>
  <w:style w:type="paragraph" w:styleId="FootnoteText">
    <w:name w:val="footnote text"/>
    <w:basedOn w:val="Normal"/>
    <w:link w:val="FootnoteTextChar"/>
    <w:autoRedefine/>
    <w:rsid w:val="00E93D77"/>
    <w:pPr>
      <w:tabs>
        <w:tab w:val="left" w:pos="425"/>
      </w:tabs>
      <w:ind w:left="284" w:hanging="284"/>
      <w:jc w:val="both"/>
    </w:pPr>
    <w:rPr>
      <w:kern w:val="20"/>
      <w:sz w:val="16"/>
      <w:szCs w:val="18"/>
    </w:rPr>
  </w:style>
  <w:style w:type="character" w:customStyle="1" w:styleId="FootnoteTextChar">
    <w:name w:val="Footnote Text Char"/>
    <w:link w:val="FootnoteText"/>
    <w:rsid w:val="00E93D77"/>
    <w:rPr>
      <w:rFonts w:ascii="Cambria" w:hAnsi="Cambria"/>
      <w:kern w:val="20"/>
      <w:sz w:val="16"/>
      <w:szCs w:val="18"/>
      <w14:numForm w14:val="oldStyle"/>
      <w14:numSpacing w14:val="proportional"/>
    </w:rPr>
  </w:style>
  <w:style w:type="paragraph" w:styleId="Header">
    <w:name w:val="header"/>
    <w:basedOn w:val="Normal"/>
    <w:link w:val="HeaderChar"/>
    <w:rsid w:val="0011568A"/>
    <w:pPr>
      <w:spacing w:after="120"/>
      <w:jc w:val="center"/>
    </w:pPr>
    <w:rPr>
      <w:w w:val="102"/>
      <w:kern w:val="20"/>
      <w:sz w:val="18"/>
    </w:rPr>
  </w:style>
  <w:style w:type="character" w:customStyle="1" w:styleId="HeaderChar">
    <w:name w:val="Header Char"/>
    <w:link w:val="Header"/>
    <w:rsid w:val="0011568A"/>
    <w:rPr>
      <w:rFonts w:ascii="Cambria" w:eastAsiaTheme="minorHAnsi" w:hAnsi="Cambria"/>
      <w:w w:val="102"/>
      <w:kern w:val="20"/>
      <w:sz w:val="18"/>
      <w:lang w:eastAsia="en-US"/>
    </w:rPr>
  </w:style>
  <w:style w:type="character" w:customStyle="1" w:styleId="Heading1Char">
    <w:name w:val="Heading 1 Char"/>
    <w:link w:val="Heading1"/>
    <w:rsid w:val="0011568A"/>
    <w:rPr>
      <w:rFonts w:cs="Arial"/>
      <w:b/>
      <w:bCs/>
      <w:noProof/>
      <w:kern w:val="32"/>
      <w:sz w:val="24"/>
      <w:szCs w:val="24"/>
    </w:rPr>
  </w:style>
  <w:style w:type="character" w:customStyle="1" w:styleId="Heading2Char">
    <w:name w:val="Heading 2 Char"/>
    <w:basedOn w:val="DefaultParagraphFont"/>
    <w:link w:val="Heading2"/>
    <w:rsid w:val="00DE2CBB"/>
    <w:rPr>
      <w:b/>
      <w:noProof/>
      <w:sz w:val="24"/>
      <w:szCs w:val="24"/>
    </w:rPr>
  </w:style>
  <w:style w:type="character" w:customStyle="1" w:styleId="Heading3Char">
    <w:name w:val="Heading 3 Char"/>
    <w:link w:val="Heading3"/>
    <w:rsid w:val="0011568A"/>
    <w:rPr>
      <w:rFonts w:cs="Arial"/>
      <w:b/>
      <w:bCs/>
      <w:i/>
      <w:noProof/>
      <w:sz w:val="22"/>
    </w:rPr>
  </w:style>
  <w:style w:type="paragraph" w:customStyle="1" w:styleId="Hidden">
    <w:name w:val="Hidden"/>
    <w:basedOn w:val="Normal"/>
    <w:qFormat/>
    <w:rsid w:val="00DE2CBB"/>
    <w:rPr>
      <w:vanish/>
      <w:color w:val="FF0000"/>
    </w:rPr>
  </w:style>
  <w:style w:type="paragraph" w:customStyle="1" w:styleId="Myhead">
    <w:name w:val="Myhead"/>
    <w:basedOn w:val="Normal"/>
    <w:rsid w:val="0011568A"/>
    <w:pPr>
      <w:keepNext/>
      <w:keepLines/>
      <w:spacing w:before="120"/>
    </w:pPr>
    <w:rPr>
      <w:b/>
    </w:rPr>
  </w:style>
  <w:style w:type="paragraph" w:customStyle="1" w:styleId="Myheadc">
    <w:name w:val="Myheadc"/>
    <w:basedOn w:val="Normal"/>
    <w:rsid w:val="0011568A"/>
    <w:pPr>
      <w:keepNext/>
      <w:keepLines/>
      <w:spacing w:before="120"/>
      <w:jc w:val="center"/>
    </w:pPr>
    <w:rPr>
      <w:b/>
      <w:sz w:val="24"/>
    </w:rPr>
  </w:style>
  <w:style w:type="character" w:styleId="PlaceholderText">
    <w:name w:val="Placeholder Text"/>
    <w:uiPriority w:val="99"/>
    <w:semiHidden/>
    <w:rsid w:val="0011568A"/>
    <w:rPr>
      <w:color w:val="808080"/>
    </w:rPr>
  </w:style>
  <w:style w:type="paragraph" w:customStyle="1" w:styleId="Qref">
    <w:name w:val="Qref"/>
    <w:basedOn w:val="Normal"/>
    <w:rsid w:val="0011568A"/>
    <w:pPr>
      <w:jc w:val="right"/>
    </w:pPr>
  </w:style>
  <w:style w:type="paragraph" w:styleId="Quote">
    <w:name w:val="Quote"/>
    <w:basedOn w:val="Normal"/>
    <w:next w:val="Normal"/>
    <w:link w:val="QuoteChar"/>
    <w:qFormat/>
    <w:rsid w:val="00020A71"/>
    <w:pPr>
      <w:spacing w:before="120"/>
      <w:ind w:left="284"/>
      <w:jc w:val="both"/>
    </w:pPr>
    <w:rPr>
      <w:rFonts w:cstheme="minorBidi"/>
      <w:iCs/>
    </w:rPr>
  </w:style>
  <w:style w:type="character" w:customStyle="1" w:styleId="QuoteChar">
    <w:name w:val="Quote Char"/>
    <w:link w:val="Quote"/>
    <w:rsid w:val="00020A71"/>
    <w:rPr>
      <w:rFonts w:ascii="Cambria" w:hAnsi="Cambria" w:cstheme="minorBidi"/>
      <w:iCs/>
      <w14:numForm w14:val="oldStyle"/>
      <w14:numSpacing w14:val="proportional"/>
    </w:rPr>
  </w:style>
  <w:style w:type="paragraph" w:customStyle="1" w:styleId="Quotects">
    <w:name w:val="Quotects"/>
    <w:basedOn w:val="Normal"/>
    <w:qFormat/>
    <w:rsid w:val="00DE2CBB"/>
    <w:pPr>
      <w:ind w:left="284"/>
    </w:pPr>
  </w:style>
  <w:style w:type="paragraph" w:customStyle="1" w:styleId="Ref">
    <w:name w:val="Ref"/>
    <w:basedOn w:val="Normal"/>
    <w:link w:val="RefChar"/>
    <w:rsid w:val="0011568A"/>
    <w:pPr>
      <w:tabs>
        <w:tab w:val="left" w:pos="3402"/>
      </w:tabs>
      <w:spacing w:before="120" w:line="360" w:lineRule="auto"/>
      <w:ind w:left="1134" w:hanging="1134"/>
      <w:jc w:val="both"/>
    </w:pPr>
  </w:style>
  <w:style w:type="character" w:customStyle="1" w:styleId="RefChar">
    <w:name w:val="Ref Char"/>
    <w:link w:val="Ref"/>
    <w:rsid w:val="0011568A"/>
    <w:rPr>
      <w:rFonts w:ascii="Cambria" w:eastAsiaTheme="minorHAnsi" w:hAnsi="Cambria"/>
      <w:lang w:eastAsia="en-US"/>
    </w:rPr>
  </w:style>
  <w:style w:type="paragraph" w:customStyle="1" w:styleId="Reference">
    <w:name w:val="Reference"/>
    <w:basedOn w:val="Text"/>
    <w:rsid w:val="0011568A"/>
    <w:pPr>
      <w:spacing w:before="0"/>
      <w:ind w:left="425" w:hanging="425"/>
    </w:pPr>
    <w:rPr>
      <w:sz w:val="18"/>
    </w:rPr>
  </w:style>
  <w:style w:type="table" w:styleId="TableGrid">
    <w:name w:val="Table Grid"/>
    <w:basedOn w:val="TableNormal"/>
    <w:uiPriority w:val="59"/>
    <w:rsid w:val="0011568A"/>
    <w:rPr>
      <w:rFonts w:ascii="Cambria" w:hAnsi="Cambria"/>
      <w:lang w:val="en-US" w:eastAsia="en-US"/>
    </w:rPr>
    <w:tblPr>
      <w:tblCellMar>
        <w:left w:w="113" w:type="dxa"/>
        <w:right w:w="113" w:type="dxa"/>
      </w:tblCellMar>
    </w:tblPr>
  </w:style>
  <w:style w:type="paragraph" w:customStyle="1" w:styleId="Tabletext">
    <w:name w:val="Table text"/>
    <w:basedOn w:val="Normal"/>
    <w:rsid w:val="0011568A"/>
    <w:rPr>
      <w14:numSpacing w14:val="tabular"/>
    </w:rPr>
  </w:style>
  <w:style w:type="paragraph" w:customStyle="1" w:styleId="Textcts">
    <w:name w:val="Textcts"/>
    <w:basedOn w:val="Text"/>
    <w:qFormat/>
    <w:rsid w:val="00DE2CBB"/>
    <w:pPr>
      <w:spacing w:before="0"/>
      <w:ind w:firstLine="0"/>
    </w:pPr>
    <w:rPr>
      <w:kern w:val="20"/>
    </w:rPr>
  </w:style>
  <w:style w:type="paragraph" w:styleId="TOC1">
    <w:name w:val="toc 1"/>
    <w:basedOn w:val="Normal"/>
    <w:next w:val="Normal"/>
    <w:autoRedefine/>
    <w:uiPriority w:val="39"/>
    <w:rsid w:val="00361CC1"/>
    <w:rPr>
      <w:bCs/>
      <w:szCs w:val="28"/>
      <w:lang w:eastAsia="en-US"/>
      <w14:numForm w14:val="default"/>
      <w14:numSpacing w14:val="default"/>
    </w:rPr>
  </w:style>
  <w:style w:type="paragraph" w:styleId="TOC2">
    <w:name w:val="toc 2"/>
    <w:basedOn w:val="Normal"/>
    <w:next w:val="Normal"/>
    <w:autoRedefine/>
    <w:uiPriority w:val="39"/>
    <w:rsid w:val="00361CC1"/>
    <w:pPr>
      <w:tabs>
        <w:tab w:val="right" w:pos="7247"/>
      </w:tabs>
    </w:pPr>
    <w:rPr>
      <w:rFonts w:asciiTheme="minorHAnsi" w:hAnsiTheme="minorHAnsi"/>
      <w:b/>
      <w:bCs/>
      <w:szCs w:val="24"/>
      <w:lang w:eastAsia="en-US"/>
      <w14:numForm w14:val="default"/>
      <w14:numSpacing w14:val="default"/>
    </w:rPr>
  </w:style>
  <w:style w:type="paragraph" w:styleId="TOC3">
    <w:name w:val="toc 3"/>
    <w:basedOn w:val="Normal"/>
    <w:next w:val="Normal"/>
    <w:autoRedefine/>
    <w:uiPriority w:val="39"/>
    <w:rsid w:val="0011568A"/>
    <w:pPr>
      <w:ind w:left="964" w:hanging="284"/>
    </w:pPr>
    <w:rPr>
      <w:i/>
      <w:szCs w:val="24"/>
      <w14:numSpacing w14:val="tabular"/>
    </w:rPr>
  </w:style>
  <w:style w:type="paragraph" w:styleId="TOC4">
    <w:name w:val="toc 4"/>
    <w:basedOn w:val="Normal"/>
    <w:next w:val="Normal"/>
    <w:rsid w:val="0011568A"/>
    <w:pPr>
      <w:tabs>
        <w:tab w:val="right" w:leader="dot" w:pos="7474"/>
      </w:tabs>
      <w:ind w:left="1276"/>
    </w:pPr>
  </w:style>
  <w:style w:type="character" w:styleId="EndnoteReference">
    <w:name w:val="endnote reference"/>
    <w:basedOn w:val="DefaultParagraphFont"/>
    <w:rsid w:val="00566F6B"/>
    <w:rPr>
      <w:noProof w:val="0"/>
      <w:vertAlign w:val="superscript"/>
      <w:lang w:val="en-GB"/>
    </w:rPr>
  </w:style>
  <w:style w:type="paragraph" w:styleId="BalloonText">
    <w:name w:val="Balloon Text"/>
    <w:basedOn w:val="Normal"/>
    <w:link w:val="BalloonTextChar"/>
    <w:rsid w:val="00AB5335"/>
    <w:rPr>
      <w:rFonts w:ascii="Tahoma" w:hAnsi="Tahoma" w:cs="Tahoma"/>
      <w:sz w:val="16"/>
      <w:szCs w:val="16"/>
    </w:rPr>
  </w:style>
  <w:style w:type="character" w:customStyle="1" w:styleId="BalloonTextChar">
    <w:name w:val="Balloon Text Char"/>
    <w:basedOn w:val="DefaultParagraphFont"/>
    <w:link w:val="BalloonText"/>
    <w:rsid w:val="00AB5335"/>
    <w:rPr>
      <w:rFonts w:ascii="Tahoma" w:hAnsi="Tahoma" w:cs="Tahoma"/>
      <w:sz w:val="16"/>
      <w:szCs w:val="16"/>
      <w14:numForm w14:val="oldStyle"/>
      <w14:numSpacing w14:val="proportional"/>
    </w:rPr>
  </w:style>
  <w:style w:type="paragraph" w:customStyle="1" w:styleId="Cols">
    <w:name w:val="Cols"/>
    <w:basedOn w:val="Normal"/>
    <w:qFormat/>
    <w:rsid w:val="00461189"/>
    <w:pPr>
      <w:tabs>
        <w:tab w:val="left" w:pos="2381"/>
        <w:tab w:val="left" w:pos="4649"/>
      </w:tabs>
      <w:spacing w:before="120"/>
    </w:pPr>
  </w:style>
  <w:style w:type="paragraph" w:customStyle="1" w:styleId="Colscts">
    <w:name w:val="Cols cts"/>
    <w:basedOn w:val="Cols"/>
    <w:qFormat/>
    <w:rsid w:val="00A71F0E"/>
    <w:pPr>
      <w:spacing w:before="0"/>
    </w:pPr>
  </w:style>
  <w:style w:type="paragraph" w:customStyle="1" w:styleId="StyleColsItalic">
    <w:name w:val="Style Cols + Italic"/>
    <w:basedOn w:val="Cols"/>
    <w:rsid w:val="00461189"/>
    <w:rPr>
      <w:i/>
      <w:iCs/>
    </w:rPr>
  </w:style>
  <w:style w:type="character" w:customStyle="1" w:styleId="apple-converted-space">
    <w:name w:val="apple-converted-space"/>
    <w:basedOn w:val="DefaultParagraphFont"/>
    <w:rsid w:val="00DF5B65"/>
  </w:style>
  <w:style w:type="character" w:customStyle="1" w:styleId="unicode">
    <w:name w:val="unicode"/>
    <w:basedOn w:val="DefaultParagraphFont"/>
    <w:rsid w:val="00DD50AB"/>
  </w:style>
  <w:style w:type="character" w:styleId="Hyperlink">
    <w:name w:val="Hyperlink"/>
    <w:basedOn w:val="DefaultParagraphFont"/>
    <w:uiPriority w:val="99"/>
    <w:unhideWhenUsed/>
    <w:rsid w:val="00DD50AB"/>
    <w:rPr>
      <w:color w:val="0000FF"/>
      <w:u w:val="single"/>
    </w:rPr>
  </w:style>
  <w:style w:type="paragraph" w:customStyle="1" w:styleId="Translit">
    <w:name w:val="Translit"/>
    <w:basedOn w:val="Normal"/>
    <w:link w:val="TranslitChar"/>
    <w:qFormat/>
    <w:rsid w:val="008069E6"/>
    <w:pPr>
      <w:tabs>
        <w:tab w:val="left" w:pos="3260"/>
        <w:tab w:val="left" w:pos="6521"/>
      </w:tabs>
      <w:ind w:left="6521" w:hanging="6521"/>
      <w:jc w:val="both"/>
    </w:pPr>
    <w:rPr>
      <w:sz w:val="18"/>
    </w:rPr>
  </w:style>
  <w:style w:type="character" w:customStyle="1" w:styleId="TranslitChar">
    <w:name w:val="Translit Char"/>
    <w:link w:val="Translit"/>
    <w:rsid w:val="008069E6"/>
    <w:rPr>
      <w:rFonts w:ascii="Cambria" w:hAnsi="Cambria"/>
      <w:sz w:val="18"/>
      <w14:numForm w14:val="oldStyle"/>
      <w14:numSpacing w14:val="proportional"/>
    </w:rPr>
  </w:style>
  <w:style w:type="character" w:customStyle="1" w:styleId="lrzxr">
    <w:name w:val="lrzxr"/>
    <w:basedOn w:val="DefaultParagraphFont"/>
    <w:rsid w:val="000F7B5E"/>
  </w:style>
  <w:style w:type="character" w:customStyle="1" w:styleId="w8qarf">
    <w:name w:val="w8qarf"/>
    <w:basedOn w:val="DefaultParagraphFont"/>
    <w:rsid w:val="000F7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7204">
      <w:bodyDiv w:val="1"/>
      <w:marLeft w:val="0"/>
      <w:marRight w:val="0"/>
      <w:marTop w:val="0"/>
      <w:marBottom w:val="0"/>
      <w:divBdr>
        <w:top w:val="none" w:sz="0" w:space="0" w:color="auto"/>
        <w:left w:val="none" w:sz="0" w:space="0" w:color="auto"/>
        <w:bottom w:val="none" w:sz="0" w:space="0" w:color="auto"/>
        <w:right w:val="none" w:sz="0" w:space="0" w:color="auto"/>
      </w:divBdr>
      <w:divsChild>
        <w:div w:id="1312251370">
          <w:marLeft w:val="0"/>
          <w:marRight w:val="0"/>
          <w:marTop w:val="0"/>
          <w:marBottom w:val="0"/>
          <w:divBdr>
            <w:top w:val="none" w:sz="0" w:space="0" w:color="auto"/>
            <w:left w:val="none" w:sz="0" w:space="0" w:color="auto"/>
            <w:bottom w:val="none" w:sz="0" w:space="0" w:color="auto"/>
            <w:right w:val="none" w:sz="0" w:space="0" w:color="auto"/>
          </w:divBdr>
          <w:divsChild>
            <w:div w:id="1492481107">
              <w:marLeft w:val="0"/>
              <w:marRight w:val="0"/>
              <w:marTop w:val="105"/>
              <w:marBottom w:val="0"/>
              <w:divBdr>
                <w:top w:val="none" w:sz="0" w:space="0" w:color="auto"/>
                <w:left w:val="none" w:sz="0" w:space="0" w:color="auto"/>
                <w:bottom w:val="none" w:sz="0" w:space="0" w:color="auto"/>
                <w:right w:val="none" w:sz="0" w:space="0" w:color="auto"/>
              </w:divBdr>
              <w:divsChild>
                <w:div w:id="4866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6395">
          <w:marLeft w:val="0"/>
          <w:marRight w:val="0"/>
          <w:marTop w:val="0"/>
          <w:marBottom w:val="0"/>
          <w:divBdr>
            <w:top w:val="none" w:sz="0" w:space="0" w:color="auto"/>
            <w:left w:val="none" w:sz="0" w:space="0" w:color="auto"/>
            <w:bottom w:val="none" w:sz="0" w:space="0" w:color="auto"/>
            <w:right w:val="none" w:sz="0" w:space="0" w:color="auto"/>
          </w:divBdr>
          <w:divsChild>
            <w:div w:id="1610968235">
              <w:marLeft w:val="0"/>
              <w:marRight w:val="0"/>
              <w:marTop w:val="105"/>
              <w:marBottom w:val="0"/>
              <w:divBdr>
                <w:top w:val="none" w:sz="0" w:space="0" w:color="auto"/>
                <w:left w:val="none" w:sz="0" w:space="0" w:color="auto"/>
                <w:bottom w:val="none" w:sz="0" w:space="0" w:color="auto"/>
                <w:right w:val="none" w:sz="0" w:space="0" w:color="auto"/>
              </w:divBdr>
              <w:divsChild>
                <w:div w:id="1071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8030">
      <w:bodyDiv w:val="1"/>
      <w:marLeft w:val="0"/>
      <w:marRight w:val="0"/>
      <w:marTop w:val="0"/>
      <w:marBottom w:val="0"/>
      <w:divBdr>
        <w:top w:val="none" w:sz="0" w:space="0" w:color="auto"/>
        <w:left w:val="none" w:sz="0" w:space="0" w:color="auto"/>
        <w:bottom w:val="none" w:sz="0" w:space="0" w:color="auto"/>
        <w:right w:val="none" w:sz="0" w:space="0" w:color="auto"/>
      </w:divBdr>
    </w:div>
    <w:div w:id="1780762510">
      <w:bodyDiv w:val="1"/>
      <w:marLeft w:val="0"/>
      <w:marRight w:val="0"/>
      <w:marTop w:val="0"/>
      <w:marBottom w:val="0"/>
      <w:divBdr>
        <w:top w:val="none" w:sz="0" w:space="0" w:color="auto"/>
        <w:left w:val="none" w:sz="0" w:space="0" w:color="auto"/>
        <w:bottom w:val="none" w:sz="0" w:space="0" w:color="auto"/>
        <w:right w:val="none" w:sz="0" w:space="0" w:color="auto"/>
      </w:divBdr>
      <w:divsChild>
        <w:div w:id="960957329">
          <w:marLeft w:val="0"/>
          <w:marRight w:val="0"/>
          <w:marTop w:val="0"/>
          <w:marBottom w:val="0"/>
          <w:divBdr>
            <w:top w:val="none" w:sz="0" w:space="0" w:color="auto"/>
            <w:left w:val="none" w:sz="0" w:space="0" w:color="auto"/>
            <w:bottom w:val="none" w:sz="0" w:space="0" w:color="auto"/>
            <w:right w:val="none" w:sz="0" w:space="0" w:color="auto"/>
          </w:divBdr>
        </w:div>
        <w:div w:id="949506956">
          <w:marLeft w:val="0"/>
          <w:marRight w:val="0"/>
          <w:marTop w:val="0"/>
          <w:marBottom w:val="0"/>
          <w:divBdr>
            <w:top w:val="none" w:sz="0" w:space="0" w:color="auto"/>
            <w:left w:val="none" w:sz="0" w:space="0" w:color="auto"/>
            <w:bottom w:val="none" w:sz="0" w:space="0" w:color="auto"/>
            <w:right w:val="none" w:sz="0" w:space="0" w:color="auto"/>
          </w:divBdr>
        </w:div>
        <w:div w:id="1323585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8.emf"/><Relationship Id="rId3" Type="http://schemas.microsoft.com/office/2007/relationships/stylesWithEffects" Target="stylesWithEffects.xml"/><Relationship Id="rId21" Type="http://schemas.openxmlformats.org/officeDocument/2006/relationships/image" Target="media/image11.emf"/><Relationship Id="rId34" Type="http://schemas.openxmlformats.org/officeDocument/2006/relationships/image" Target="media/image23.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2.emf"/><Relationship Id="rId38" Type="http://schemas.openxmlformats.org/officeDocument/2006/relationships/image" Target="media/image2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5.emf"/><Relationship Id="rId10" Type="http://schemas.openxmlformats.org/officeDocument/2006/relationships/image" Target="media/image3.emf"/><Relationship Id="rId19" Type="http://schemas.openxmlformats.org/officeDocument/2006/relationships/image" Target="media/image9.emf"/><Relationship Id="rId31"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4.e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BA3D-1583-40AB-A5A8-D1A1BD47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59</Pages>
  <Words>18324</Words>
  <Characters>104452</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167</cp:revision>
  <dcterms:created xsi:type="dcterms:W3CDTF">2022-08-09T06:45:00Z</dcterms:created>
  <dcterms:modified xsi:type="dcterms:W3CDTF">2022-08-14T03:32:00Z</dcterms:modified>
</cp:coreProperties>
</file>