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0C07" w14:textId="42DB3F37" w:rsidR="00E6659A" w:rsidRPr="006F3CFC" w:rsidRDefault="00E6659A" w:rsidP="00E6659A">
      <w:pPr>
        <w:pStyle w:val="Myheadc"/>
        <w:rPr>
          <w:lang w:val="en-GB"/>
        </w:rPr>
      </w:pPr>
      <w:r w:rsidRPr="006F3CFC">
        <w:rPr>
          <w:lang w:val="en-GB"/>
        </w:rPr>
        <w:t>Significant events in Bahá’í history</w:t>
      </w:r>
      <w:r w:rsidR="0014447F">
        <w:rPr>
          <w:lang w:val="en-GB"/>
        </w:rPr>
        <w:t xml:space="preserve"> </w:t>
      </w:r>
      <w:r w:rsidR="0014447F" w:rsidRPr="004C4CB9">
        <w:rPr>
          <w:rStyle w:val="FootnoteReference"/>
          <w:b w:val="0"/>
        </w:rPr>
        <w:footnoteReference w:id="1"/>
      </w:r>
    </w:p>
    <w:p w14:paraId="16CE5976" w14:textId="77777777" w:rsidR="00E6659A" w:rsidRPr="006F3CFC" w:rsidRDefault="00E6659A" w:rsidP="00606F87">
      <w:pPr>
        <w:spacing w:after="120"/>
        <w:jc w:val="center"/>
        <w:rPr>
          <w:rFonts w:hint="eastAsia"/>
          <w:szCs w:val="20"/>
          <w:lang w:val="en-GB"/>
        </w:rPr>
      </w:pPr>
      <w:r w:rsidRPr="006F3CFC">
        <w:rPr>
          <w:szCs w:val="20"/>
          <w:lang w:val="en-GB"/>
        </w:rPr>
        <w:t>(for personal reference only)</w:t>
      </w:r>
      <w:r w:rsidRPr="006F3CFC">
        <w:rPr>
          <w:rStyle w:val="FootnoteReference"/>
          <w:szCs w:val="20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64"/>
        <w:gridCol w:w="7087"/>
      </w:tblGrid>
      <w:tr w:rsidR="00ED5D8C" w:rsidRPr="006F3CFC" w14:paraId="62310C5B" w14:textId="77777777" w:rsidTr="00606F87">
        <w:tc>
          <w:tcPr>
            <w:tcW w:w="567" w:type="dxa"/>
          </w:tcPr>
          <w:p w14:paraId="054AD372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29E6C25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1817</w:t>
            </w:r>
          </w:p>
        </w:tc>
        <w:tc>
          <w:tcPr>
            <w:tcW w:w="7087" w:type="dxa"/>
          </w:tcPr>
          <w:p w14:paraId="32A795F8" w14:textId="77777777" w:rsidR="006F3CFC" w:rsidRPr="006F3CFC" w:rsidRDefault="006F3CFC" w:rsidP="006F3CFC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Birth of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h, 12 Nov. (M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rz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</w:t>
            </w:r>
            <w:r w:rsidRPr="006F3CFC">
              <w:rPr>
                <w:lang w:val="en-GB"/>
              </w:rPr>
              <w:t>Ḥ</w:t>
            </w:r>
            <w:r w:rsidRPr="006F3CFC">
              <w:rPr>
                <w:szCs w:val="20"/>
                <w:lang w:val="en-GB"/>
              </w:rPr>
              <w:t>usayn ‘Al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).</w:t>
            </w:r>
          </w:p>
        </w:tc>
      </w:tr>
      <w:tr w:rsidR="00ED5D8C" w:rsidRPr="006F3CFC" w14:paraId="0F9BADCB" w14:textId="77777777" w:rsidTr="00606F87">
        <w:tc>
          <w:tcPr>
            <w:tcW w:w="567" w:type="dxa"/>
          </w:tcPr>
          <w:p w14:paraId="0EB3E0E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5C85364" w14:textId="77777777" w:rsidR="006F3CFC" w:rsidRPr="00606F87" w:rsidRDefault="006F3CFC" w:rsidP="006F3CFC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1819</w:t>
            </w:r>
          </w:p>
        </w:tc>
        <w:tc>
          <w:tcPr>
            <w:tcW w:w="7087" w:type="dxa"/>
          </w:tcPr>
          <w:p w14:paraId="1133E9C4" w14:textId="77777777" w:rsidR="006F3CFC" w:rsidRPr="006F3CFC" w:rsidRDefault="006F3CFC" w:rsidP="006F3CFC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Birth of 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b, 20 Oct. (Mírzá ‘Alí Muḥammad).</w:t>
            </w:r>
          </w:p>
        </w:tc>
      </w:tr>
      <w:tr w:rsidR="00ED5D8C" w:rsidRPr="006F3CFC" w14:paraId="372D390C" w14:textId="77777777" w:rsidTr="00606F87">
        <w:tc>
          <w:tcPr>
            <w:tcW w:w="567" w:type="dxa"/>
          </w:tcPr>
          <w:p w14:paraId="6266F0F4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***</w:t>
            </w:r>
          </w:p>
        </w:tc>
        <w:tc>
          <w:tcPr>
            <w:tcW w:w="964" w:type="dxa"/>
          </w:tcPr>
          <w:p w14:paraId="2236A0ED" w14:textId="77777777" w:rsidR="006F3CFC" w:rsidRPr="00606F87" w:rsidRDefault="006F3CFC" w:rsidP="006F3CFC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1844</w:t>
            </w:r>
          </w:p>
        </w:tc>
        <w:tc>
          <w:tcPr>
            <w:tcW w:w="7087" w:type="dxa"/>
          </w:tcPr>
          <w:p w14:paraId="24C8673C" w14:textId="77777777" w:rsidR="006F3CFC" w:rsidRPr="006F3CFC" w:rsidRDefault="006F3CFC" w:rsidP="006F3CFC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Declaration of 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 in Shiraz; birth of ‘Abdu’l-Bah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, 23 May.</w:t>
            </w:r>
            <w:r w:rsidRPr="006F3CFC">
              <w:rPr>
                <w:szCs w:val="20"/>
                <w:lang w:val="en-GB"/>
              </w:rPr>
              <w:br/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espoused 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 xml:space="preserve"> Faith.</w:t>
            </w:r>
          </w:p>
        </w:tc>
      </w:tr>
      <w:tr w:rsidR="00ED5D8C" w:rsidRPr="006F3CFC" w14:paraId="7F8B9B89" w14:textId="77777777" w:rsidTr="00606F87">
        <w:tc>
          <w:tcPr>
            <w:tcW w:w="567" w:type="dxa"/>
          </w:tcPr>
          <w:p w14:paraId="5CF24970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5F843D9" w14:textId="77777777" w:rsidR="006F3CFC" w:rsidRPr="00606F87" w:rsidRDefault="006F3CFC" w:rsidP="006F3CFC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1847</w:t>
            </w:r>
          </w:p>
        </w:tc>
        <w:tc>
          <w:tcPr>
            <w:tcW w:w="7087" w:type="dxa"/>
          </w:tcPr>
          <w:p w14:paraId="304FC6D5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 imprisoned 9 months in the Fortress of M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h-K</w:t>
            </w:r>
            <w:r w:rsidRPr="006F3CFC">
              <w:rPr>
                <w:lang w:val="en-GB"/>
              </w:rPr>
              <w:t>ú</w:t>
            </w:r>
            <w:r w:rsidRPr="006F3CFC">
              <w:rPr>
                <w:szCs w:val="20"/>
                <w:lang w:val="en-GB"/>
              </w:rPr>
              <w:t>.  Wrote The Bay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n.</w:t>
            </w:r>
          </w:p>
        </w:tc>
      </w:tr>
      <w:tr w:rsidR="00ED5D8C" w:rsidRPr="006F3CFC" w14:paraId="67802298" w14:textId="77777777" w:rsidTr="00606F87">
        <w:tc>
          <w:tcPr>
            <w:tcW w:w="567" w:type="dxa"/>
          </w:tcPr>
          <w:p w14:paraId="29DAE5E2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DB1E68B" w14:textId="77777777" w:rsidR="006F3CFC" w:rsidRPr="00606F87" w:rsidRDefault="006F3CFC" w:rsidP="006F3CFC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1848</w:t>
            </w:r>
          </w:p>
        </w:tc>
        <w:tc>
          <w:tcPr>
            <w:tcW w:w="7087" w:type="dxa"/>
          </w:tcPr>
          <w:p w14:paraId="3CE63B5D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Conference of Bada</w:t>
            </w:r>
            <w:r w:rsidRPr="006F3CFC">
              <w:rPr>
                <w:szCs w:val="20"/>
                <w:u w:val="single"/>
                <w:lang w:val="en-GB"/>
              </w:rPr>
              <w:t>sh</w:t>
            </w:r>
            <w:r w:rsidRPr="006F3CFC">
              <w:rPr>
                <w:szCs w:val="20"/>
                <w:lang w:val="en-GB"/>
              </w:rPr>
              <w:t>t.</w:t>
            </w:r>
            <w:r w:rsidR="00363303">
              <w:rPr>
                <w:szCs w:val="20"/>
                <w:lang w:val="en-GB"/>
              </w:rPr>
              <w:t xml:space="preserve">  </w:t>
            </w:r>
            <w:r w:rsidRPr="006F3CFC">
              <w:rPr>
                <w:szCs w:val="20"/>
                <w:lang w:val="en-GB"/>
              </w:rPr>
              <w:t xml:space="preserve">Formal end of Muslim Dispensation by </w:t>
            </w:r>
            <w:r>
              <w:rPr>
                <w:szCs w:val="20"/>
                <w:lang w:val="en-GB"/>
              </w:rPr>
              <w:t>Ṭáhirih</w:t>
            </w:r>
            <w:r w:rsidRPr="006F3CFC">
              <w:rPr>
                <w:szCs w:val="20"/>
                <w:lang w:val="en-GB"/>
              </w:rPr>
              <w:t>.</w:t>
            </w:r>
            <w:r>
              <w:rPr>
                <w:szCs w:val="20"/>
                <w:lang w:val="en-GB"/>
              </w:rPr>
              <w:br/>
            </w:r>
            <w:r w:rsidRPr="006F3CFC">
              <w:rPr>
                <w:szCs w:val="20"/>
                <w:lang w:val="en-GB"/>
              </w:rPr>
              <w:t>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 publicly declared His Mission.</w:t>
            </w:r>
            <w:r>
              <w:rPr>
                <w:szCs w:val="20"/>
                <w:lang w:val="en-GB"/>
              </w:rPr>
              <w:br/>
            </w:r>
            <w:r w:rsidRPr="006F3CFC">
              <w:rPr>
                <w:szCs w:val="20"/>
                <w:lang w:val="en-GB"/>
              </w:rPr>
              <w:t>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b imprisoned in the Fortress of </w:t>
            </w:r>
            <w:r w:rsidRPr="006F3CFC">
              <w:rPr>
                <w:szCs w:val="20"/>
                <w:u w:val="single"/>
                <w:lang w:val="en-GB"/>
              </w:rPr>
              <w:t>Ch</w:t>
            </w:r>
            <w:r w:rsidRPr="006F3CFC">
              <w:rPr>
                <w:szCs w:val="20"/>
                <w:lang w:val="en-GB"/>
              </w:rPr>
              <w:t>ihríq.</w:t>
            </w:r>
          </w:p>
        </w:tc>
      </w:tr>
      <w:tr w:rsidR="00ED5D8C" w:rsidRPr="006F3CFC" w14:paraId="7E1392FC" w14:textId="77777777" w:rsidTr="00606F87">
        <w:tc>
          <w:tcPr>
            <w:tcW w:w="567" w:type="dxa"/>
          </w:tcPr>
          <w:p w14:paraId="39BC09D2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DD186A4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1850</w:t>
            </w:r>
          </w:p>
        </w:tc>
        <w:tc>
          <w:tcPr>
            <w:tcW w:w="7087" w:type="dxa"/>
          </w:tcPr>
          <w:p w14:paraId="6A273B1C" w14:textId="77777777" w:rsidR="006F3CFC" w:rsidRPr="006F3CFC" w:rsidRDefault="006F3CFC" w:rsidP="006F3CFC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Martyrdom of 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b, </w:t>
            </w:r>
            <w:r>
              <w:rPr>
                <w:szCs w:val="20"/>
                <w:lang w:val="en-GB"/>
              </w:rPr>
              <w:t xml:space="preserve">9 </w:t>
            </w:r>
            <w:r w:rsidRPr="006F3CFC">
              <w:rPr>
                <w:szCs w:val="20"/>
                <w:lang w:val="en-GB"/>
              </w:rPr>
              <w:t>July, in Tabriz.</w:t>
            </w:r>
          </w:p>
        </w:tc>
      </w:tr>
      <w:tr w:rsidR="00ED5D8C" w:rsidRPr="006F3CFC" w14:paraId="3433FB02" w14:textId="77777777" w:rsidTr="00606F87">
        <w:tc>
          <w:tcPr>
            <w:tcW w:w="567" w:type="dxa"/>
          </w:tcPr>
          <w:p w14:paraId="4FFACA60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332B664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1852</w:t>
            </w:r>
          </w:p>
        </w:tc>
        <w:tc>
          <w:tcPr>
            <w:tcW w:w="7087" w:type="dxa"/>
          </w:tcPr>
          <w:p w14:paraId="2B8BFB49" w14:textId="77777777" w:rsidR="006F3CFC" w:rsidRPr="006F3CFC" w:rsidRDefault="006F3CFC" w:rsidP="00ED5D8C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 xml:space="preserve">Attempt on the life of </w:t>
            </w:r>
            <w:r w:rsidR="00ED5D8C" w:rsidRPr="00E31A27">
              <w:t xml:space="preserve">Náṣir ad-Dín </w:t>
            </w:r>
            <w:r w:rsidR="00ED5D8C" w:rsidRPr="00E31A27">
              <w:rPr>
                <w:u w:val="single"/>
              </w:rPr>
              <w:t>Sh</w:t>
            </w:r>
            <w:r w:rsidR="00ED5D8C" w:rsidRPr="00E31A27">
              <w:t>áh</w:t>
            </w:r>
            <w:r w:rsidR="00ED5D8C" w:rsidRPr="006F3CFC">
              <w:rPr>
                <w:szCs w:val="20"/>
                <w:lang w:val="en-GB"/>
              </w:rPr>
              <w:t xml:space="preserve"> </w:t>
            </w:r>
            <w:r w:rsidRPr="006F3CFC">
              <w:rPr>
                <w:szCs w:val="20"/>
                <w:lang w:val="en-GB"/>
              </w:rPr>
              <w:t xml:space="preserve">by </w:t>
            </w:r>
            <w:r w:rsidR="00ED5D8C" w:rsidRPr="00E31A27">
              <w:t>Ṣádiq-i-Tabrízí</w:t>
            </w:r>
            <w:r w:rsidRPr="006F3CFC">
              <w:rPr>
                <w:szCs w:val="20"/>
                <w:lang w:val="en-GB"/>
              </w:rPr>
              <w:t>, 15 Aug.</w:t>
            </w:r>
            <w:r>
              <w:rPr>
                <w:szCs w:val="20"/>
                <w:lang w:val="en-GB"/>
              </w:rPr>
              <w:br/>
            </w: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imprisoned in Síyáh-</w:t>
            </w:r>
            <w:r w:rsidRPr="006F3CFC">
              <w:rPr>
                <w:szCs w:val="20"/>
                <w:u w:val="single"/>
                <w:lang w:val="en-GB"/>
              </w:rPr>
              <w:t>Ch</w:t>
            </w:r>
            <w:r w:rsidRPr="006F3CFC">
              <w:rPr>
                <w:szCs w:val="20"/>
                <w:lang w:val="en-GB"/>
              </w:rPr>
              <w:t xml:space="preserve">ál (Ṭihrán).  Martyrdom of </w:t>
            </w:r>
            <w:r w:rsidRPr="006F3CFC">
              <w:rPr>
                <w:lang w:val="en-GB"/>
              </w:rPr>
              <w:t>Ṭ</w:t>
            </w:r>
            <w:r w:rsidRPr="006F3CFC">
              <w:rPr>
                <w:szCs w:val="20"/>
                <w:lang w:val="en-GB"/>
              </w:rPr>
              <w:t>áhirih.</w:t>
            </w:r>
          </w:p>
        </w:tc>
      </w:tr>
      <w:tr w:rsidR="00ED5D8C" w:rsidRPr="006F3CFC" w14:paraId="336968ED" w14:textId="77777777" w:rsidTr="00606F87">
        <w:tc>
          <w:tcPr>
            <w:tcW w:w="567" w:type="dxa"/>
          </w:tcPr>
          <w:p w14:paraId="49314D40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***</w:t>
            </w:r>
          </w:p>
        </w:tc>
        <w:tc>
          <w:tcPr>
            <w:tcW w:w="964" w:type="dxa"/>
          </w:tcPr>
          <w:p w14:paraId="036D5BB5" w14:textId="77777777" w:rsidR="006F3CFC" w:rsidRPr="00606F87" w:rsidRDefault="006F3CFC" w:rsidP="00ED5D8C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1853</w:t>
            </w:r>
          </w:p>
        </w:tc>
        <w:tc>
          <w:tcPr>
            <w:tcW w:w="7087" w:type="dxa"/>
          </w:tcPr>
          <w:p w14:paraId="1563DEDC" w14:textId="77777777" w:rsidR="006F3CFC" w:rsidRPr="006F3CFC" w:rsidRDefault="00ED5D8C" w:rsidP="00ED5D8C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received His Revelation (Síyáh-</w:t>
            </w:r>
            <w:r w:rsidRPr="006F3CFC">
              <w:rPr>
                <w:szCs w:val="20"/>
                <w:u w:val="single"/>
                <w:lang w:val="en-GB"/>
              </w:rPr>
              <w:t>Ch</w:t>
            </w:r>
            <w:r w:rsidRPr="006F3CFC">
              <w:rPr>
                <w:szCs w:val="20"/>
                <w:lang w:val="en-GB"/>
              </w:rPr>
              <w:t>ál).</w:t>
            </w:r>
            <w:r>
              <w:rPr>
                <w:szCs w:val="20"/>
                <w:lang w:val="en-GB"/>
              </w:rPr>
              <w:br/>
            </w:r>
            <w:r w:rsidRPr="006F3CFC">
              <w:rPr>
                <w:szCs w:val="20"/>
                <w:lang w:val="en-GB"/>
              </w:rPr>
              <w:t>‘Abdu’l-Bah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recognized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h’s station.</w:t>
            </w:r>
            <w:r>
              <w:rPr>
                <w:szCs w:val="20"/>
                <w:lang w:val="en-GB"/>
              </w:rPr>
              <w:br/>
            </w:r>
            <w:r w:rsidRPr="006F3CFC">
              <w:rPr>
                <w:szCs w:val="20"/>
                <w:lang w:val="en-GB"/>
              </w:rPr>
              <w:t>Bahá’u’lláh exiled to Baghdad after refusing Russian invitation.</w:t>
            </w:r>
          </w:p>
        </w:tc>
      </w:tr>
      <w:tr w:rsidR="00ED5D8C" w:rsidRPr="006F3CFC" w14:paraId="0A1AD6C9" w14:textId="77777777" w:rsidTr="00606F87">
        <w:tc>
          <w:tcPr>
            <w:tcW w:w="567" w:type="dxa"/>
          </w:tcPr>
          <w:p w14:paraId="6DEB1F1E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015A5A0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1854–55</w:t>
            </w:r>
          </w:p>
        </w:tc>
        <w:tc>
          <w:tcPr>
            <w:tcW w:w="7087" w:type="dxa"/>
          </w:tcPr>
          <w:p w14:paraId="097FE257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retired to Sulaymáníyyih.</w:t>
            </w:r>
          </w:p>
        </w:tc>
      </w:tr>
      <w:tr w:rsidR="00ED5D8C" w:rsidRPr="006F3CFC" w14:paraId="7763FC5D" w14:textId="77777777" w:rsidTr="00606F87">
        <w:tc>
          <w:tcPr>
            <w:tcW w:w="567" w:type="dxa"/>
          </w:tcPr>
          <w:p w14:paraId="42AE92D1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E4345CD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1856</w:t>
            </w:r>
          </w:p>
        </w:tc>
        <w:tc>
          <w:tcPr>
            <w:tcW w:w="7087" w:type="dxa"/>
          </w:tcPr>
          <w:p w14:paraId="35D99633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returned to Baghdad, March 19.</w:t>
            </w:r>
          </w:p>
        </w:tc>
      </w:tr>
      <w:tr w:rsidR="00ED5D8C" w:rsidRPr="006F3CFC" w14:paraId="3ACBFD39" w14:textId="77777777" w:rsidTr="00606F87">
        <w:tc>
          <w:tcPr>
            <w:tcW w:w="567" w:type="dxa"/>
          </w:tcPr>
          <w:p w14:paraId="51D573D2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4C918D5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1858</w:t>
            </w:r>
          </w:p>
        </w:tc>
        <w:tc>
          <w:tcPr>
            <w:tcW w:w="7087" w:type="dxa"/>
          </w:tcPr>
          <w:p w14:paraId="31CA592E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wrote The Hidden Words.</w:t>
            </w:r>
          </w:p>
        </w:tc>
      </w:tr>
      <w:tr w:rsidR="00ED5D8C" w:rsidRPr="006F3CFC" w14:paraId="75B34BD9" w14:textId="77777777" w:rsidTr="00606F87">
        <w:tc>
          <w:tcPr>
            <w:tcW w:w="567" w:type="dxa"/>
          </w:tcPr>
          <w:p w14:paraId="3EBE406F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3BABC2A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1860 c.</w:t>
            </w:r>
          </w:p>
        </w:tc>
        <w:tc>
          <w:tcPr>
            <w:tcW w:w="7087" w:type="dxa"/>
          </w:tcPr>
          <w:p w14:paraId="4DD168EE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wrote The Seven Valleys and The Four Valleys.</w:t>
            </w:r>
          </w:p>
        </w:tc>
      </w:tr>
      <w:tr w:rsidR="00ED5D8C" w:rsidRPr="006F3CFC" w14:paraId="1BC6684C" w14:textId="77777777" w:rsidTr="00606F87">
        <w:tc>
          <w:tcPr>
            <w:tcW w:w="567" w:type="dxa"/>
          </w:tcPr>
          <w:p w14:paraId="7A71B86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7BCD2FC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1861 c.</w:t>
            </w:r>
          </w:p>
        </w:tc>
        <w:tc>
          <w:tcPr>
            <w:tcW w:w="7087" w:type="dxa"/>
          </w:tcPr>
          <w:p w14:paraId="21F6FFF7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offered to perform a miracle for the Muslim clergy.</w:t>
            </w:r>
          </w:p>
        </w:tc>
      </w:tr>
      <w:tr w:rsidR="00ED5D8C" w:rsidRPr="006F3CFC" w14:paraId="52CD7056" w14:textId="77777777" w:rsidTr="00606F87">
        <w:tc>
          <w:tcPr>
            <w:tcW w:w="567" w:type="dxa"/>
          </w:tcPr>
          <w:p w14:paraId="259BDC9D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76B44EE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1862</w:t>
            </w:r>
          </w:p>
        </w:tc>
        <w:tc>
          <w:tcPr>
            <w:tcW w:w="7087" w:type="dxa"/>
          </w:tcPr>
          <w:p w14:paraId="19404CC2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wrote the Kitáb-i-Íqán. (</w:t>
            </w:r>
            <w:r w:rsidR="00363303">
              <w:rPr>
                <w:szCs w:val="20"/>
                <w:lang w:val="en-GB"/>
              </w:rPr>
              <w:t>i</w:t>
            </w:r>
            <w:r w:rsidRPr="006F3CFC">
              <w:rPr>
                <w:szCs w:val="20"/>
                <w:lang w:val="en-GB"/>
              </w:rPr>
              <w:t>n 2 days and 2 nights)</w:t>
            </w:r>
          </w:p>
        </w:tc>
      </w:tr>
      <w:tr w:rsidR="00ED5D8C" w:rsidRPr="006F3CFC" w14:paraId="6D8BF9BF" w14:textId="77777777" w:rsidTr="00606F87">
        <w:tc>
          <w:tcPr>
            <w:tcW w:w="567" w:type="dxa"/>
          </w:tcPr>
          <w:p w14:paraId="2E5B867C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8430477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1863</w:t>
            </w:r>
          </w:p>
        </w:tc>
        <w:tc>
          <w:tcPr>
            <w:tcW w:w="7087" w:type="dxa"/>
          </w:tcPr>
          <w:p w14:paraId="0E0EEC4D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h’s Declaration in Garden of Ri</w:t>
            </w:r>
            <w:r w:rsidRPr="006F3CFC">
              <w:rPr>
                <w:lang w:val="en-GB"/>
              </w:rPr>
              <w:t>ḍ</w:t>
            </w:r>
            <w:r w:rsidRPr="006F3CFC">
              <w:rPr>
                <w:szCs w:val="20"/>
                <w:lang w:val="en-GB"/>
              </w:rPr>
              <w:t xml:space="preserve">ván (Baghdad), </w:t>
            </w:r>
            <w:r w:rsidR="00363303">
              <w:rPr>
                <w:szCs w:val="20"/>
                <w:lang w:val="en-GB"/>
              </w:rPr>
              <w:t xml:space="preserve">22 </w:t>
            </w:r>
            <w:r w:rsidRPr="006F3CFC">
              <w:rPr>
                <w:szCs w:val="20"/>
                <w:lang w:val="en-GB"/>
              </w:rPr>
              <w:t>April</w:t>
            </w:r>
            <w:r w:rsidR="00363303">
              <w:rPr>
                <w:szCs w:val="20"/>
                <w:lang w:val="en-GB"/>
              </w:rPr>
              <w:t>.</w:t>
            </w:r>
          </w:p>
        </w:tc>
      </w:tr>
      <w:tr w:rsidR="00ED5D8C" w:rsidRPr="006F3CFC" w14:paraId="07E86BD8" w14:textId="77777777" w:rsidTr="00606F87">
        <w:tc>
          <w:tcPr>
            <w:tcW w:w="567" w:type="dxa"/>
          </w:tcPr>
          <w:p w14:paraId="2DF901EF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4CBF6E1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1863</w:t>
            </w:r>
          </w:p>
        </w:tc>
        <w:tc>
          <w:tcPr>
            <w:tcW w:w="7087" w:type="dxa"/>
          </w:tcPr>
          <w:p w14:paraId="5FCAF366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exiled to Constantinople; made public Declaration.</w:t>
            </w:r>
          </w:p>
        </w:tc>
      </w:tr>
      <w:tr w:rsidR="00ED5D8C" w:rsidRPr="006F3CFC" w14:paraId="6B26A51E" w14:textId="77777777" w:rsidTr="00606F87">
        <w:tc>
          <w:tcPr>
            <w:tcW w:w="567" w:type="dxa"/>
          </w:tcPr>
          <w:p w14:paraId="7A7E047F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F7F83D5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1863</w:t>
            </w:r>
          </w:p>
        </w:tc>
        <w:tc>
          <w:tcPr>
            <w:tcW w:w="7087" w:type="dxa"/>
          </w:tcPr>
          <w:p w14:paraId="69F15A6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h banished to Adrianople; arrived </w:t>
            </w:r>
            <w:r w:rsidR="00363303">
              <w:rPr>
                <w:szCs w:val="20"/>
                <w:lang w:val="en-GB"/>
              </w:rPr>
              <w:t xml:space="preserve">12 </w:t>
            </w:r>
            <w:r w:rsidRPr="006F3CFC">
              <w:rPr>
                <w:szCs w:val="20"/>
                <w:lang w:val="en-GB"/>
              </w:rPr>
              <w:t>Dec.</w:t>
            </w:r>
          </w:p>
        </w:tc>
      </w:tr>
      <w:tr w:rsidR="00ED5D8C" w:rsidRPr="006F3CFC" w14:paraId="3C4798FC" w14:textId="77777777" w:rsidTr="00606F87">
        <w:tc>
          <w:tcPr>
            <w:tcW w:w="567" w:type="dxa"/>
          </w:tcPr>
          <w:p w14:paraId="44995F77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AF043E7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1864</w:t>
            </w:r>
          </w:p>
        </w:tc>
        <w:tc>
          <w:tcPr>
            <w:tcW w:w="7087" w:type="dxa"/>
          </w:tcPr>
          <w:p w14:paraId="7E69CF6E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Rebellion of M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rz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Ya</w:t>
            </w:r>
            <w:r w:rsidRPr="006F3CFC">
              <w:rPr>
                <w:lang w:val="en-GB"/>
              </w:rPr>
              <w:t>ḥ</w:t>
            </w:r>
            <w:r w:rsidRPr="006F3CFC">
              <w:rPr>
                <w:szCs w:val="20"/>
                <w:lang w:val="en-GB"/>
              </w:rPr>
              <w:t>y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; poisoned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h.</w:t>
            </w:r>
          </w:p>
        </w:tc>
      </w:tr>
      <w:tr w:rsidR="00ED5D8C" w:rsidRPr="006F3CFC" w14:paraId="71E780F7" w14:textId="77777777" w:rsidTr="00606F87">
        <w:tc>
          <w:tcPr>
            <w:tcW w:w="567" w:type="dxa"/>
          </w:tcPr>
          <w:p w14:paraId="21C4D64A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75D8716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1865</w:t>
            </w:r>
            <w:r w:rsidR="00ED5D8C" w:rsidRPr="00606F87">
              <w:rPr>
                <w:szCs w:val="20"/>
                <w:lang w:val="en-GB"/>
                <w14:numSpacing w14:val="tabular"/>
              </w:rPr>
              <w:t xml:space="preserve"> </w:t>
            </w:r>
            <w:r w:rsidRPr="00606F87">
              <w:rPr>
                <w:szCs w:val="20"/>
                <w:lang w:val="en-GB"/>
                <w14:numSpacing w14:val="tabular"/>
              </w:rPr>
              <w:t>c.</w:t>
            </w:r>
          </w:p>
        </w:tc>
        <w:tc>
          <w:tcPr>
            <w:tcW w:w="7087" w:type="dxa"/>
          </w:tcPr>
          <w:p w14:paraId="7A14254A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wrote the Tablets to the Kings.</w:t>
            </w:r>
            <w:r w:rsidR="00363303">
              <w:rPr>
                <w:szCs w:val="20"/>
                <w:lang w:val="en-GB"/>
              </w:rPr>
              <w:t xml:space="preserve"> </w:t>
            </w:r>
            <w:r w:rsidRPr="006F3CFC">
              <w:rPr>
                <w:szCs w:val="20"/>
                <w:lang w:val="en-GB"/>
              </w:rPr>
              <w:t xml:space="preserve"> “All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h’u’Abh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” used as salutation.</w:t>
            </w:r>
          </w:p>
        </w:tc>
      </w:tr>
      <w:tr w:rsidR="00ED5D8C" w:rsidRPr="006F3CFC" w14:paraId="5C71C07E" w14:textId="77777777" w:rsidTr="00606F87">
        <w:tc>
          <w:tcPr>
            <w:tcW w:w="567" w:type="dxa"/>
          </w:tcPr>
          <w:p w14:paraId="594B71F3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E5F589C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1868</w:t>
            </w:r>
          </w:p>
        </w:tc>
        <w:tc>
          <w:tcPr>
            <w:tcW w:w="7087" w:type="dxa"/>
          </w:tcPr>
          <w:p w14:paraId="6AD730A3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imprisoned in ‘Akk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, </w:t>
            </w:r>
            <w:r w:rsidR="00363303">
              <w:rPr>
                <w:szCs w:val="20"/>
                <w:lang w:val="en-GB"/>
              </w:rPr>
              <w:t xml:space="preserve">31 </w:t>
            </w:r>
            <w:r w:rsidRPr="006F3CFC">
              <w:rPr>
                <w:szCs w:val="20"/>
                <w:lang w:val="en-GB"/>
              </w:rPr>
              <w:t>Aug.</w:t>
            </w:r>
          </w:p>
        </w:tc>
      </w:tr>
      <w:tr w:rsidR="00ED5D8C" w:rsidRPr="006F3CFC" w14:paraId="5907B3E6" w14:textId="77777777" w:rsidTr="00606F87">
        <w:tc>
          <w:tcPr>
            <w:tcW w:w="567" w:type="dxa"/>
          </w:tcPr>
          <w:p w14:paraId="12F2958A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F5F9AF5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1870</w:t>
            </w:r>
          </w:p>
        </w:tc>
        <w:tc>
          <w:tcPr>
            <w:tcW w:w="7087" w:type="dxa"/>
          </w:tcPr>
          <w:p w14:paraId="11C8A251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transferred to House of Malik.  His son</w:t>
            </w:r>
            <w:r w:rsidR="00363303">
              <w:rPr>
                <w:szCs w:val="20"/>
                <w:lang w:val="en-GB"/>
              </w:rPr>
              <w:t xml:space="preserve">, </w:t>
            </w:r>
            <w:r w:rsidR="00363303" w:rsidRPr="0040488F">
              <w:t>Mírzá Mihdí</w:t>
            </w:r>
            <w:r w:rsidR="00363303">
              <w:t>,</w:t>
            </w:r>
            <w:r w:rsidRPr="006F3CFC">
              <w:rPr>
                <w:szCs w:val="20"/>
                <w:lang w:val="en-GB"/>
              </w:rPr>
              <w:t xml:space="preserve"> died </w:t>
            </w:r>
            <w:r w:rsidR="00363303">
              <w:rPr>
                <w:szCs w:val="20"/>
                <w:lang w:val="en-GB"/>
              </w:rPr>
              <w:t>22</w:t>
            </w:r>
            <w:r w:rsidRPr="006F3CFC">
              <w:rPr>
                <w:szCs w:val="20"/>
                <w:lang w:val="en-GB"/>
              </w:rPr>
              <w:t xml:space="preserve"> June.</w:t>
            </w:r>
          </w:p>
        </w:tc>
      </w:tr>
      <w:tr w:rsidR="00ED5D8C" w:rsidRPr="006F3CFC" w14:paraId="294A530D" w14:textId="77777777" w:rsidTr="00606F87">
        <w:tc>
          <w:tcPr>
            <w:tcW w:w="567" w:type="dxa"/>
          </w:tcPr>
          <w:p w14:paraId="178D5A6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4D288E0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1873</w:t>
            </w:r>
          </w:p>
        </w:tc>
        <w:tc>
          <w:tcPr>
            <w:tcW w:w="7087" w:type="dxa"/>
          </w:tcPr>
          <w:p w14:paraId="3BD9B039" w14:textId="77777777" w:rsidR="006F3CFC" w:rsidRPr="006F3CFC" w:rsidRDefault="006F3CFC" w:rsidP="00821B7E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h transferred to </w:t>
            </w:r>
            <w:r w:rsidR="00821B7E">
              <w:rPr>
                <w:szCs w:val="20"/>
                <w:lang w:val="en-GB"/>
              </w:rPr>
              <w:t xml:space="preserve">the </w:t>
            </w:r>
            <w:r w:rsidRPr="006F3CFC">
              <w:rPr>
                <w:szCs w:val="20"/>
                <w:lang w:val="en-GB"/>
              </w:rPr>
              <w:t xml:space="preserve">House of </w:t>
            </w:r>
            <w:r w:rsidR="00821B7E">
              <w:rPr>
                <w:szCs w:val="20"/>
                <w:lang w:val="en-GB"/>
              </w:rPr>
              <w:t>‘</w:t>
            </w:r>
            <w:r w:rsidR="00821B7E" w:rsidRPr="00821B7E">
              <w:rPr>
                <w:szCs w:val="20"/>
                <w:lang w:val="en-GB"/>
              </w:rPr>
              <w:t>Ú</w:t>
            </w:r>
            <w:r w:rsidRPr="006F3CFC">
              <w:rPr>
                <w:szCs w:val="20"/>
                <w:lang w:val="en-GB"/>
              </w:rPr>
              <w:t>d</w:t>
            </w:r>
            <w:r w:rsidR="00363303" w:rsidRPr="00363303">
              <w:rPr>
                <w:szCs w:val="20"/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-</w:t>
            </w:r>
            <w:r w:rsidR="00363303" w:rsidRPr="00363303">
              <w:rPr>
                <w:szCs w:val="20"/>
                <w:u w:val="single"/>
                <w:lang w:val="en-GB"/>
              </w:rPr>
              <w:t>Kh</w:t>
            </w:r>
            <w:r w:rsidR="00363303" w:rsidRPr="006F3CFC">
              <w:rPr>
                <w:szCs w:val="20"/>
                <w:lang w:val="en-GB"/>
              </w:rPr>
              <w:t>ammár</w:t>
            </w:r>
            <w:r w:rsidR="00821B7E">
              <w:rPr>
                <w:szCs w:val="20"/>
                <w:lang w:val="en-GB"/>
              </w:rPr>
              <w:t xml:space="preserve"> in ‘Akká (later ‘Abb</w:t>
            </w:r>
            <w:r w:rsidR="00821B7E" w:rsidRPr="00821B7E">
              <w:rPr>
                <w:szCs w:val="20"/>
                <w:lang w:val="en-GB"/>
              </w:rPr>
              <w:t>ú</w:t>
            </w:r>
            <w:r w:rsidR="00821B7E">
              <w:rPr>
                <w:szCs w:val="20"/>
                <w:lang w:val="en-GB"/>
              </w:rPr>
              <w:t>d)</w:t>
            </w:r>
            <w:r w:rsidRPr="006F3CFC">
              <w:rPr>
                <w:szCs w:val="20"/>
                <w:lang w:val="en-GB"/>
              </w:rPr>
              <w:t>.</w:t>
            </w:r>
          </w:p>
        </w:tc>
      </w:tr>
      <w:tr w:rsidR="00ED5D8C" w:rsidRPr="006F3CFC" w14:paraId="30F6D59E" w14:textId="77777777" w:rsidTr="00606F87">
        <w:tc>
          <w:tcPr>
            <w:tcW w:w="567" w:type="dxa"/>
          </w:tcPr>
          <w:p w14:paraId="2360D31F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49004FB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1873 c.</w:t>
            </w:r>
          </w:p>
        </w:tc>
        <w:tc>
          <w:tcPr>
            <w:tcW w:w="7087" w:type="dxa"/>
          </w:tcPr>
          <w:p w14:paraId="341BFE48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wrote the Kit</w:t>
            </w:r>
            <w:r w:rsidRPr="006F3CFC">
              <w:rPr>
                <w:sz w:val="18"/>
                <w:szCs w:val="20"/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b-i-Aqdas.</w:t>
            </w:r>
          </w:p>
        </w:tc>
      </w:tr>
      <w:tr w:rsidR="00ED5D8C" w:rsidRPr="006F3CFC" w14:paraId="0E8A1C85" w14:textId="77777777" w:rsidTr="00606F87">
        <w:tc>
          <w:tcPr>
            <w:tcW w:w="567" w:type="dxa"/>
          </w:tcPr>
          <w:p w14:paraId="086DD07D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7E406D3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1877</w:t>
            </w:r>
          </w:p>
        </w:tc>
        <w:tc>
          <w:tcPr>
            <w:tcW w:w="7087" w:type="dxa"/>
          </w:tcPr>
          <w:p w14:paraId="01E6CE6F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moved outside of ‘Akk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to the Garden of Na’mayn.</w:t>
            </w:r>
          </w:p>
        </w:tc>
      </w:tr>
      <w:tr w:rsidR="00ED5D8C" w:rsidRPr="006F3CFC" w14:paraId="2526E939" w14:textId="77777777" w:rsidTr="00606F87">
        <w:tc>
          <w:tcPr>
            <w:tcW w:w="567" w:type="dxa"/>
          </w:tcPr>
          <w:p w14:paraId="6374C387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17DFF24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1879</w:t>
            </w:r>
          </w:p>
        </w:tc>
        <w:tc>
          <w:tcPr>
            <w:tcW w:w="7087" w:type="dxa"/>
          </w:tcPr>
          <w:p w14:paraId="29B1CD8A" w14:textId="77777777" w:rsidR="006F3CFC" w:rsidRPr="006F3CFC" w:rsidRDefault="006F3CFC" w:rsidP="00821B7E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h moved to palace of </w:t>
            </w:r>
            <w:r w:rsidR="00821B7E">
              <w:rPr>
                <w:szCs w:val="20"/>
                <w:lang w:val="en-GB"/>
              </w:rPr>
              <w:t>‘</w:t>
            </w:r>
            <w:r w:rsidR="00821B7E" w:rsidRPr="00821B7E">
              <w:rPr>
                <w:szCs w:val="20"/>
                <w:lang w:val="en-GB"/>
              </w:rPr>
              <w:t>Ú</w:t>
            </w:r>
            <w:r w:rsidRPr="006F3CFC">
              <w:rPr>
                <w:szCs w:val="20"/>
                <w:lang w:val="en-GB"/>
              </w:rPr>
              <w:t>d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-</w:t>
            </w:r>
            <w:r w:rsidRPr="006F3CFC">
              <w:rPr>
                <w:szCs w:val="20"/>
                <w:u w:val="single"/>
                <w:lang w:val="en-GB"/>
              </w:rPr>
              <w:t>Kh</w:t>
            </w:r>
            <w:r w:rsidRPr="006F3CFC">
              <w:rPr>
                <w:szCs w:val="20"/>
                <w:lang w:val="en-GB"/>
              </w:rPr>
              <w:t>ammár at Bahj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.</w:t>
            </w:r>
          </w:p>
        </w:tc>
      </w:tr>
      <w:tr w:rsidR="00ED5D8C" w:rsidRPr="006F3CFC" w14:paraId="65059902" w14:textId="77777777" w:rsidTr="00606F87">
        <w:tc>
          <w:tcPr>
            <w:tcW w:w="567" w:type="dxa"/>
          </w:tcPr>
          <w:p w14:paraId="60CDEB20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6C20609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1879</w:t>
            </w:r>
          </w:p>
        </w:tc>
        <w:tc>
          <w:tcPr>
            <w:tcW w:w="7087" w:type="dxa"/>
          </w:tcPr>
          <w:p w14:paraId="6C6E782F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‘Abdu’l-Bah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visited Beirut.</w:t>
            </w:r>
          </w:p>
        </w:tc>
      </w:tr>
      <w:tr w:rsidR="00ED5D8C" w:rsidRPr="006F3CFC" w14:paraId="0D858B86" w14:textId="77777777" w:rsidTr="00606F87">
        <w:tc>
          <w:tcPr>
            <w:tcW w:w="567" w:type="dxa"/>
          </w:tcPr>
          <w:p w14:paraId="22CBDE56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21D3F58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1890</w:t>
            </w:r>
          </w:p>
        </w:tc>
        <w:tc>
          <w:tcPr>
            <w:tcW w:w="7087" w:type="dxa"/>
          </w:tcPr>
          <w:p w14:paraId="3713CBFD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Bahá’u’lláh visited by E. G. Browne at Bahj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. 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made four visits to Haifa; camped on Mt. Carmel; picked site of the B</w:t>
            </w:r>
            <w:r w:rsidRPr="006F3CFC">
              <w:rPr>
                <w:lang w:val="en-GB"/>
              </w:rPr>
              <w:t>áb</w:t>
            </w:r>
            <w:r w:rsidRPr="006F3CFC">
              <w:rPr>
                <w:szCs w:val="20"/>
                <w:lang w:val="en-GB"/>
              </w:rPr>
              <w:t>’s tomb.</w:t>
            </w:r>
          </w:p>
        </w:tc>
      </w:tr>
      <w:tr w:rsidR="00ED5D8C" w:rsidRPr="006F3CFC" w14:paraId="15F5E9DF" w14:textId="77777777" w:rsidTr="00606F87">
        <w:tc>
          <w:tcPr>
            <w:tcW w:w="567" w:type="dxa"/>
          </w:tcPr>
          <w:p w14:paraId="5746394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C10D321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1891</w:t>
            </w:r>
          </w:p>
        </w:tc>
        <w:tc>
          <w:tcPr>
            <w:tcW w:w="7087" w:type="dxa"/>
          </w:tcPr>
          <w:p w14:paraId="6C806D81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 wrote the Epistle to the Son of the Wolf (last major work).</w:t>
            </w:r>
            <w:bookmarkStart w:id="0" w:name="_GoBack"/>
            <w:bookmarkEnd w:id="0"/>
          </w:p>
        </w:tc>
      </w:tr>
      <w:tr w:rsidR="00ED5D8C" w:rsidRPr="006F3CFC" w14:paraId="73A1B530" w14:textId="77777777" w:rsidTr="00606F87">
        <w:tc>
          <w:tcPr>
            <w:tcW w:w="567" w:type="dxa"/>
          </w:tcPr>
          <w:p w14:paraId="1619DB2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***</w:t>
            </w:r>
          </w:p>
        </w:tc>
        <w:tc>
          <w:tcPr>
            <w:tcW w:w="964" w:type="dxa"/>
          </w:tcPr>
          <w:p w14:paraId="78F9BB36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1892</w:t>
            </w:r>
          </w:p>
        </w:tc>
        <w:tc>
          <w:tcPr>
            <w:tcW w:w="7087" w:type="dxa"/>
          </w:tcPr>
          <w:p w14:paraId="1F900878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Ascension of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’u’ll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h, May 29.</w:t>
            </w:r>
          </w:p>
        </w:tc>
      </w:tr>
      <w:tr w:rsidR="00ED5D8C" w:rsidRPr="006F3CFC" w14:paraId="0EDB14BC" w14:textId="77777777" w:rsidTr="00606F87">
        <w:tc>
          <w:tcPr>
            <w:tcW w:w="567" w:type="dxa"/>
          </w:tcPr>
          <w:p w14:paraId="1DB0EB39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73CBC0E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1893</w:t>
            </w:r>
          </w:p>
        </w:tc>
        <w:tc>
          <w:tcPr>
            <w:tcW w:w="7087" w:type="dxa"/>
          </w:tcPr>
          <w:p w14:paraId="60073076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 xml:space="preserve"> Faith first mentioned in US (Chicago) 23 Sept.</w:t>
            </w:r>
          </w:p>
        </w:tc>
      </w:tr>
      <w:tr w:rsidR="00ED5D8C" w:rsidRPr="006F3CFC" w14:paraId="7344D178" w14:textId="77777777" w:rsidTr="00606F87">
        <w:tc>
          <w:tcPr>
            <w:tcW w:w="567" w:type="dxa"/>
          </w:tcPr>
          <w:p w14:paraId="05B71910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C492718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1894</w:t>
            </w:r>
          </w:p>
        </w:tc>
        <w:tc>
          <w:tcPr>
            <w:tcW w:w="7087" w:type="dxa"/>
          </w:tcPr>
          <w:p w14:paraId="7D6DAAF7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Thornton Chase became first American believer.  Sarah Farmer initiated summer conferences at Green Acre.</w:t>
            </w:r>
          </w:p>
        </w:tc>
      </w:tr>
      <w:tr w:rsidR="00ED5D8C" w:rsidRPr="006F3CFC" w14:paraId="72D158BC" w14:textId="77777777" w:rsidTr="00606F87">
        <w:tc>
          <w:tcPr>
            <w:tcW w:w="567" w:type="dxa"/>
          </w:tcPr>
          <w:p w14:paraId="3224DFA8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BA4FBA2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1897</w:t>
            </w:r>
          </w:p>
        </w:tc>
        <w:tc>
          <w:tcPr>
            <w:tcW w:w="7087" w:type="dxa"/>
          </w:tcPr>
          <w:p w14:paraId="13565A42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Phoebe Hearst party visited ‘Abdu’l-Bah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.</w:t>
            </w:r>
          </w:p>
        </w:tc>
      </w:tr>
      <w:tr w:rsidR="00ED5D8C" w:rsidRPr="006F3CFC" w14:paraId="7EF7659B" w14:textId="77777777" w:rsidTr="00606F87">
        <w:tc>
          <w:tcPr>
            <w:tcW w:w="567" w:type="dxa"/>
          </w:tcPr>
          <w:p w14:paraId="64461E6E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10A3ECB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1898</w:t>
            </w:r>
          </w:p>
        </w:tc>
        <w:tc>
          <w:tcPr>
            <w:tcW w:w="7087" w:type="dxa"/>
          </w:tcPr>
          <w:p w14:paraId="3117F3F9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First Western pilgrims arrived in ‘Akk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.</w:t>
            </w:r>
          </w:p>
        </w:tc>
      </w:tr>
      <w:tr w:rsidR="00ED5D8C" w:rsidRPr="006F3CFC" w14:paraId="18F9D7D6" w14:textId="77777777" w:rsidTr="00606F87">
        <w:tc>
          <w:tcPr>
            <w:tcW w:w="567" w:type="dxa"/>
          </w:tcPr>
          <w:p w14:paraId="7401D674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58D16C2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1899</w:t>
            </w:r>
          </w:p>
        </w:tc>
        <w:tc>
          <w:tcPr>
            <w:tcW w:w="7087" w:type="dxa"/>
          </w:tcPr>
          <w:p w14:paraId="10AEB246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‘Abdu’l-Bah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laid cornerstone of 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b’s Shrine; the B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b’s remains arrived in Holy Land.</w:t>
            </w:r>
          </w:p>
        </w:tc>
      </w:tr>
      <w:tr w:rsidR="00ED5D8C" w:rsidRPr="006F3CFC" w14:paraId="0CA0DFFB" w14:textId="77777777" w:rsidTr="00606F87">
        <w:tc>
          <w:tcPr>
            <w:tcW w:w="567" w:type="dxa"/>
          </w:tcPr>
          <w:p w14:paraId="43D9ED41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A6FBF84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1900</w:t>
            </w:r>
          </w:p>
        </w:tc>
        <w:tc>
          <w:tcPr>
            <w:tcW w:w="7087" w:type="dxa"/>
          </w:tcPr>
          <w:p w14:paraId="4C12E9D1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Council Board (House of Spirituality) established in Chicago.</w:t>
            </w:r>
          </w:p>
        </w:tc>
      </w:tr>
      <w:tr w:rsidR="00ED5D8C" w:rsidRPr="006F3CFC" w14:paraId="3FA8629F" w14:textId="77777777" w:rsidTr="00606F87">
        <w:tc>
          <w:tcPr>
            <w:tcW w:w="567" w:type="dxa"/>
          </w:tcPr>
          <w:p w14:paraId="12BD46A0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24B2293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1901</w:t>
            </w:r>
          </w:p>
        </w:tc>
        <w:tc>
          <w:tcPr>
            <w:tcW w:w="7087" w:type="dxa"/>
          </w:tcPr>
          <w:p w14:paraId="177A0898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‘Abdu’l-Bah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’s incarceration in ‘Akk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renewed for seven years.</w:t>
            </w:r>
          </w:p>
        </w:tc>
      </w:tr>
      <w:tr w:rsidR="00ED5D8C" w:rsidRPr="006F3CFC" w14:paraId="25A5D6E6" w14:textId="77777777" w:rsidTr="00606F87">
        <w:tc>
          <w:tcPr>
            <w:tcW w:w="567" w:type="dxa"/>
          </w:tcPr>
          <w:p w14:paraId="39DC4F78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3E18309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1902</w:t>
            </w:r>
          </w:p>
        </w:tc>
        <w:tc>
          <w:tcPr>
            <w:tcW w:w="7087" w:type="dxa"/>
          </w:tcPr>
          <w:p w14:paraId="0D6CE550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 xml:space="preserve"> Publishing Society established in Chicago; May </w:t>
            </w:r>
            <w:proofErr w:type="spellStart"/>
            <w:r w:rsidRPr="006F3CFC">
              <w:rPr>
                <w:szCs w:val="20"/>
                <w:lang w:val="en-GB"/>
              </w:rPr>
              <w:t>Bolles</w:t>
            </w:r>
            <w:proofErr w:type="spellEnd"/>
            <w:r w:rsidRPr="006F3CFC">
              <w:rPr>
                <w:szCs w:val="20"/>
                <w:lang w:val="en-GB"/>
              </w:rPr>
              <w:t xml:space="preserve"> became first Canadian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>.  First Ma</w:t>
            </w:r>
            <w:r w:rsidRPr="006F3CFC">
              <w:rPr>
                <w:szCs w:val="20"/>
                <w:u w:val="single"/>
                <w:lang w:val="en-GB"/>
              </w:rPr>
              <w:t>sh</w:t>
            </w:r>
            <w:r w:rsidRPr="006F3CFC">
              <w:rPr>
                <w:szCs w:val="20"/>
                <w:lang w:val="en-GB"/>
              </w:rPr>
              <w:t>riqu’l-A</w:t>
            </w:r>
            <w:r w:rsidRPr="006F3CFC">
              <w:rPr>
                <w:szCs w:val="20"/>
                <w:u w:val="single"/>
                <w:lang w:val="en-GB"/>
              </w:rPr>
              <w:t>dh</w:t>
            </w:r>
            <w:r w:rsidRPr="006F3CFC">
              <w:rPr>
                <w:szCs w:val="20"/>
                <w:lang w:val="en-GB"/>
              </w:rPr>
              <w:t>kár in I</w:t>
            </w:r>
            <w:r w:rsidRPr="006F3CFC">
              <w:rPr>
                <w:szCs w:val="20"/>
                <w:u w:val="single"/>
                <w:lang w:val="en-GB"/>
              </w:rPr>
              <w:t>sh</w:t>
            </w:r>
            <w:r w:rsidRPr="006F3CFC">
              <w:rPr>
                <w:szCs w:val="20"/>
                <w:lang w:val="en-GB"/>
              </w:rPr>
              <w:t>qábád started.</w:t>
            </w:r>
          </w:p>
        </w:tc>
      </w:tr>
      <w:tr w:rsidR="00ED5D8C" w:rsidRPr="006F3CFC" w14:paraId="53887FF7" w14:textId="77777777" w:rsidTr="00606F87">
        <w:tc>
          <w:tcPr>
            <w:tcW w:w="567" w:type="dxa"/>
          </w:tcPr>
          <w:p w14:paraId="66320F2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97CC7C1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1903</w:t>
            </w:r>
          </w:p>
        </w:tc>
        <w:tc>
          <w:tcPr>
            <w:tcW w:w="7087" w:type="dxa"/>
          </w:tcPr>
          <w:p w14:paraId="3307F681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‘Abdu’l-Bah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 xml:space="preserve"> approved building of House of Worship in Wilmette.</w:t>
            </w:r>
          </w:p>
        </w:tc>
      </w:tr>
      <w:tr w:rsidR="00ED5D8C" w:rsidRPr="006F3CFC" w14:paraId="2D1C9513" w14:textId="77777777" w:rsidTr="00606F87">
        <w:tc>
          <w:tcPr>
            <w:tcW w:w="567" w:type="dxa"/>
          </w:tcPr>
          <w:p w14:paraId="36A1FD0C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F7598C9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1907</w:t>
            </w:r>
          </w:p>
        </w:tc>
        <w:tc>
          <w:tcPr>
            <w:tcW w:w="7087" w:type="dxa"/>
          </w:tcPr>
          <w:p w14:paraId="5D7358A5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First publication of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 xml:space="preserve"> Writings in English.  Temple Committee of nine appointed in Chicago.</w:t>
            </w:r>
          </w:p>
        </w:tc>
      </w:tr>
      <w:tr w:rsidR="00ED5D8C" w:rsidRPr="006F3CFC" w14:paraId="43C836BC" w14:textId="77777777" w:rsidTr="00606F87">
        <w:tc>
          <w:tcPr>
            <w:tcW w:w="567" w:type="dxa"/>
          </w:tcPr>
          <w:p w14:paraId="3C8FB94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0C43F58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1908</w:t>
            </w:r>
          </w:p>
        </w:tc>
        <w:tc>
          <w:tcPr>
            <w:tcW w:w="7087" w:type="dxa"/>
          </w:tcPr>
          <w:p w14:paraId="33BF0FA7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Two lots purchased for House of Worship site, Wilmette. ‘Abdu’l-Bah</w:t>
            </w:r>
            <w:r w:rsidRPr="006F3CFC">
              <w:rPr>
                <w:lang w:val="en-GB"/>
              </w:rPr>
              <w:t xml:space="preserve">á </w:t>
            </w:r>
            <w:r w:rsidRPr="006F3CFC">
              <w:rPr>
                <w:szCs w:val="20"/>
                <w:lang w:val="en-GB"/>
              </w:rPr>
              <w:t>released.</w:t>
            </w:r>
          </w:p>
        </w:tc>
      </w:tr>
      <w:tr w:rsidR="00ED5D8C" w:rsidRPr="006F3CFC" w14:paraId="00799C03" w14:textId="77777777" w:rsidTr="00606F87">
        <w:tc>
          <w:tcPr>
            <w:tcW w:w="567" w:type="dxa"/>
          </w:tcPr>
          <w:p w14:paraId="72E8A58F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22441EE" w14:textId="77777777" w:rsidR="006F3CFC" w:rsidRPr="00606F87" w:rsidRDefault="006F3CFC" w:rsidP="00363303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1909</w:t>
            </w:r>
          </w:p>
        </w:tc>
        <w:tc>
          <w:tcPr>
            <w:tcW w:w="7087" w:type="dxa"/>
          </w:tcPr>
          <w:p w14:paraId="24021F5B" w14:textId="77777777" w:rsidR="006F3CFC" w:rsidRPr="006F3CFC" w:rsidRDefault="006F3CFC" w:rsidP="00363303">
            <w:pPr>
              <w:rPr>
                <w:rFonts w:hint="eastAsia"/>
                <w:szCs w:val="20"/>
                <w:lang w:val="en-GB"/>
              </w:rPr>
            </w:pPr>
            <w:r w:rsidRPr="006F3CFC">
              <w:rPr>
                <w:szCs w:val="20"/>
                <w:lang w:val="en-GB"/>
              </w:rPr>
              <w:t>First American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 xml:space="preserve"> Convention held; Constitution framed for the Temple of Unity; first Bah</w:t>
            </w:r>
            <w:r w:rsidRPr="006F3CFC">
              <w:rPr>
                <w:lang w:val="en-GB"/>
              </w:rPr>
              <w:t>á</w:t>
            </w:r>
            <w:r w:rsidRPr="006F3CFC">
              <w:rPr>
                <w:szCs w:val="20"/>
                <w:lang w:val="en-GB"/>
              </w:rPr>
              <w:t>’</w:t>
            </w:r>
            <w:r w:rsidRPr="006F3CFC">
              <w:rPr>
                <w:lang w:val="en-GB"/>
              </w:rPr>
              <w:t>í</w:t>
            </w:r>
            <w:r w:rsidRPr="006F3CFC">
              <w:rPr>
                <w:szCs w:val="20"/>
                <w:lang w:val="en-GB"/>
              </w:rPr>
              <w:t xml:space="preserve"> Publishing Comm. established.</w:t>
            </w:r>
            <w:r w:rsidR="00821B7E">
              <w:rPr>
                <w:szCs w:val="20"/>
                <w:lang w:val="en-GB"/>
              </w:rPr>
              <w:br/>
            </w:r>
            <w:r w:rsidR="00821B7E" w:rsidRPr="006F3CFC">
              <w:rPr>
                <w:szCs w:val="20"/>
                <w:lang w:val="en-GB"/>
              </w:rPr>
              <w:t>The B</w:t>
            </w:r>
            <w:r w:rsidR="00821B7E" w:rsidRPr="006F3CFC">
              <w:rPr>
                <w:lang w:val="en-GB"/>
              </w:rPr>
              <w:t>á</w:t>
            </w:r>
            <w:r w:rsidR="00821B7E" w:rsidRPr="006F3CFC">
              <w:rPr>
                <w:szCs w:val="20"/>
                <w:lang w:val="en-GB"/>
              </w:rPr>
              <w:t>b’s remains placed in Shrine on Mt. Carmel by ‘Abdu’l-Bah</w:t>
            </w:r>
            <w:r w:rsidR="00821B7E" w:rsidRPr="006F3CFC">
              <w:rPr>
                <w:lang w:val="en-GB"/>
              </w:rPr>
              <w:t>á</w:t>
            </w:r>
            <w:r w:rsidR="00821B7E" w:rsidRPr="006F3CFC">
              <w:rPr>
                <w:szCs w:val="20"/>
                <w:lang w:val="en-GB"/>
              </w:rPr>
              <w:t>.</w:t>
            </w:r>
            <w:r w:rsidR="00821B7E">
              <w:rPr>
                <w:szCs w:val="20"/>
                <w:lang w:val="en-GB"/>
              </w:rPr>
              <w:br/>
            </w:r>
            <w:r w:rsidR="00821B7E" w:rsidRPr="006F3CFC">
              <w:rPr>
                <w:szCs w:val="20"/>
                <w:lang w:val="en-GB"/>
              </w:rPr>
              <w:t>First American Bah</w:t>
            </w:r>
            <w:r w:rsidR="00821B7E" w:rsidRPr="006F3CFC">
              <w:rPr>
                <w:lang w:val="en-GB"/>
              </w:rPr>
              <w:t>á</w:t>
            </w:r>
            <w:r w:rsidR="00821B7E" w:rsidRPr="006F3CFC">
              <w:rPr>
                <w:szCs w:val="20"/>
                <w:lang w:val="en-GB"/>
              </w:rPr>
              <w:t>’</w:t>
            </w:r>
            <w:r w:rsidR="00821B7E" w:rsidRPr="006F3CFC">
              <w:rPr>
                <w:lang w:val="en-GB"/>
              </w:rPr>
              <w:t>í</w:t>
            </w:r>
            <w:r w:rsidR="00821B7E" w:rsidRPr="006F3CFC">
              <w:rPr>
                <w:szCs w:val="20"/>
                <w:lang w:val="en-GB"/>
              </w:rPr>
              <w:t xml:space="preserve"> Convention.</w:t>
            </w:r>
          </w:p>
        </w:tc>
      </w:tr>
    </w:tbl>
    <w:p w14:paraId="5462CA2C" w14:textId="77777777" w:rsidR="00E6659A" w:rsidRPr="006F3CFC" w:rsidRDefault="00E6659A">
      <w:pPr>
        <w:widowControl/>
        <w:kinsoku/>
        <w:overflowPunct/>
        <w:textAlignment w:val="auto"/>
        <w:rPr>
          <w:rFonts w:hint="eastAsia"/>
          <w:szCs w:val="20"/>
          <w:lang w:val="en-GB"/>
        </w:rPr>
      </w:pPr>
      <w:r w:rsidRPr="006F3CFC">
        <w:rPr>
          <w:szCs w:val="20"/>
          <w:lang w:val="en-GB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64"/>
        <w:gridCol w:w="7087"/>
      </w:tblGrid>
      <w:tr w:rsidR="00606F87" w:rsidRPr="00606F87" w14:paraId="7C175DC2" w14:textId="77777777" w:rsidTr="00606F87">
        <w:tc>
          <w:tcPr>
            <w:tcW w:w="567" w:type="dxa"/>
          </w:tcPr>
          <w:p w14:paraId="6CF2E4D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D41A56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1910</w:t>
            </w:r>
          </w:p>
        </w:tc>
        <w:tc>
          <w:tcPr>
            <w:tcW w:w="7087" w:type="dxa"/>
          </w:tcPr>
          <w:p w14:paraId="1A745617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 xml:space="preserve">First </w:t>
            </w:r>
            <w:r w:rsidRPr="00606F87">
              <w:rPr>
                <w:i/>
                <w:iCs/>
                <w:szCs w:val="20"/>
                <w:lang w:val="en-GB"/>
              </w:rPr>
              <w:t>Bahá’í News</w:t>
            </w:r>
            <w:r w:rsidRPr="00606F87">
              <w:rPr>
                <w:szCs w:val="20"/>
                <w:lang w:val="en-GB"/>
              </w:rPr>
              <w:t xml:space="preserve"> published; Temple Fund grew to </w:t>
            </w:r>
            <w:r>
              <w:rPr>
                <w:szCs w:val="20"/>
                <w:lang w:val="en-GB"/>
              </w:rPr>
              <w:t>$</w:t>
            </w:r>
            <w:r w:rsidRPr="00606F87">
              <w:rPr>
                <w:szCs w:val="20"/>
                <w:lang w:val="en-GB"/>
              </w:rPr>
              <w:t>20,000</w:t>
            </w:r>
          </w:p>
        </w:tc>
      </w:tr>
      <w:tr w:rsidR="00606F87" w:rsidRPr="00606F87" w14:paraId="0B19C799" w14:textId="77777777" w:rsidTr="00606F87">
        <w:tc>
          <w:tcPr>
            <w:tcW w:w="567" w:type="dxa"/>
          </w:tcPr>
          <w:p w14:paraId="2774DE8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989AF0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1910–11</w:t>
            </w:r>
          </w:p>
        </w:tc>
        <w:tc>
          <w:tcPr>
            <w:tcW w:w="7087" w:type="dxa"/>
          </w:tcPr>
          <w:p w14:paraId="420D163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 xml:space="preserve"> visited Egypt.</w:t>
            </w:r>
          </w:p>
        </w:tc>
      </w:tr>
      <w:tr w:rsidR="00606F87" w:rsidRPr="00606F87" w14:paraId="7ABC2FDB" w14:textId="77777777" w:rsidTr="00606F87">
        <w:tc>
          <w:tcPr>
            <w:tcW w:w="567" w:type="dxa"/>
          </w:tcPr>
          <w:p w14:paraId="770AF1F9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9F1E2E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1911</w:t>
            </w:r>
          </w:p>
        </w:tc>
        <w:tc>
          <w:tcPr>
            <w:tcW w:w="7087" w:type="dxa"/>
          </w:tcPr>
          <w:p w14:paraId="4F9AA51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</w:t>
            </w:r>
            <w:r w:rsidRPr="00606F87">
              <w:t>á</w:t>
            </w:r>
            <w:r w:rsidRPr="00606F87">
              <w:rPr>
                <w:szCs w:val="20"/>
                <w:lang w:val="en-GB"/>
              </w:rPr>
              <w:t xml:space="preserve"> visited England and France.</w:t>
            </w:r>
          </w:p>
        </w:tc>
      </w:tr>
      <w:tr w:rsidR="00606F87" w:rsidRPr="00606F87" w14:paraId="640BA2D6" w14:textId="77777777" w:rsidTr="00606F87">
        <w:tc>
          <w:tcPr>
            <w:tcW w:w="567" w:type="dxa"/>
          </w:tcPr>
          <w:p w14:paraId="2084CFD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226E299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1911–12</w:t>
            </w:r>
          </w:p>
        </w:tc>
        <w:tc>
          <w:tcPr>
            <w:tcW w:w="7087" w:type="dxa"/>
          </w:tcPr>
          <w:p w14:paraId="48CFB97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 xml:space="preserve"> returned to Egypt.</w:t>
            </w:r>
          </w:p>
        </w:tc>
      </w:tr>
      <w:tr w:rsidR="00606F87" w:rsidRPr="00606F87" w14:paraId="55D9A8DB" w14:textId="77777777" w:rsidTr="00606F87">
        <w:tc>
          <w:tcPr>
            <w:tcW w:w="567" w:type="dxa"/>
          </w:tcPr>
          <w:p w14:paraId="2D72CEF3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87A06A3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1912</w:t>
            </w:r>
          </w:p>
        </w:tc>
        <w:tc>
          <w:tcPr>
            <w:tcW w:w="7087" w:type="dxa"/>
          </w:tcPr>
          <w:p w14:paraId="6C5D6431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‘Abdu’l-Bahá visited the US and Canada; laid Temple cornerstone.</w:t>
            </w:r>
          </w:p>
        </w:tc>
      </w:tr>
      <w:tr w:rsidR="00606F87" w:rsidRPr="00606F87" w14:paraId="50C71D38" w14:textId="77777777" w:rsidTr="00606F87">
        <w:tc>
          <w:tcPr>
            <w:tcW w:w="567" w:type="dxa"/>
          </w:tcPr>
          <w:p w14:paraId="1A2FB98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3EDD71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1914</w:t>
            </w:r>
          </w:p>
        </w:tc>
        <w:tc>
          <w:tcPr>
            <w:tcW w:w="7087" w:type="dxa"/>
          </w:tcPr>
          <w:p w14:paraId="4662A0FE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 xml:space="preserve"> became prisoner of the Turkish government.</w:t>
            </w:r>
          </w:p>
        </w:tc>
      </w:tr>
      <w:tr w:rsidR="00606F87" w:rsidRPr="00606F87" w14:paraId="4C3BD978" w14:textId="77777777" w:rsidTr="00606F87">
        <w:tc>
          <w:tcPr>
            <w:tcW w:w="567" w:type="dxa"/>
          </w:tcPr>
          <w:p w14:paraId="01B8CB3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95960C4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1918</w:t>
            </w:r>
          </w:p>
        </w:tc>
        <w:tc>
          <w:tcPr>
            <w:tcW w:w="7087" w:type="dxa"/>
          </w:tcPr>
          <w:p w14:paraId="64E1F9D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 xml:space="preserve"> freed from Turks by the British.</w:t>
            </w:r>
          </w:p>
        </w:tc>
      </w:tr>
      <w:tr w:rsidR="00606F87" w:rsidRPr="00606F87" w14:paraId="6A40C58A" w14:textId="77777777" w:rsidTr="00606F87">
        <w:tc>
          <w:tcPr>
            <w:tcW w:w="567" w:type="dxa"/>
          </w:tcPr>
          <w:p w14:paraId="2F12BB4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CA7F8E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1919</w:t>
            </w:r>
          </w:p>
        </w:tc>
        <w:tc>
          <w:tcPr>
            <w:tcW w:w="7087" w:type="dxa"/>
          </w:tcPr>
          <w:p w14:paraId="5304626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Tablets of the Divine Plan unveiled by ‘Abdu’l-Bah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.</w:t>
            </w:r>
          </w:p>
        </w:tc>
      </w:tr>
      <w:tr w:rsidR="00606F87" w:rsidRPr="00606F87" w14:paraId="7D9913F2" w14:textId="77777777" w:rsidTr="00606F87">
        <w:tc>
          <w:tcPr>
            <w:tcW w:w="567" w:type="dxa"/>
          </w:tcPr>
          <w:p w14:paraId="51E7261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BACE380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1920</w:t>
            </w:r>
          </w:p>
        </w:tc>
        <w:tc>
          <w:tcPr>
            <w:tcW w:w="7087" w:type="dxa"/>
          </w:tcPr>
          <w:p w14:paraId="22A0603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US Temple design by Louis Bourgeois selected; construction began.</w:t>
            </w:r>
          </w:p>
        </w:tc>
      </w:tr>
      <w:tr w:rsidR="00606F87" w:rsidRPr="00606F87" w14:paraId="6C60FA06" w14:textId="77777777" w:rsidTr="00606F87">
        <w:tc>
          <w:tcPr>
            <w:tcW w:w="567" w:type="dxa"/>
          </w:tcPr>
          <w:p w14:paraId="749F1A8E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6CAAC4E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1920</w:t>
            </w:r>
          </w:p>
        </w:tc>
        <w:tc>
          <w:tcPr>
            <w:tcW w:w="7087" w:type="dxa"/>
          </w:tcPr>
          <w:p w14:paraId="7840E368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 xml:space="preserve"> knighted by the British.</w:t>
            </w:r>
          </w:p>
        </w:tc>
      </w:tr>
      <w:tr w:rsidR="00606F87" w:rsidRPr="00606F87" w14:paraId="4D337E5F" w14:textId="77777777" w:rsidTr="00606F87">
        <w:tc>
          <w:tcPr>
            <w:tcW w:w="567" w:type="dxa"/>
          </w:tcPr>
          <w:p w14:paraId="5F64B21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510E43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1921</w:t>
            </w:r>
          </w:p>
        </w:tc>
        <w:tc>
          <w:tcPr>
            <w:tcW w:w="7087" w:type="dxa"/>
          </w:tcPr>
          <w:p w14:paraId="640FCCD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‘Abdu’l-Bah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 xml:space="preserve"> died, 28 Nov.; Shoghi Effendi appointed Guardian of Faith.</w:t>
            </w:r>
          </w:p>
        </w:tc>
      </w:tr>
      <w:tr w:rsidR="00606F87" w:rsidRPr="00606F87" w14:paraId="7F098E0E" w14:textId="77777777" w:rsidTr="00606F87">
        <w:tc>
          <w:tcPr>
            <w:tcW w:w="567" w:type="dxa"/>
          </w:tcPr>
          <w:p w14:paraId="4B83E9EA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EB182F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1923</w:t>
            </w:r>
          </w:p>
        </w:tc>
        <w:tc>
          <w:tcPr>
            <w:tcW w:w="7087" w:type="dxa"/>
          </w:tcPr>
          <w:p w14:paraId="1AF9DFC0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NSAs created in India, Germany, and British Isles.</w:t>
            </w:r>
          </w:p>
        </w:tc>
      </w:tr>
      <w:tr w:rsidR="00606F87" w:rsidRPr="00606F87" w14:paraId="65D64A05" w14:textId="77777777" w:rsidTr="00606F87">
        <w:tc>
          <w:tcPr>
            <w:tcW w:w="567" w:type="dxa"/>
          </w:tcPr>
          <w:p w14:paraId="2C9BAFF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BBA5A63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1924</w:t>
            </w:r>
          </w:p>
        </w:tc>
        <w:tc>
          <w:tcPr>
            <w:tcW w:w="7087" w:type="dxa"/>
          </w:tcPr>
          <w:p w14:paraId="672A88F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NSA established in Egypt.</w:t>
            </w:r>
          </w:p>
        </w:tc>
      </w:tr>
      <w:tr w:rsidR="00606F87" w:rsidRPr="00606F87" w14:paraId="3D9C2786" w14:textId="77777777" w:rsidTr="00606F87">
        <w:tc>
          <w:tcPr>
            <w:tcW w:w="567" w:type="dxa"/>
          </w:tcPr>
          <w:p w14:paraId="68E2822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4A8C273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1925</w:t>
            </w:r>
          </w:p>
        </w:tc>
        <w:tc>
          <w:tcPr>
            <w:tcW w:w="7087" w:type="dxa"/>
          </w:tcPr>
          <w:p w14:paraId="6938A844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NSA established in US; Egypt recognized 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’</w:t>
            </w:r>
            <w:r w:rsidRPr="00606F87">
              <w:rPr>
                <w:lang w:val="en-GB"/>
              </w:rPr>
              <w:t>í</w:t>
            </w:r>
            <w:r w:rsidRPr="00606F87">
              <w:rPr>
                <w:szCs w:val="20"/>
                <w:lang w:val="en-GB"/>
              </w:rPr>
              <w:t xml:space="preserve"> Faith as an independent religion.</w:t>
            </w:r>
          </w:p>
        </w:tc>
      </w:tr>
      <w:tr w:rsidR="00606F87" w:rsidRPr="00606F87" w14:paraId="1700EE80" w14:textId="77777777" w:rsidTr="00606F87">
        <w:tc>
          <w:tcPr>
            <w:tcW w:w="567" w:type="dxa"/>
          </w:tcPr>
          <w:p w14:paraId="2AA50BF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8C88C6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1926</w:t>
            </w:r>
          </w:p>
        </w:tc>
        <w:tc>
          <w:tcPr>
            <w:tcW w:w="7087" w:type="dxa"/>
          </w:tcPr>
          <w:p w14:paraId="60BEE91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Martha Root interviewed Queen Marie of Rumania.</w:t>
            </w:r>
          </w:p>
        </w:tc>
      </w:tr>
      <w:tr w:rsidR="00606F87" w:rsidRPr="00606F87" w14:paraId="49C60D3C" w14:textId="77777777" w:rsidTr="00606F87">
        <w:tc>
          <w:tcPr>
            <w:tcW w:w="567" w:type="dxa"/>
          </w:tcPr>
          <w:p w14:paraId="19CA617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40AF31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1927</w:t>
            </w:r>
          </w:p>
        </w:tc>
        <w:tc>
          <w:tcPr>
            <w:tcW w:w="7087" w:type="dxa"/>
          </w:tcPr>
          <w:p w14:paraId="331BBA4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US/Canada 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’</w:t>
            </w:r>
            <w:r w:rsidRPr="00606F87">
              <w:rPr>
                <w:lang w:val="en-GB"/>
              </w:rPr>
              <w:t>í</w:t>
            </w:r>
            <w:r w:rsidRPr="00606F87">
              <w:rPr>
                <w:szCs w:val="20"/>
                <w:lang w:val="en-GB"/>
              </w:rPr>
              <w:t xml:space="preserve"> National Constitution framed and adopted; </w:t>
            </w:r>
            <w:proofErr w:type="spellStart"/>
            <w:r w:rsidRPr="00606F87">
              <w:rPr>
                <w:szCs w:val="20"/>
                <w:lang w:val="en-GB"/>
              </w:rPr>
              <w:t>Geyserville</w:t>
            </w:r>
            <w:proofErr w:type="spellEnd"/>
            <w:r w:rsidRPr="00606F87">
              <w:rPr>
                <w:szCs w:val="20"/>
                <w:lang w:val="en-GB"/>
              </w:rPr>
              <w:t xml:space="preserve"> Summer School established.</w:t>
            </w:r>
          </w:p>
        </w:tc>
      </w:tr>
      <w:tr w:rsidR="00606F87" w:rsidRPr="00606F87" w14:paraId="2C765426" w14:textId="77777777" w:rsidTr="00606F87">
        <w:tc>
          <w:tcPr>
            <w:tcW w:w="567" w:type="dxa"/>
          </w:tcPr>
          <w:p w14:paraId="4DF68FA9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6F2309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1929</w:t>
            </w:r>
          </w:p>
        </w:tc>
        <w:tc>
          <w:tcPr>
            <w:tcW w:w="7087" w:type="dxa"/>
          </w:tcPr>
          <w:p w14:paraId="143E134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US/Canada NSA incorporated; Green Acre Summer School established.</w:t>
            </w:r>
          </w:p>
        </w:tc>
      </w:tr>
      <w:tr w:rsidR="00606F87" w:rsidRPr="00606F87" w14:paraId="72808FC6" w14:textId="77777777" w:rsidTr="00606F87">
        <w:tc>
          <w:tcPr>
            <w:tcW w:w="567" w:type="dxa"/>
          </w:tcPr>
          <w:p w14:paraId="528708F9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1702A20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1931</w:t>
            </w:r>
          </w:p>
        </w:tc>
        <w:tc>
          <w:tcPr>
            <w:tcW w:w="7087" w:type="dxa"/>
          </w:tcPr>
          <w:p w14:paraId="670CD62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NSA established in Iraq.</w:t>
            </w:r>
          </w:p>
        </w:tc>
      </w:tr>
      <w:tr w:rsidR="00606F87" w:rsidRPr="00606F87" w14:paraId="50721691" w14:textId="77777777" w:rsidTr="00606F87">
        <w:tc>
          <w:tcPr>
            <w:tcW w:w="567" w:type="dxa"/>
          </w:tcPr>
          <w:p w14:paraId="49189790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F7B5A3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1931</w:t>
            </w:r>
          </w:p>
        </w:tc>
        <w:tc>
          <w:tcPr>
            <w:tcW w:w="7087" w:type="dxa"/>
          </w:tcPr>
          <w:p w14:paraId="4A41915A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proofErr w:type="spellStart"/>
            <w:r w:rsidRPr="00606F87">
              <w:rPr>
                <w:szCs w:val="20"/>
                <w:lang w:val="en-GB"/>
              </w:rPr>
              <w:t>Louhelen</w:t>
            </w:r>
            <w:proofErr w:type="spellEnd"/>
            <w:r w:rsidRPr="00606F87">
              <w:rPr>
                <w:szCs w:val="20"/>
                <w:lang w:val="en-GB"/>
              </w:rPr>
              <w:t xml:space="preserve"> Summer School established; first LSA By-laws adopted (NY).</w:t>
            </w:r>
          </w:p>
        </w:tc>
      </w:tr>
      <w:tr w:rsidR="00606F87" w:rsidRPr="00606F87" w14:paraId="4E0B0045" w14:textId="77777777" w:rsidTr="00606F87">
        <w:tc>
          <w:tcPr>
            <w:tcW w:w="567" w:type="dxa"/>
          </w:tcPr>
          <w:p w14:paraId="43D88F98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60988A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1932</w:t>
            </w:r>
          </w:p>
        </w:tc>
        <w:tc>
          <w:tcPr>
            <w:tcW w:w="7087" w:type="dxa"/>
          </w:tcPr>
          <w:p w14:paraId="16CCE8C8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Chicago LSA incorporated; Greatest Holy Leaf died.</w:t>
            </w:r>
          </w:p>
        </w:tc>
      </w:tr>
      <w:tr w:rsidR="00606F87" w:rsidRPr="00606F87" w14:paraId="3687963C" w14:textId="77777777" w:rsidTr="00606F87">
        <w:tc>
          <w:tcPr>
            <w:tcW w:w="567" w:type="dxa"/>
          </w:tcPr>
          <w:p w14:paraId="17163913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A9857D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1934</w:t>
            </w:r>
          </w:p>
        </w:tc>
        <w:tc>
          <w:tcPr>
            <w:tcW w:w="7087" w:type="dxa"/>
          </w:tcPr>
          <w:p w14:paraId="516F511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NSAs established in Persia (Iran) and Australia.</w:t>
            </w:r>
          </w:p>
        </w:tc>
      </w:tr>
      <w:tr w:rsidR="00606F87" w:rsidRPr="00606F87" w14:paraId="2986690F" w14:textId="77777777" w:rsidTr="00606F87">
        <w:tc>
          <w:tcPr>
            <w:tcW w:w="567" w:type="dxa"/>
          </w:tcPr>
          <w:p w14:paraId="0A9B4754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20C1898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1937</w:t>
            </w:r>
          </w:p>
        </w:tc>
        <w:tc>
          <w:tcPr>
            <w:tcW w:w="7087" w:type="dxa"/>
          </w:tcPr>
          <w:p w14:paraId="25181FB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First Seven Yea</w:t>
            </w:r>
            <w:r>
              <w:rPr>
                <w:szCs w:val="20"/>
                <w:lang w:val="en-GB"/>
              </w:rPr>
              <w:t>r</w:t>
            </w:r>
            <w:r w:rsidRPr="00606F87">
              <w:rPr>
                <w:szCs w:val="20"/>
                <w:lang w:val="en-GB"/>
              </w:rPr>
              <w:t xml:space="preserve"> Plan initiated.</w:t>
            </w:r>
          </w:p>
        </w:tc>
      </w:tr>
      <w:tr w:rsidR="00606F87" w:rsidRPr="00606F87" w14:paraId="086DAAB8" w14:textId="77777777" w:rsidTr="00606F87">
        <w:tc>
          <w:tcPr>
            <w:tcW w:w="567" w:type="dxa"/>
          </w:tcPr>
          <w:p w14:paraId="2479354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8FE7E13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1939</w:t>
            </w:r>
          </w:p>
        </w:tc>
        <w:tc>
          <w:tcPr>
            <w:tcW w:w="7087" w:type="dxa"/>
          </w:tcPr>
          <w:p w14:paraId="36377419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 xml:space="preserve">First </w:t>
            </w:r>
            <w:r>
              <w:rPr>
                <w:szCs w:val="20"/>
                <w:lang w:val="en-GB"/>
              </w:rPr>
              <w:t>s</w:t>
            </w:r>
            <w:r w:rsidRPr="00606F87">
              <w:rPr>
                <w:szCs w:val="20"/>
                <w:lang w:val="en-GB"/>
              </w:rPr>
              <w:t>tate in US legalized 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’</w:t>
            </w:r>
            <w:r w:rsidRPr="00606F87">
              <w:rPr>
                <w:lang w:val="en-GB"/>
              </w:rPr>
              <w:t>í</w:t>
            </w:r>
            <w:r w:rsidRPr="00606F87">
              <w:rPr>
                <w:szCs w:val="20"/>
                <w:lang w:val="en-GB"/>
              </w:rPr>
              <w:t xml:space="preserve"> marriage ceremony (Illinois).</w:t>
            </w:r>
          </w:p>
        </w:tc>
      </w:tr>
      <w:tr w:rsidR="00606F87" w:rsidRPr="00606F87" w14:paraId="11C7D073" w14:textId="77777777" w:rsidTr="00606F87">
        <w:tc>
          <w:tcPr>
            <w:tcW w:w="567" w:type="dxa"/>
          </w:tcPr>
          <w:p w14:paraId="723AFAD4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BB59AB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1942</w:t>
            </w:r>
          </w:p>
        </w:tc>
        <w:tc>
          <w:tcPr>
            <w:tcW w:w="7087" w:type="dxa"/>
          </w:tcPr>
          <w:p w14:paraId="60FE2B1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US Dept. of War approved use of Greatest Name symbol on grave stones.</w:t>
            </w:r>
          </w:p>
        </w:tc>
      </w:tr>
      <w:tr w:rsidR="00606F87" w:rsidRPr="00606F87" w14:paraId="052019CA" w14:textId="77777777" w:rsidTr="00606F87">
        <w:tc>
          <w:tcPr>
            <w:tcW w:w="567" w:type="dxa"/>
          </w:tcPr>
          <w:p w14:paraId="39947D0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08C762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1943</w:t>
            </w:r>
          </w:p>
        </w:tc>
        <w:tc>
          <w:tcPr>
            <w:tcW w:w="7087" w:type="dxa"/>
          </w:tcPr>
          <w:p w14:paraId="779E0B30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Wilmette Temple exterior construction completed.</w:t>
            </w:r>
          </w:p>
        </w:tc>
      </w:tr>
      <w:tr w:rsidR="00606F87" w:rsidRPr="00606F87" w14:paraId="2AA60974" w14:textId="77777777" w:rsidTr="00606F87">
        <w:tc>
          <w:tcPr>
            <w:tcW w:w="567" w:type="dxa"/>
          </w:tcPr>
          <w:p w14:paraId="3B8A1CD8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C8168B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1944</w:t>
            </w:r>
          </w:p>
        </w:tc>
        <w:tc>
          <w:tcPr>
            <w:tcW w:w="7087" w:type="dxa"/>
          </w:tcPr>
          <w:p w14:paraId="4B9B94BE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First Seven Year Plan completed.</w:t>
            </w:r>
          </w:p>
        </w:tc>
      </w:tr>
      <w:tr w:rsidR="00606F87" w:rsidRPr="00606F87" w14:paraId="24C94D13" w14:textId="77777777" w:rsidTr="00606F87">
        <w:tc>
          <w:tcPr>
            <w:tcW w:w="567" w:type="dxa"/>
          </w:tcPr>
          <w:p w14:paraId="3EC5651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5C49EF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1946</w:t>
            </w:r>
          </w:p>
        </w:tc>
        <w:tc>
          <w:tcPr>
            <w:tcW w:w="7087" w:type="dxa"/>
          </w:tcPr>
          <w:p w14:paraId="5313419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Second Seven Year Flan launched.</w:t>
            </w:r>
          </w:p>
        </w:tc>
      </w:tr>
      <w:tr w:rsidR="00606F87" w:rsidRPr="00606F87" w14:paraId="10A9EF9B" w14:textId="77777777" w:rsidTr="00606F87">
        <w:tc>
          <w:tcPr>
            <w:tcW w:w="567" w:type="dxa"/>
          </w:tcPr>
          <w:p w14:paraId="599EA359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5ED782E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1948</w:t>
            </w:r>
          </w:p>
        </w:tc>
        <w:tc>
          <w:tcPr>
            <w:tcW w:w="7087" w:type="dxa"/>
          </w:tcPr>
          <w:p w14:paraId="7228574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NSA of Canada established.</w:t>
            </w:r>
          </w:p>
        </w:tc>
      </w:tr>
      <w:tr w:rsidR="00606F87" w:rsidRPr="00606F87" w14:paraId="21183E9B" w14:textId="77777777" w:rsidTr="00606F87">
        <w:tc>
          <w:tcPr>
            <w:tcW w:w="567" w:type="dxa"/>
          </w:tcPr>
          <w:p w14:paraId="6259BD7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7C7366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1949</w:t>
            </w:r>
          </w:p>
        </w:tc>
        <w:tc>
          <w:tcPr>
            <w:tcW w:w="7087" w:type="dxa"/>
          </w:tcPr>
          <w:p w14:paraId="207E1C81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Construction of the Shrine of the B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b started.</w:t>
            </w:r>
          </w:p>
        </w:tc>
      </w:tr>
      <w:tr w:rsidR="00606F87" w:rsidRPr="00606F87" w14:paraId="4C994C5A" w14:textId="77777777" w:rsidTr="00606F87">
        <w:tc>
          <w:tcPr>
            <w:tcW w:w="567" w:type="dxa"/>
          </w:tcPr>
          <w:p w14:paraId="3A268D8F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4118B33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1949–50</w:t>
            </w:r>
          </w:p>
        </w:tc>
        <w:tc>
          <w:tcPr>
            <w:tcW w:w="7087" w:type="dxa"/>
          </w:tcPr>
          <w:p w14:paraId="60162514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Period of austerity to complete Temple (Wilmette).</w:t>
            </w:r>
          </w:p>
        </w:tc>
      </w:tr>
      <w:tr w:rsidR="00606F87" w:rsidRPr="00606F87" w14:paraId="7603E8CF" w14:textId="77777777" w:rsidTr="00606F87">
        <w:tc>
          <w:tcPr>
            <w:tcW w:w="567" w:type="dxa"/>
          </w:tcPr>
          <w:p w14:paraId="3012FB9A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34B13C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1950</w:t>
            </w:r>
          </w:p>
        </w:tc>
        <w:tc>
          <w:tcPr>
            <w:tcW w:w="7087" w:type="dxa"/>
          </w:tcPr>
          <w:p w14:paraId="52432C3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World Religion Day established.</w:t>
            </w:r>
          </w:p>
        </w:tc>
      </w:tr>
      <w:tr w:rsidR="00606F87" w:rsidRPr="00606F87" w14:paraId="543F1557" w14:textId="77777777" w:rsidTr="00606F87">
        <w:tc>
          <w:tcPr>
            <w:tcW w:w="567" w:type="dxa"/>
          </w:tcPr>
          <w:p w14:paraId="0F073B3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376B98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1951</w:t>
            </w:r>
          </w:p>
        </w:tc>
        <w:tc>
          <w:tcPr>
            <w:tcW w:w="7087" w:type="dxa"/>
          </w:tcPr>
          <w:p w14:paraId="1CB7DA51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NSAs in South America and Central America established; International 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’</w:t>
            </w:r>
            <w:r w:rsidRPr="00606F87">
              <w:rPr>
                <w:lang w:val="en-GB"/>
              </w:rPr>
              <w:t>í</w:t>
            </w:r>
            <w:r w:rsidRPr="00606F87">
              <w:rPr>
                <w:szCs w:val="20"/>
                <w:lang w:val="en-GB"/>
              </w:rPr>
              <w:t xml:space="preserve"> Council instituted.</w:t>
            </w:r>
          </w:p>
        </w:tc>
      </w:tr>
      <w:tr w:rsidR="00606F87" w:rsidRPr="00606F87" w14:paraId="490B2B8A" w14:textId="77777777" w:rsidTr="00606F87">
        <w:tc>
          <w:tcPr>
            <w:tcW w:w="567" w:type="dxa"/>
          </w:tcPr>
          <w:p w14:paraId="13228220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DE6BF19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1952</w:t>
            </w:r>
          </w:p>
        </w:tc>
        <w:tc>
          <w:tcPr>
            <w:tcW w:w="7087" w:type="dxa"/>
          </w:tcPr>
          <w:p w14:paraId="083DE1C6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Interior ornamentation of the US 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’</w:t>
            </w:r>
            <w:r w:rsidRPr="00606F87">
              <w:rPr>
                <w:lang w:val="en-GB"/>
              </w:rPr>
              <w:t>í</w:t>
            </w:r>
            <w:r w:rsidRPr="00606F87">
              <w:rPr>
                <w:szCs w:val="20"/>
                <w:lang w:val="en-GB"/>
              </w:rPr>
              <w:t xml:space="preserve"> Temple completed.</w:t>
            </w:r>
          </w:p>
        </w:tc>
      </w:tr>
      <w:tr w:rsidR="00606F87" w:rsidRPr="00606F87" w14:paraId="76BE4823" w14:textId="77777777" w:rsidTr="00606F87">
        <w:tc>
          <w:tcPr>
            <w:tcW w:w="567" w:type="dxa"/>
          </w:tcPr>
          <w:p w14:paraId="4C923954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0AE307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1953</w:t>
            </w:r>
          </w:p>
        </w:tc>
        <w:tc>
          <w:tcPr>
            <w:tcW w:w="7087" w:type="dxa"/>
          </w:tcPr>
          <w:p w14:paraId="5585529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Secord Seven Year Plan completed; Ten Year Crusade launched.</w:t>
            </w:r>
          </w:p>
        </w:tc>
      </w:tr>
      <w:tr w:rsidR="00606F87" w:rsidRPr="00606F87" w14:paraId="6F7794DC" w14:textId="77777777" w:rsidTr="00606F87">
        <w:tc>
          <w:tcPr>
            <w:tcW w:w="567" w:type="dxa"/>
          </w:tcPr>
          <w:p w14:paraId="7CE26C6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564ED9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1954</w:t>
            </w:r>
          </w:p>
        </w:tc>
        <w:tc>
          <w:tcPr>
            <w:tcW w:w="7087" w:type="dxa"/>
          </w:tcPr>
          <w:p w14:paraId="5BFC0C7A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Auxiliary Boards to the Hands of the Cause established by Guardian.</w:t>
            </w:r>
          </w:p>
        </w:tc>
      </w:tr>
      <w:tr w:rsidR="00606F87" w:rsidRPr="00606F87" w14:paraId="2CEA1FDE" w14:textId="77777777" w:rsidTr="00606F87">
        <w:tc>
          <w:tcPr>
            <w:tcW w:w="567" w:type="dxa"/>
          </w:tcPr>
          <w:p w14:paraId="5996B561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5B93504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1957</w:t>
            </w:r>
          </w:p>
        </w:tc>
        <w:tc>
          <w:tcPr>
            <w:tcW w:w="7087" w:type="dxa"/>
          </w:tcPr>
          <w:p w14:paraId="2D3387B6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Shoghi Effendi died in London (</w:t>
            </w:r>
            <w:r>
              <w:rPr>
                <w:szCs w:val="20"/>
                <w:lang w:val="en-GB"/>
              </w:rPr>
              <w:t xml:space="preserve">4 </w:t>
            </w:r>
            <w:r w:rsidRPr="00606F87">
              <w:rPr>
                <w:szCs w:val="20"/>
                <w:lang w:val="en-GB"/>
              </w:rPr>
              <w:t>Nov.); appointed 8 new Hands of Faith; Race Unity Day established; International Archives Bldg. completed.</w:t>
            </w:r>
          </w:p>
        </w:tc>
      </w:tr>
      <w:tr w:rsidR="00606F87" w:rsidRPr="00606F87" w14:paraId="7EED711A" w14:textId="77777777" w:rsidTr="00606F87">
        <w:tc>
          <w:tcPr>
            <w:tcW w:w="567" w:type="dxa"/>
          </w:tcPr>
          <w:p w14:paraId="2CD55DD1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07CF06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1958</w:t>
            </w:r>
          </w:p>
        </w:tc>
        <w:tc>
          <w:tcPr>
            <w:tcW w:w="7087" w:type="dxa"/>
          </w:tcPr>
          <w:p w14:paraId="24201C61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Monument in memory of the Guardian completed in London.</w:t>
            </w:r>
          </w:p>
        </w:tc>
      </w:tr>
      <w:tr w:rsidR="00606F87" w:rsidRPr="00606F87" w14:paraId="22965A15" w14:textId="77777777" w:rsidTr="00606F87">
        <w:tc>
          <w:tcPr>
            <w:tcW w:w="567" w:type="dxa"/>
          </w:tcPr>
          <w:p w14:paraId="7618F7AA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6E23376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1960</w:t>
            </w:r>
          </w:p>
        </w:tc>
        <w:tc>
          <w:tcPr>
            <w:tcW w:w="7087" w:type="dxa"/>
          </w:tcPr>
          <w:p w14:paraId="1EDD15B4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Cha</w:t>
            </w:r>
            <w:r>
              <w:rPr>
                <w:szCs w:val="20"/>
                <w:lang w:val="en-GB"/>
              </w:rPr>
              <w:t>rles</w:t>
            </w:r>
            <w:r w:rsidRPr="00606F87">
              <w:rPr>
                <w:szCs w:val="20"/>
                <w:lang w:val="en-GB"/>
              </w:rPr>
              <w:t xml:space="preserve"> Mason </w:t>
            </w:r>
            <w:proofErr w:type="spellStart"/>
            <w:r w:rsidRPr="00606F87">
              <w:rPr>
                <w:szCs w:val="20"/>
                <w:lang w:val="en-GB"/>
              </w:rPr>
              <w:t>Remey</w:t>
            </w:r>
            <w:proofErr w:type="spellEnd"/>
            <w:r w:rsidRPr="00606F87">
              <w:rPr>
                <w:szCs w:val="20"/>
                <w:lang w:val="en-GB"/>
              </w:rPr>
              <w:t xml:space="preserve"> claimed to be second Guardian.</w:t>
            </w:r>
          </w:p>
        </w:tc>
      </w:tr>
      <w:tr w:rsidR="00606F87" w:rsidRPr="00606F87" w14:paraId="09875417" w14:textId="77777777" w:rsidTr="00606F87">
        <w:tc>
          <w:tcPr>
            <w:tcW w:w="567" w:type="dxa"/>
          </w:tcPr>
          <w:p w14:paraId="7D0A9A3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ACC025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1961</w:t>
            </w:r>
          </w:p>
        </w:tc>
        <w:tc>
          <w:tcPr>
            <w:tcW w:w="7087" w:type="dxa"/>
          </w:tcPr>
          <w:p w14:paraId="1F8341F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’</w:t>
            </w:r>
            <w:r w:rsidRPr="00606F87">
              <w:rPr>
                <w:lang w:val="en-GB"/>
              </w:rPr>
              <w:t>í</w:t>
            </w:r>
            <w:r w:rsidRPr="00606F87">
              <w:rPr>
                <w:szCs w:val="20"/>
                <w:lang w:val="en-GB"/>
              </w:rPr>
              <w:t xml:space="preserve"> Temples in Uganda and Australia dedicated.</w:t>
            </w:r>
          </w:p>
        </w:tc>
      </w:tr>
      <w:tr w:rsidR="00606F87" w:rsidRPr="00606F87" w14:paraId="77995E16" w14:textId="77777777" w:rsidTr="00606F87">
        <w:tc>
          <w:tcPr>
            <w:tcW w:w="567" w:type="dxa"/>
          </w:tcPr>
          <w:p w14:paraId="27B1AD48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6515C1A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1963</w:t>
            </w:r>
          </w:p>
        </w:tc>
        <w:tc>
          <w:tcPr>
            <w:tcW w:w="7087" w:type="dxa"/>
          </w:tcPr>
          <w:p w14:paraId="5A472D1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Ten Year Crusade completed; World Congress held in London; first UHJ elected; UHJ proclaims no Guardians to succeed Shoghi Effendi.</w:t>
            </w:r>
          </w:p>
        </w:tc>
      </w:tr>
      <w:tr w:rsidR="00606F87" w:rsidRPr="00606F87" w14:paraId="6183533B" w14:textId="77777777" w:rsidTr="00606F87">
        <w:tc>
          <w:tcPr>
            <w:tcW w:w="567" w:type="dxa"/>
          </w:tcPr>
          <w:p w14:paraId="51BB5B91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BB4A0F8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1964</w:t>
            </w:r>
          </w:p>
        </w:tc>
        <w:tc>
          <w:tcPr>
            <w:tcW w:w="7087" w:type="dxa"/>
          </w:tcPr>
          <w:p w14:paraId="7B90150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Nine Year International Teaching Plan launched; Bah</w:t>
            </w:r>
            <w:r w:rsidRPr="00606F87">
              <w:rPr>
                <w:lang w:val="en-GB"/>
              </w:rPr>
              <w:t>á</w:t>
            </w:r>
            <w:r w:rsidRPr="00606F87">
              <w:rPr>
                <w:szCs w:val="20"/>
                <w:lang w:val="en-GB"/>
              </w:rPr>
              <w:t>’</w:t>
            </w:r>
            <w:r w:rsidRPr="00606F87">
              <w:rPr>
                <w:lang w:val="en-GB"/>
              </w:rPr>
              <w:t>í</w:t>
            </w:r>
            <w:r w:rsidRPr="00606F87">
              <w:rPr>
                <w:szCs w:val="20"/>
                <w:lang w:val="en-GB"/>
              </w:rPr>
              <w:t xml:space="preserve"> Temple in Frankfurt dedicated.</w:t>
            </w:r>
          </w:p>
        </w:tc>
      </w:tr>
      <w:tr w:rsidR="00606F87" w:rsidRPr="00606F87" w14:paraId="73710B16" w14:textId="77777777" w:rsidTr="00606F87">
        <w:tc>
          <w:tcPr>
            <w:tcW w:w="567" w:type="dxa"/>
          </w:tcPr>
          <w:p w14:paraId="061CE65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DBE2ECA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1966</w:t>
            </w:r>
          </w:p>
        </w:tc>
        <w:tc>
          <w:tcPr>
            <w:tcW w:w="7087" w:type="dxa"/>
          </w:tcPr>
          <w:p w14:paraId="2415CD48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Covenant</w:t>
            </w:r>
            <w:r>
              <w:rPr>
                <w:szCs w:val="20"/>
                <w:lang w:val="en-GB"/>
              </w:rPr>
              <w:t>-b</w:t>
            </w:r>
            <w:r w:rsidRPr="00606F87">
              <w:rPr>
                <w:szCs w:val="20"/>
                <w:lang w:val="en-GB"/>
              </w:rPr>
              <w:t xml:space="preserve">reakers’ attempted </w:t>
            </w:r>
            <w:r>
              <w:rPr>
                <w:szCs w:val="20"/>
                <w:lang w:val="en-GB"/>
              </w:rPr>
              <w:t xml:space="preserve">law </w:t>
            </w:r>
            <w:r w:rsidRPr="00606F87">
              <w:rPr>
                <w:szCs w:val="20"/>
                <w:lang w:val="en-GB"/>
              </w:rPr>
              <w:t xml:space="preserve">suit to gain control of Wilmette Temple dismissed by court; </w:t>
            </w:r>
            <w:r w:rsidRPr="00606F87">
              <w:rPr>
                <w:i/>
                <w:iCs/>
                <w:szCs w:val="20"/>
                <w:lang w:val="en-GB"/>
              </w:rPr>
              <w:t>World Order Magazine</w:t>
            </w:r>
            <w:r w:rsidRPr="00606F87">
              <w:rPr>
                <w:szCs w:val="20"/>
                <w:lang w:val="en-GB"/>
              </w:rPr>
              <w:t xml:space="preserve"> republished.</w:t>
            </w:r>
          </w:p>
        </w:tc>
      </w:tr>
      <w:tr w:rsidR="00606F87" w:rsidRPr="00606F87" w14:paraId="27D4EC95" w14:textId="77777777" w:rsidTr="00606F87">
        <w:tc>
          <w:tcPr>
            <w:tcW w:w="567" w:type="dxa"/>
          </w:tcPr>
          <w:p w14:paraId="52C33337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590B84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1966–67</w:t>
            </w:r>
          </w:p>
        </w:tc>
        <w:tc>
          <w:tcPr>
            <w:tcW w:w="7087" w:type="dxa"/>
          </w:tcPr>
          <w:p w14:paraId="3BFB03FE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Centenary of Tablets to the Kings held.</w:t>
            </w:r>
          </w:p>
        </w:tc>
      </w:tr>
      <w:tr w:rsidR="00606F87" w:rsidRPr="00606F87" w14:paraId="2AA65F45" w14:textId="77777777" w:rsidTr="00606F87">
        <w:tc>
          <w:tcPr>
            <w:tcW w:w="567" w:type="dxa"/>
          </w:tcPr>
          <w:p w14:paraId="2E84EAA5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C2A7F9A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1968</w:t>
            </w:r>
          </w:p>
        </w:tc>
        <w:tc>
          <w:tcPr>
            <w:tcW w:w="7087" w:type="dxa"/>
          </w:tcPr>
          <w:p w14:paraId="456E119C" w14:textId="77777777" w:rsidR="00606F87" w:rsidRPr="00606F87" w:rsidRDefault="00606F87" w:rsidP="00606F87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 xml:space="preserve">Continental Boards of Counsellors appointed; second UHJ elected; </w:t>
            </w:r>
            <w:r>
              <w:rPr>
                <w:szCs w:val="20"/>
                <w:lang w:val="en-GB"/>
              </w:rPr>
              <w:t>F</w:t>
            </w:r>
            <w:r w:rsidRPr="00606F87">
              <w:rPr>
                <w:szCs w:val="20"/>
                <w:lang w:val="en-GB"/>
              </w:rPr>
              <w:t>irst Oceanic Conference held (Palermo).</w:t>
            </w:r>
          </w:p>
        </w:tc>
      </w:tr>
      <w:tr w:rsidR="00606F87" w:rsidRPr="00606F87" w14:paraId="0697FB10" w14:textId="77777777" w:rsidTr="00606F87">
        <w:tc>
          <w:tcPr>
            <w:tcW w:w="567" w:type="dxa"/>
          </w:tcPr>
          <w:p w14:paraId="4BA1AC7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46309C2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1968–69</w:t>
            </w:r>
          </w:p>
        </w:tc>
        <w:tc>
          <w:tcPr>
            <w:tcW w:w="7087" w:type="dxa"/>
          </w:tcPr>
          <w:p w14:paraId="367A22DB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First US million dollar budget.</w:t>
            </w:r>
          </w:p>
        </w:tc>
      </w:tr>
      <w:tr w:rsidR="00606F87" w:rsidRPr="00606F87" w14:paraId="09A8A80E" w14:textId="77777777" w:rsidTr="00606F87">
        <w:tc>
          <w:tcPr>
            <w:tcW w:w="567" w:type="dxa"/>
          </w:tcPr>
          <w:p w14:paraId="0F873D94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252030C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  <w14:numSpacing w14:val="tabular"/>
              </w:rPr>
            </w:pPr>
            <w:r w:rsidRPr="00606F87">
              <w:rPr>
                <w:szCs w:val="20"/>
                <w:lang w:val="en-GB"/>
                <w14:numSpacing w14:val="tabular"/>
              </w:rPr>
              <w:t>1969</w:t>
            </w:r>
          </w:p>
        </w:tc>
        <w:tc>
          <w:tcPr>
            <w:tcW w:w="7087" w:type="dxa"/>
          </w:tcPr>
          <w:p w14:paraId="2F4BCA9D" w14:textId="77777777" w:rsidR="00606F87" w:rsidRPr="00606F87" w:rsidRDefault="00606F87" w:rsidP="002C6684">
            <w:pPr>
              <w:rPr>
                <w:rFonts w:hint="eastAsia"/>
                <w:szCs w:val="20"/>
                <w:lang w:val="en-GB"/>
              </w:rPr>
            </w:pPr>
            <w:r w:rsidRPr="00606F87">
              <w:rPr>
                <w:szCs w:val="20"/>
                <w:lang w:val="en-GB"/>
              </w:rPr>
              <w:t>Flow of pilgrims to Holy Shrines increased.</w:t>
            </w:r>
          </w:p>
        </w:tc>
      </w:tr>
    </w:tbl>
    <w:p w14:paraId="2643CB59" w14:textId="77777777" w:rsidR="00606F87" w:rsidRDefault="00606F87" w:rsidP="00606F87">
      <w:pPr>
        <w:rPr>
          <w:rFonts w:hint="eastAsia"/>
          <w:szCs w:val="20"/>
          <w:lang w:val="en-GB"/>
        </w:rPr>
      </w:pPr>
    </w:p>
    <w:p w14:paraId="11DCD9E5" w14:textId="77777777" w:rsidR="00E6659A" w:rsidRPr="006F3CFC" w:rsidRDefault="00E6659A" w:rsidP="00606F87">
      <w:pPr>
        <w:rPr>
          <w:rFonts w:hint="eastAsia"/>
          <w:szCs w:val="20"/>
          <w:lang w:val="en-GB"/>
        </w:rPr>
      </w:pPr>
      <w:r w:rsidRPr="006F3CFC">
        <w:rPr>
          <w:szCs w:val="20"/>
          <w:lang w:val="en-GB"/>
        </w:rPr>
        <w:t>***</w:t>
      </w:r>
      <w:r w:rsidR="00606F87">
        <w:rPr>
          <w:szCs w:val="20"/>
          <w:lang w:val="en-GB"/>
        </w:rPr>
        <w:tab/>
      </w:r>
      <w:r w:rsidRPr="006F3CFC">
        <w:rPr>
          <w:szCs w:val="20"/>
          <w:lang w:val="en-GB"/>
        </w:rPr>
        <w:t>beginning of a new ministry.</w:t>
      </w:r>
    </w:p>
    <w:p w14:paraId="609FE162" w14:textId="77777777" w:rsidR="00637BA5" w:rsidRPr="006F3CFC" w:rsidRDefault="00637BA5" w:rsidP="001827E3">
      <w:pPr>
        <w:rPr>
          <w:rFonts w:hint="eastAsia"/>
          <w:szCs w:val="20"/>
          <w:lang w:val="en-GB"/>
        </w:rPr>
      </w:pPr>
    </w:p>
    <w:sectPr w:rsidR="00637BA5" w:rsidRPr="006F3CFC" w:rsidSect="00B41FD9">
      <w:pgSz w:w="12240" w:h="15840" w:code="9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0F7AD" w14:textId="77777777" w:rsidR="00571475" w:rsidRDefault="00571475" w:rsidP="00E41271">
      <w:pPr>
        <w:rPr>
          <w:rFonts w:hint="eastAsia"/>
        </w:rPr>
      </w:pPr>
      <w:r>
        <w:separator/>
      </w:r>
    </w:p>
  </w:endnote>
  <w:endnote w:type="continuationSeparator" w:id="0">
    <w:p w14:paraId="07076084" w14:textId="77777777" w:rsidR="00571475" w:rsidRDefault="00571475" w:rsidP="00E41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65978" w14:textId="77777777" w:rsidR="00571475" w:rsidRDefault="00571475" w:rsidP="00E41271">
      <w:pPr>
        <w:rPr>
          <w:rFonts w:hint="eastAsia"/>
        </w:rPr>
      </w:pPr>
      <w:r>
        <w:separator/>
      </w:r>
    </w:p>
  </w:footnote>
  <w:footnote w:type="continuationSeparator" w:id="0">
    <w:p w14:paraId="5AFF58D3" w14:textId="77777777" w:rsidR="00571475" w:rsidRDefault="00571475" w:rsidP="00E41271">
      <w:pPr>
        <w:rPr>
          <w:rFonts w:hint="eastAsia"/>
        </w:rPr>
      </w:pPr>
      <w:r>
        <w:continuationSeparator/>
      </w:r>
    </w:p>
  </w:footnote>
  <w:footnote w:id="1">
    <w:p w14:paraId="701506F5" w14:textId="77777777" w:rsidR="0014447F" w:rsidRPr="00D000C4" w:rsidRDefault="0014447F" w:rsidP="0014447F">
      <w:pPr>
        <w:pStyle w:val="FootnoteText"/>
        <w:ind w:left="288" w:right="-288" w:hanging="288"/>
        <w:jc w:val="lef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 prepared by E. Jones, M. Thomas, and J. Winters (2021-2022).</w:t>
      </w:r>
    </w:p>
  </w:footnote>
  <w:footnote w:id="2">
    <w:p w14:paraId="7A01B29A" w14:textId="77777777" w:rsidR="00363303" w:rsidRDefault="00363303" w:rsidP="00E6659A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ab/>
        <w:t xml:space="preserve">See </w:t>
      </w:r>
      <w:r w:rsidRPr="00E6659A">
        <w:t>Glenn Cameron &amp; Wendi Momen</w:t>
      </w:r>
      <w:r>
        <w:t>,</w:t>
      </w:r>
      <w:r w:rsidRPr="00E6659A">
        <w:rPr>
          <w:i/>
          <w:iCs w:val="0"/>
        </w:rPr>
        <w:t xml:space="preserve"> A Basic Bahá’í Chronology</w:t>
      </w:r>
      <w:r>
        <w:t>, for more details.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9A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47F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303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475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6F87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3CFC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B7E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1FD9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59A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5D8C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B1A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E6659A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styleId="BalloonText">
    <w:name w:val="Balloon Text"/>
    <w:basedOn w:val="Normal"/>
    <w:link w:val="BalloonTextChar"/>
    <w:rsid w:val="0082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B7E"/>
    <w:rPr>
      <w:rFonts w:ascii="Tahoma" w:eastAsiaTheme="minorEastAsia" w:hAnsi="Tahoma" w:cs="Tahoma"/>
      <w:sz w:val="16"/>
      <w:szCs w:val="16"/>
      <w:lang w:val="en-US" w:eastAsia="en-IN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E6659A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styleId="BalloonText">
    <w:name w:val="Balloon Text"/>
    <w:basedOn w:val="Normal"/>
    <w:link w:val="BalloonTextChar"/>
    <w:rsid w:val="0082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B7E"/>
    <w:rPr>
      <w:rFonts w:ascii="Tahoma" w:eastAsiaTheme="minorEastAsia" w:hAnsi="Tahoma" w:cs="Tahoma"/>
      <w:sz w:val="16"/>
      <w:szCs w:val="16"/>
      <w:lang w:val="en-US" w:eastAsia="en-IN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2022-01-03T02:48:00Z</dcterms:created>
  <dcterms:modified xsi:type="dcterms:W3CDTF">2022-01-16T04:13:00Z</dcterms:modified>
</cp:coreProperties>
</file>